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9260DA" w:rsidRPr="00531F44" w14:paraId="47BF8DB9" w14:textId="77777777" w:rsidTr="00380695">
        <w:tc>
          <w:tcPr>
            <w:tcW w:w="9458" w:type="dxa"/>
          </w:tcPr>
          <w:p w14:paraId="29F56F67" w14:textId="77777777" w:rsidR="00B97398" w:rsidRPr="00531F44" w:rsidRDefault="0080392E" w:rsidP="009D05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F44">
              <w:rPr>
                <w:rFonts w:ascii="Times New Roman" w:hAnsi="Times New Roman" w:cs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05FC71B3" wp14:editId="40A298D3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60DA" w:rsidRPr="00531F44" w14:paraId="6F84B7E7" w14:textId="77777777" w:rsidTr="00380695">
        <w:tc>
          <w:tcPr>
            <w:tcW w:w="9458" w:type="dxa"/>
          </w:tcPr>
          <w:p w14:paraId="1AACBABD" w14:textId="77777777" w:rsidR="00B97398" w:rsidRPr="00531F44" w:rsidRDefault="0080392E" w:rsidP="009D05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F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GULBENES NOVADA PAŠVALDĪBA</w:t>
            </w:r>
          </w:p>
        </w:tc>
      </w:tr>
      <w:tr w:rsidR="009260DA" w:rsidRPr="00531F44" w14:paraId="1EFE3926" w14:textId="77777777" w:rsidTr="00380695">
        <w:tc>
          <w:tcPr>
            <w:tcW w:w="9458" w:type="dxa"/>
          </w:tcPr>
          <w:p w14:paraId="5190118D" w14:textId="77777777" w:rsidR="00B97398" w:rsidRPr="00531F44" w:rsidRDefault="0080392E" w:rsidP="009D05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F44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9260DA" w:rsidRPr="00531F44" w14:paraId="399C2082" w14:textId="77777777" w:rsidTr="00380695">
        <w:tc>
          <w:tcPr>
            <w:tcW w:w="9458" w:type="dxa"/>
          </w:tcPr>
          <w:p w14:paraId="19E32200" w14:textId="77777777" w:rsidR="00B97398" w:rsidRPr="00531F44" w:rsidRDefault="0080392E" w:rsidP="009D05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F44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9260DA" w:rsidRPr="00531F44" w14:paraId="213143E5" w14:textId="77777777" w:rsidTr="00380695">
        <w:tc>
          <w:tcPr>
            <w:tcW w:w="9458" w:type="dxa"/>
          </w:tcPr>
          <w:p w14:paraId="3597F225" w14:textId="77777777" w:rsidR="00B97398" w:rsidRPr="00531F44" w:rsidRDefault="0080392E" w:rsidP="009D05F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F44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</w:t>
            </w:r>
            <w:r w:rsidR="00C0299B" w:rsidRPr="00531F4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531F44">
              <w:rPr>
                <w:rFonts w:ascii="Times New Roman" w:hAnsi="Times New Roman" w:cs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12E10B6A" w14:textId="7904D5A3" w:rsidR="000563BB" w:rsidRPr="00531F44" w:rsidRDefault="000563BB" w:rsidP="009D05F0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31F4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GULBENES NOVADA</w:t>
      </w:r>
      <w:r w:rsidR="003607C4" w:rsidRPr="00531F4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PAŠVALDĪBAS</w:t>
      </w:r>
      <w:r w:rsidRPr="00531F4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DOMES LĒMUMS</w:t>
      </w:r>
    </w:p>
    <w:p w14:paraId="5E7F8C37" w14:textId="77777777" w:rsidR="000563BB" w:rsidRDefault="000563BB" w:rsidP="009D05F0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31F44">
        <w:rPr>
          <w:rFonts w:ascii="Times New Roman" w:eastAsia="Times New Roman" w:hAnsi="Times New Roman" w:cs="Times New Roman"/>
          <w:sz w:val="24"/>
          <w:szCs w:val="24"/>
          <w:lang w:eastAsia="lv-LV"/>
        </w:rPr>
        <w:t>Gulbenē</w:t>
      </w:r>
    </w:p>
    <w:p w14:paraId="16BDB483" w14:textId="77777777" w:rsidR="00F8499F" w:rsidRPr="00531F44" w:rsidRDefault="00F8499F" w:rsidP="009D05F0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4545"/>
        <w:gridCol w:w="4811"/>
      </w:tblGrid>
      <w:tr w:rsidR="000563BB" w:rsidRPr="00531F44" w14:paraId="516BE642" w14:textId="77777777" w:rsidTr="00B82775">
        <w:tc>
          <w:tcPr>
            <w:tcW w:w="4545" w:type="dxa"/>
            <w:hideMark/>
          </w:tcPr>
          <w:p w14:paraId="66D42D86" w14:textId="31D28F49" w:rsidR="000563BB" w:rsidRPr="00531F44" w:rsidRDefault="000563BB" w:rsidP="009D05F0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531F44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2025.</w:t>
            </w:r>
            <w:r w:rsidR="007328B0" w:rsidRPr="00531F44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 </w:t>
            </w:r>
            <w:r w:rsidRPr="00531F44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gada</w:t>
            </w:r>
            <w:r w:rsidR="007328B0" w:rsidRPr="00531F44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 </w:t>
            </w:r>
            <w:r w:rsidR="00506D47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22</w:t>
            </w:r>
            <w:r w:rsidRPr="00531F44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.</w:t>
            </w:r>
            <w:r w:rsidR="007328B0" w:rsidRPr="00531F44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 </w:t>
            </w:r>
            <w:r w:rsidR="0069742A" w:rsidRPr="00531F44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oktobrī</w:t>
            </w:r>
          </w:p>
        </w:tc>
        <w:tc>
          <w:tcPr>
            <w:tcW w:w="4811" w:type="dxa"/>
            <w:hideMark/>
          </w:tcPr>
          <w:p w14:paraId="74E35CCC" w14:textId="13B0D55C" w:rsidR="000563BB" w:rsidRPr="00531F44" w:rsidRDefault="000563BB" w:rsidP="009D05F0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531F44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                         Nr. GND/2025/</w:t>
            </w:r>
            <w:r w:rsidR="00D6678E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702</w:t>
            </w:r>
          </w:p>
        </w:tc>
      </w:tr>
      <w:tr w:rsidR="000563BB" w:rsidRPr="00531F44" w14:paraId="61C3F5DB" w14:textId="77777777" w:rsidTr="00B82775">
        <w:tc>
          <w:tcPr>
            <w:tcW w:w="4545" w:type="dxa"/>
          </w:tcPr>
          <w:p w14:paraId="336D5E66" w14:textId="77777777" w:rsidR="000563BB" w:rsidRPr="00531F44" w:rsidRDefault="000563BB" w:rsidP="009D05F0">
            <w:pPr>
              <w:spacing w:after="0"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4811" w:type="dxa"/>
            <w:hideMark/>
          </w:tcPr>
          <w:p w14:paraId="46F70F14" w14:textId="5BEED414" w:rsidR="003607C4" w:rsidRDefault="000563BB" w:rsidP="009D05F0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531F44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                         (protokols Nr.</w:t>
            </w:r>
            <w:r w:rsidR="00D6678E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23</w:t>
            </w:r>
            <w:r w:rsidRPr="00531F44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; </w:t>
            </w:r>
            <w:r w:rsidR="00D6678E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1</w:t>
            </w:r>
            <w:r w:rsidRPr="00531F44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.p)</w:t>
            </w:r>
          </w:p>
          <w:p w14:paraId="4158CD53" w14:textId="77777777" w:rsidR="00A25852" w:rsidRPr="00A25852" w:rsidRDefault="00A25852" w:rsidP="009D05F0">
            <w:pPr>
              <w:spacing w:after="0"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05CB4287" w14:textId="39D4BF5B" w:rsidR="00F8499F" w:rsidRPr="00531F44" w:rsidRDefault="00F8499F" w:rsidP="009D05F0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7A06627B" w14:textId="09A94CAE" w:rsidR="00A7611D" w:rsidRPr="00531F44" w:rsidRDefault="003607C4" w:rsidP="009D05F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1F44">
        <w:rPr>
          <w:rFonts w:ascii="Times New Roman" w:hAnsi="Times New Roman" w:cs="Times New Roman"/>
          <w:b/>
          <w:bCs/>
          <w:sz w:val="24"/>
          <w:szCs w:val="24"/>
        </w:rPr>
        <w:t xml:space="preserve">Par Gulbenes novada </w:t>
      </w:r>
      <w:bookmarkStart w:id="0" w:name="_Hlk190429903"/>
      <w:r w:rsidR="007328B0" w:rsidRPr="00531F44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531F44">
        <w:rPr>
          <w:rFonts w:ascii="Times New Roman" w:hAnsi="Times New Roman" w:cs="Times New Roman"/>
          <w:b/>
          <w:bCs/>
          <w:sz w:val="24"/>
          <w:szCs w:val="24"/>
        </w:rPr>
        <w:t xml:space="preserve">eritorijas plānojuma grozījumu </w:t>
      </w:r>
      <w:r w:rsidR="00012EAA" w:rsidRPr="00531F4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D010F1" w:rsidRPr="00531F44">
        <w:rPr>
          <w:rFonts w:ascii="Times New Roman" w:hAnsi="Times New Roman" w:cs="Times New Roman"/>
          <w:b/>
          <w:bCs/>
          <w:sz w:val="24"/>
          <w:szCs w:val="24"/>
        </w:rPr>
        <w:t xml:space="preserve">.0 redakcijas </w:t>
      </w:r>
      <w:bookmarkEnd w:id="0"/>
      <w:r w:rsidRPr="00531F44">
        <w:rPr>
          <w:rFonts w:ascii="Times New Roman" w:hAnsi="Times New Roman" w:cs="Times New Roman"/>
          <w:b/>
          <w:bCs/>
          <w:sz w:val="24"/>
          <w:szCs w:val="24"/>
        </w:rPr>
        <w:t>nodošanu publiskajai apspriešanai</w:t>
      </w:r>
      <w:r w:rsidR="00D010F1" w:rsidRPr="00531F44">
        <w:rPr>
          <w:rFonts w:ascii="Times New Roman" w:hAnsi="Times New Roman" w:cs="Times New Roman"/>
          <w:sz w:val="24"/>
          <w:szCs w:val="24"/>
        </w:rPr>
        <w:t xml:space="preserve"> </w:t>
      </w:r>
      <w:r w:rsidR="00D010F1" w:rsidRPr="00531F44">
        <w:rPr>
          <w:rFonts w:ascii="Times New Roman" w:hAnsi="Times New Roman" w:cs="Times New Roman"/>
          <w:b/>
          <w:bCs/>
          <w:sz w:val="24"/>
          <w:szCs w:val="24"/>
        </w:rPr>
        <w:t>un institūciju atzinumu saņemšanai</w:t>
      </w:r>
    </w:p>
    <w:p w14:paraId="2C604E17" w14:textId="77777777" w:rsidR="00EA5F6F" w:rsidRPr="00531F44" w:rsidRDefault="00EA5F6F" w:rsidP="009D05F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D6598E" w14:textId="3D96F5CF" w:rsidR="006B4EA9" w:rsidRPr="00531F44" w:rsidRDefault="00EA5F6F" w:rsidP="00506D4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1F44">
        <w:rPr>
          <w:rFonts w:ascii="Times New Roman" w:hAnsi="Times New Roman" w:cs="Times New Roman"/>
          <w:sz w:val="24"/>
          <w:szCs w:val="24"/>
        </w:rPr>
        <w:t>Gulbenes novada pašvaldības dome 2025.</w:t>
      </w:r>
      <w:r w:rsidR="00125815">
        <w:rPr>
          <w:rFonts w:ascii="Times New Roman" w:hAnsi="Times New Roman" w:cs="Times New Roman"/>
          <w:sz w:val="24"/>
          <w:szCs w:val="24"/>
        </w:rPr>
        <w:t> </w:t>
      </w:r>
      <w:r w:rsidRPr="00531F44">
        <w:rPr>
          <w:rFonts w:ascii="Times New Roman" w:hAnsi="Times New Roman" w:cs="Times New Roman"/>
          <w:sz w:val="24"/>
          <w:szCs w:val="24"/>
        </w:rPr>
        <w:t>gada</w:t>
      </w:r>
      <w:r w:rsidR="00125815">
        <w:rPr>
          <w:rFonts w:ascii="Times New Roman" w:hAnsi="Times New Roman" w:cs="Times New Roman"/>
          <w:sz w:val="24"/>
          <w:szCs w:val="24"/>
        </w:rPr>
        <w:t> </w:t>
      </w:r>
      <w:r w:rsidRPr="00531F44">
        <w:rPr>
          <w:rFonts w:ascii="Times New Roman" w:hAnsi="Times New Roman" w:cs="Times New Roman"/>
          <w:sz w:val="24"/>
          <w:szCs w:val="24"/>
        </w:rPr>
        <w:t>27.</w:t>
      </w:r>
      <w:r w:rsidR="00125815">
        <w:rPr>
          <w:rFonts w:ascii="Times New Roman" w:hAnsi="Times New Roman" w:cs="Times New Roman"/>
          <w:sz w:val="24"/>
          <w:szCs w:val="24"/>
        </w:rPr>
        <w:t> </w:t>
      </w:r>
      <w:r w:rsidRPr="00531F44">
        <w:rPr>
          <w:rFonts w:ascii="Times New Roman" w:hAnsi="Times New Roman" w:cs="Times New Roman"/>
          <w:sz w:val="24"/>
          <w:szCs w:val="24"/>
        </w:rPr>
        <w:t xml:space="preserve">februāra sēdē pieņēma lēmumu Nr. GND/2025/130 (protokols Nr.6; 53.p) </w:t>
      </w:r>
      <w:r w:rsidR="00CA74F8">
        <w:rPr>
          <w:rFonts w:ascii="Times New Roman" w:hAnsi="Times New Roman" w:cs="Times New Roman"/>
          <w:sz w:val="24"/>
          <w:szCs w:val="24"/>
        </w:rPr>
        <w:t>“</w:t>
      </w:r>
      <w:r w:rsidRPr="00531F44">
        <w:rPr>
          <w:rFonts w:ascii="Times New Roman" w:hAnsi="Times New Roman" w:cs="Times New Roman"/>
          <w:sz w:val="24"/>
          <w:szCs w:val="24"/>
        </w:rPr>
        <w:t>Par Gulbenes novada Teritorijas plānojuma grozījumu 1.0</w:t>
      </w:r>
      <w:r w:rsidR="00125815">
        <w:rPr>
          <w:rFonts w:ascii="Times New Roman" w:hAnsi="Times New Roman" w:cs="Times New Roman"/>
          <w:sz w:val="24"/>
          <w:szCs w:val="24"/>
        </w:rPr>
        <w:t> </w:t>
      </w:r>
      <w:r w:rsidRPr="00531F44">
        <w:rPr>
          <w:rFonts w:ascii="Times New Roman" w:hAnsi="Times New Roman" w:cs="Times New Roman"/>
          <w:sz w:val="24"/>
          <w:szCs w:val="24"/>
        </w:rPr>
        <w:t>redakcijas nodošanu publiskajai apspriešanai un institūciju atzinumu saņemšanai,</w:t>
      </w:r>
      <w:r w:rsidR="00CA74F8">
        <w:rPr>
          <w:rFonts w:ascii="Times New Roman" w:hAnsi="Times New Roman" w:cs="Times New Roman"/>
          <w:sz w:val="24"/>
          <w:szCs w:val="24"/>
        </w:rPr>
        <w:t>”</w:t>
      </w:r>
      <w:r w:rsidRPr="00531F44">
        <w:rPr>
          <w:rFonts w:ascii="Times New Roman" w:hAnsi="Times New Roman" w:cs="Times New Roman"/>
          <w:sz w:val="24"/>
          <w:szCs w:val="24"/>
        </w:rPr>
        <w:t>.</w:t>
      </w:r>
      <w:r w:rsidR="00125815">
        <w:rPr>
          <w:rFonts w:ascii="Times New Roman" w:hAnsi="Times New Roman" w:cs="Times New Roman"/>
          <w:sz w:val="24"/>
          <w:szCs w:val="24"/>
        </w:rPr>
        <w:t xml:space="preserve"> </w:t>
      </w:r>
      <w:r w:rsidRPr="00531F44">
        <w:rPr>
          <w:rFonts w:ascii="Times New Roman" w:hAnsi="Times New Roman" w:cs="Times New Roman"/>
          <w:sz w:val="24"/>
          <w:szCs w:val="24"/>
        </w:rPr>
        <w:t>Publiskās apspriešanas termiņš tika noteikts no 2025.</w:t>
      </w:r>
      <w:r w:rsidR="00125815">
        <w:rPr>
          <w:rFonts w:ascii="Times New Roman" w:hAnsi="Times New Roman" w:cs="Times New Roman"/>
          <w:sz w:val="24"/>
          <w:szCs w:val="24"/>
        </w:rPr>
        <w:t> </w:t>
      </w:r>
      <w:r w:rsidRPr="00531F44">
        <w:rPr>
          <w:rFonts w:ascii="Times New Roman" w:hAnsi="Times New Roman" w:cs="Times New Roman"/>
          <w:sz w:val="24"/>
          <w:szCs w:val="24"/>
        </w:rPr>
        <w:t>gada</w:t>
      </w:r>
      <w:r w:rsidR="00125815">
        <w:rPr>
          <w:rFonts w:ascii="Times New Roman" w:hAnsi="Times New Roman" w:cs="Times New Roman"/>
          <w:sz w:val="24"/>
          <w:szCs w:val="24"/>
        </w:rPr>
        <w:t> </w:t>
      </w:r>
      <w:r w:rsidRPr="00531F44">
        <w:rPr>
          <w:rFonts w:ascii="Times New Roman" w:hAnsi="Times New Roman" w:cs="Times New Roman"/>
          <w:sz w:val="24"/>
          <w:szCs w:val="24"/>
        </w:rPr>
        <w:t>28.</w:t>
      </w:r>
      <w:r w:rsidR="00125815">
        <w:rPr>
          <w:rFonts w:ascii="Times New Roman" w:hAnsi="Times New Roman" w:cs="Times New Roman"/>
          <w:sz w:val="24"/>
          <w:szCs w:val="24"/>
        </w:rPr>
        <w:t> </w:t>
      </w:r>
      <w:r w:rsidRPr="00531F44">
        <w:rPr>
          <w:rFonts w:ascii="Times New Roman" w:hAnsi="Times New Roman" w:cs="Times New Roman"/>
          <w:sz w:val="24"/>
          <w:szCs w:val="24"/>
        </w:rPr>
        <w:t>februāra līdz 202</w:t>
      </w:r>
      <w:r w:rsidR="006B4EA9" w:rsidRPr="00531F44">
        <w:rPr>
          <w:rFonts w:ascii="Times New Roman" w:hAnsi="Times New Roman" w:cs="Times New Roman"/>
          <w:sz w:val="24"/>
          <w:szCs w:val="24"/>
        </w:rPr>
        <w:t>5</w:t>
      </w:r>
      <w:r w:rsidRPr="00531F44">
        <w:rPr>
          <w:rFonts w:ascii="Times New Roman" w:hAnsi="Times New Roman" w:cs="Times New Roman"/>
          <w:sz w:val="24"/>
          <w:szCs w:val="24"/>
        </w:rPr>
        <w:t>.</w:t>
      </w:r>
      <w:r w:rsidR="00125815">
        <w:rPr>
          <w:rFonts w:ascii="Times New Roman" w:hAnsi="Times New Roman" w:cs="Times New Roman"/>
          <w:sz w:val="24"/>
          <w:szCs w:val="24"/>
        </w:rPr>
        <w:t> </w:t>
      </w:r>
      <w:r w:rsidRPr="00531F44">
        <w:rPr>
          <w:rFonts w:ascii="Times New Roman" w:hAnsi="Times New Roman" w:cs="Times New Roman"/>
          <w:sz w:val="24"/>
          <w:szCs w:val="24"/>
        </w:rPr>
        <w:t>gada</w:t>
      </w:r>
      <w:r w:rsidR="00125815">
        <w:rPr>
          <w:rFonts w:ascii="Times New Roman" w:hAnsi="Times New Roman" w:cs="Times New Roman"/>
          <w:sz w:val="24"/>
          <w:szCs w:val="24"/>
        </w:rPr>
        <w:t> </w:t>
      </w:r>
      <w:r w:rsidR="006B4EA9" w:rsidRPr="00531F44">
        <w:rPr>
          <w:rFonts w:ascii="Times New Roman" w:hAnsi="Times New Roman" w:cs="Times New Roman"/>
          <w:sz w:val="24"/>
          <w:szCs w:val="24"/>
        </w:rPr>
        <w:t>30</w:t>
      </w:r>
      <w:r w:rsidRPr="00531F44">
        <w:rPr>
          <w:rFonts w:ascii="Times New Roman" w:hAnsi="Times New Roman" w:cs="Times New Roman"/>
          <w:sz w:val="24"/>
          <w:szCs w:val="24"/>
        </w:rPr>
        <w:t>.</w:t>
      </w:r>
      <w:r w:rsidR="00125815">
        <w:rPr>
          <w:rFonts w:ascii="Times New Roman" w:hAnsi="Times New Roman" w:cs="Times New Roman"/>
          <w:sz w:val="24"/>
          <w:szCs w:val="24"/>
        </w:rPr>
        <w:t> </w:t>
      </w:r>
      <w:r w:rsidR="006B4EA9" w:rsidRPr="00531F44">
        <w:rPr>
          <w:rFonts w:ascii="Times New Roman" w:hAnsi="Times New Roman" w:cs="Times New Roman"/>
          <w:sz w:val="24"/>
          <w:szCs w:val="24"/>
        </w:rPr>
        <w:t>martam</w:t>
      </w:r>
      <w:r w:rsidRPr="00531F44">
        <w:rPr>
          <w:rFonts w:ascii="Times New Roman" w:hAnsi="Times New Roman" w:cs="Times New Roman"/>
          <w:sz w:val="24"/>
          <w:szCs w:val="24"/>
        </w:rPr>
        <w:t>. Pēc publiskās apspriešanas beigām Teritorijas</w:t>
      </w:r>
      <w:r w:rsidR="006B4EA9" w:rsidRPr="00531F44">
        <w:rPr>
          <w:rFonts w:ascii="Times New Roman" w:hAnsi="Times New Roman" w:cs="Times New Roman"/>
          <w:sz w:val="24"/>
          <w:szCs w:val="24"/>
        </w:rPr>
        <w:t xml:space="preserve"> </w:t>
      </w:r>
      <w:r w:rsidRPr="00531F44">
        <w:rPr>
          <w:rFonts w:ascii="Times New Roman" w:hAnsi="Times New Roman" w:cs="Times New Roman"/>
          <w:sz w:val="24"/>
          <w:szCs w:val="24"/>
        </w:rPr>
        <w:t>plānojuma izstrādes Darba grup</w:t>
      </w:r>
      <w:r w:rsidR="006B4EA9" w:rsidRPr="00531F44">
        <w:rPr>
          <w:rFonts w:ascii="Times New Roman" w:hAnsi="Times New Roman" w:cs="Times New Roman"/>
          <w:sz w:val="24"/>
          <w:szCs w:val="24"/>
        </w:rPr>
        <w:t xml:space="preserve">ā </w:t>
      </w:r>
      <w:r w:rsidRPr="00531F44">
        <w:rPr>
          <w:rFonts w:ascii="Times New Roman" w:hAnsi="Times New Roman" w:cs="Times New Roman"/>
          <w:sz w:val="24"/>
          <w:szCs w:val="24"/>
        </w:rPr>
        <w:t>tika veikta saņemto priekšlikumu un</w:t>
      </w:r>
      <w:r w:rsidR="006B4EA9" w:rsidRPr="00531F44">
        <w:rPr>
          <w:rFonts w:ascii="Times New Roman" w:hAnsi="Times New Roman" w:cs="Times New Roman"/>
          <w:sz w:val="24"/>
          <w:szCs w:val="24"/>
        </w:rPr>
        <w:t xml:space="preserve"> </w:t>
      </w:r>
      <w:r w:rsidRPr="00531F44">
        <w:rPr>
          <w:rFonts w:ascii="Times New Roman" w:hAnsi="Times New Roman" w:cs="Times New Roman"/>
          <w:sz w:val="24"/>
          <w:szCs w:val="24"/>
        </w:rPr>
        <w:t>institūciju atzinumu izvērtēšana. Ņemot vērā izvērtēšanas rezultātus, izstrādes vadītāja ziņojumu</w:t>
      </w:r>
      <w:r w:rsidR="006B4EA9" w:rsidRPr="00531F44">
        <w:rPr>
          <w:rFonts w:ascii="Times New Roman" w:hAnsi="Times New Roman" w:cs="Times New Roman"/>
          <w:sz w:val="24"/>
          <w:szCs w:val="24"/>
        </w:rPr>
        <w:t xml:space="preserve"> </w:t>
      </w:r>
      <w:r w:rsidRPr="00531F44">
        <w:rPr>
          <w:rFonts w:ascii="Times New Roman" w:hAnsi="Times New Roman" w:cs="Times New Roman"/>
          <w:sz w:val="24"/>
          <w:szCs w:val="24"/>
        </w:rPr>
        <w:t xml:space="preserve">par redakcijas tālāko virzību, </w:t>
      </w:r>
      <w:r w:rsidR="006B4EA9" w:rsidRPr="00531F44">
        <w:rPr>
          <w:rFonts w:ascii="Times New Roman" w:hAnsi="Times New Roman" w:cs="Times New Roman"/>
          <w:sz w:val="24"/>
          <w:szCs w:val="24"/>
        </w:rPr>
        <w:t>Gulbenes</w:t>
      </w:r>
      <w:r w:rsidRPr="00531F44">
        <w:rPr>
          <w:rFonts w:ascii="Times New Roman" w:hAnsi="Times New Roman" w:cs="Times New Roman"/>
          <w:sz w:val="24"/>
          <w:szCs w:val="24"/>
        </w:rPr>
        <w:t xml:space="preserve"> novada domes 202</w:t>
      </w:r>
      <w:r w:rsidR="006B4EA9" w:rsidRPr="00531F44">
        <w:rPr>
          <w:rFonts w:ascii="Times New Roman" w:hAnsi="Times New Roman" w:cs="Times New Roman"/>
          <w:sz w:val="24"/>
          <w:szCs w:val="24"/>
        </w:rPr>
        <w:t>5</w:t>
      </w:r>
      <w:r w:rsidRPr="00531F44">
        <w:rPr>
          <w:rFonts w:ascii="Times New Roman" w:hAnsi="Times New Roman" w:cs="Times New Roman"/>
          <w:sz w:val="24"/>
          <w:szCs w:val="24"/>
        </w:rPr>
        <w:t>.</w:t>
      </w:r>
      <w:r w:rsidR="00125815">
        <w:rPr>
          <w:rFonts w:ascii="Times New Roman" w:hAnsi="Times New Roman" w:cs="Times New Roman"/>
          <w:sz w:val="24"/>
          <w:szCs w:val="24"/>
        </w:rPr>
        <w:t> </w:t>
      </w:r>
      <w:r w:rsidRPr="00531F44">
        <w:rPr>
          <w:rFonts w:ascii="Times New Roman" w:hAnsi="Times New Roman" w:cs="Times New Roman"/>
          <w:sz w:val="24"/>
          <w:szCs w:val="24"/>
        </w:rPr>
        <w:t>gada</w:t>
      </w:r>
      <w:r w:rsidR="00125815">
        <w:rPr>
          <w:rFonts w:ascii="Times New Roman" w:hAnsi="Times New Roman" w:cs="Times New Roman"/>
          <w:sz w:val="24"/>
          <w:szCs w:val="24"/>
        </w:rPr>
        <w:t> </w:t>
      </w:r>
      <w:r w:rsidR="006B4EA9" w:rsidRPr="00531F44">
        <w:rPr>
          <w:rFonts w:ascii="Times New Roman" w:hAnsi="Times New Roman" w:cs="Times New Roman"/>
          <w:sz w:val="24"/>
          <w:szCs w:val="24"/>
        </w:rPr>
        <w:t>24</w:t>
      </w:r>
      <w:r w:rsidRPr="00531F44">
        <w:rPr>
          <w:rFonts w:ascii="Times New Roman" w:hAnsi="Times New Roman" w:cs="Times New Roman"/>
          <w:sz w:val="24"/>
          <w:szCs w:val="24"/>
        </w:rPr>
        <w:t>.</w:t>
      </w:r>
      <w:r w:rsidR="00125815">
        <w:rPr>
          <w:rFonts w:ascii="Times New Roman" w:hAnsi="Times New Roman" w:cs="Times New Roman"/>
          <w:sz w:val="24"/>
          <w:szCs w:val="24"/>
        </w:rPr>
        <w:t> </w:t>
      </w:r>
      <w:r w:rsidR="006B4EA9" w:rsidRPr="00531F44">
        <w:rPr>
          <w:rFonts w:ascii="Times New Roman" w:hAnsi="Times New Roman" w:cs="Times New Roman"/>
          <w:sz w:val="24"/>
          <w:szCs w:val="24"/>
        </w:rPr>
        <w:t xml:space="preserve">aprīļa domes </w:t>
      </w:r>
      <w:r w:rsidRPr="00531F44">
        <w:rPr>
          <w:rFonts w:ascii="Times New Roman" w:hAnsi="Times New Roman" w:cs="Times New Roman"/>
          <w:sz w:val="24"/>
          <w:szCs w:val="24"/>
        </w:rPr>
        <w:t>sēdē tika pieņemts</w:t>
      </w:r>
      <w:r w:rsidR="006B4EA9" w:rsidRPr="00531F44">
        <w:rPr>
          <w:rFonts w:ascii="Times New Roman" w:hAnsi="Times New Roman" w:cs="Times New Roman"/>
          <w:sz w:val="24"/>
          <w:szCs w:val="24"/>
        </w:rPr>
        <w:t xml:space="preserve"> </w:t>
      </w:r>
      <w:r w:rsidRPr="00531F44">
        <w:rPr>
          <w:rFonts w:ascii="Times New Roman" w:hAnsi="Times New Roman" w:cs="Times New Roman"/>
          <w:sz w:val="24"/>
          <w:szCs w:val="24"/>
        </w:rPr>
        <w:t xml:space="preserve">lēmums </w:t>
      </w:r>
      <w:r w:rsidR="006B4EA9" w:rsidRPr="00531F44">
        <w:rPr>
          <w:rFonts w:ascii="Times New Roman" w:hAnsi="Times New Roman" w:cs="Times New Roman"/>
          <w:sz w:val="24"/>
          <w:szCs w:val="24"/>
        </w:rPr>
        <w:t>Nr.</w:t>
      </w:r>
      <w:r w:rsidR="00125815">
        <w:rPr>
          <w:rFonts w:ascii="Times New Roman" w:hAnsi="Times New Roman" w:cs="Times New Roman"/>
          <w:sz w:val="24"/>
          <w:szCs w:val="24"/>
        </w:rPr>
        <w:t> </w:t>
      </w:r>
      <w:r w:rsidR="006B4EA9" w:rsidRPr="00531F44">
        <w:rPr>
          <w:rFonts w:ascii="Times New Roman" w:hAnsi="Times New Roman" w:cs="Times New Roman"/>
          <w:sz w:val="24"/>
          <w:szCs w:val="24"/>
        </w:rPr>
        <w:t>GND/2025/31 (protokols Nr.</w:t>
      </w:r>
      <w:r w:rsidR="00125815">
        <w:rPr>
          <w:rFonts w:ascii="Times New Roman" w:hAnsi="Times New Roman" w:cs="Times New Roman"/>
          <w:sz w:val="24"/>
          <w:szCs w:val="24"/>
        </w:rPr>
        <w:t> </w:t>
      </w:r>
      <w:r w:rsidR="006B4EA9" w:rsidRPr="00531F44">
        <w:rPr>
          <w:rFonts w:ascii="Times New Roman" w:hAnsi="Times New Roman" w:cs="Times New Roman"/>
          <w:sz w:val="24"/>
          <w:szCs w:val="24"/>
        </w:rPr>
        <w:t xml:space="preserve">10; 62.p.) </w:t>
      </w:r>
      <w:r w:rsidR="00CA74F8">
        <w:rPr>
          <w:rFonts w:ascii="Times New Roman" w:hAnsi="Times New Roman" w:cs="Times New Roman"/>
          <w:sz w:val="24"/>
          <w:szCs w:val="24"/>
        </w:rPr>
        <w:t>“</w:t>
      </w:r>
      <w:r w:rsidR="006B4EA9" w:rsidRPr="00531F44">
        <w:rPr>
          <w:rFonts w:ascii="Times New Roman" w:hAnsi="Times New Roman" w:cs="Times New Roman"/>
          <w:sz w:val="24"/>
          <w:szCs w:val="24"/>
        </w:rPr>
        <w:t xml:space="preserve">Par Gulbenes novada Teritorijas plānojuma </w:t>
      </w:r>
      <w:r w:rsidR="006B4EA9" w:rsidRPr="00CA74F8">
        <w:rPr>
          <w:rFonts w:ascii="Times New Roman" w:hAnsi="Times New Roman" w:cs="Times New Roman"/>
          <w:sz w:val="24"/>
          <w:szCs w:val="24"/>
        </w:rPr>
        <w:t>grozījumu 1.0</w:t>
      </w:r>
      <w:r w:rsidR="00125815" w:rsidRPr="00CA74F8">
        <w:rPr>
          <w:rFonts w:ascii="Times New Roman" w:hAnsi="Times New Roman" w:cs="Times New Roman"/>
          <w:sz w:val="24"/>
          <w:szCs w:val="24"/>
        </w:rPr>
        <w:t> </w:t>
      </w:r>
      <w:r w:rsidR="006B4EA9" w:rsidRPr="00CA74F8">
        <w:rPr>
          <w:rFonts w:ascii="Times New Roman" w:hAnsi="Times New Roman" w:cs="Times New Roman"/>
          <w:sz w:val="24"/>
          <w:szCs w:val="24"/>
        </w:rPr>
        <w:t>redakcijas</w:t>
      </w:r>
      <w:r w:rsidR="006B4EA9" w:rsidRPr="00531F44">
        <w:rPr>
          <w:rFonts w:ascii="Times New Roman" w:hAnsi="Times New Roman" w:cs="Times New Roman"/>
          <w:sz w:val="24"/>
          <w:szCs w:val="24"/>
        </w:rPr>
        <w:t xml:space="preserve"> pilnveidošanu”</w:t>
      </w:r>
      <w:r w:rsidR="00125815">
        <w:rPr>
          <w:rFonts w:ascii="Times New Roman" w:hAnsi="Times New Roman" w:cs="Times New Roman"/>
          <w:sz w:val="24"/>
          <w:szCs w:val="24"/>
        </w:rPr>
        <w:t>.</w:t>
      </w:r>
    </w:p>
    <w:p w14:paraId="6F9572A2" w14:textId="691BAD1D" w:rsidR="006B4EA9" w:rsidRPr="00776584" w:rsidRDefault="006B4EA9" w:rsidP="00506D47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1F44">
        <w:rPr>
          <w:rFonts w:ascii="Times New Roman" w:hAnsi="Times New Roman" w:cs="Times New Roman"/>
          <w:sz w:val="24"/>
          <w:szCs w:val="24"/>
        </w:rPr>
        <w:t>Pamatojoties uz Gulbenes novada domes 2025.</w:t>
      </w:r>
      <w:r w:rsidR="00125815">
        <w:rPr>
          <w:rFonts w:ascii="Times New Roman" w:hAnsi="Times New Roman" w:cs="Times New Roman"/>
          <w:sz w:val="24"/>
          <w:szCs w:val="24"/>
        </w:rPr>
        <w:t> </w:t>
      </w:r>
      <w:r w:rsidRPr="00531F44">
        <w:rPr>
          <w:rFonts w:ascii="Times New Roman" w:hAnsi="Times New Roman" w:cs="Times New Roman"/>
          <w:sz w:val="24"/>
          <w:szCs w:val="24"/>
        </w:rPr>
        <w:t>gada</w:t>
      </w:r>
      <w:r w:rsidR="00125815">
        <w:rPr>
          <w:rFonts w:ascii="Times New Roman" w:hAnsi="Times New Roman" w:cs="Times New Roman"/>
          <w:sz w:val="24"/>
          <w:szCs w:val="24"/>
        </w:rPr>
        <w:t> </w:t>
      </w:r>
      <w:r w:rsidRPr="00531F44">
        <w:rPr>
          <w:rFonts w:ascii="Times New Roman" w:hAnsi="Times New Roman" w:cs="Times New Roman"/>
          <w:sz w:val="24"/>
          <w:szCs w:val="24"/>
        </w:rPr>
        <w:t>24.</w:t>
      </w:r>
      <w:r w:rsidR="00125815">
        <w:rPr>
          <w:rFonts w:ascii="Times New Roman" w:hAnsi="Times New Roman" w:cs="Times New Roman"/>
          <w:sz w:val="24"/>
          <w:szCs w:val="24"/>
        </w:rPr>
        <w:t> </w:t>
      </w:r>
      <w:r w:rsidRPr="00531F44">
        <w:rPr>
          <w:rFonts w:ascii="Times New Roman" w:hAnsi="Times New Roman" w:cs="Times New Roman"/>
          <w:sz w:val="24"/>
          <w:szCs w:val="24"/>
        </w:rPr>
        <w:t>aprīļa lēmumu Nr.</w:t>
      </w:r>
      <w:r w:rsidR="00125815">
        <w:rPr>
          <w:rFonts w:ascii="Times New Roman" w:hAnsi="Times New Roman" w:cs="Times New Roman"/>
          <w:sz w:val="24"/>
          <w:szCs w:val="24"/>
        </w:rPr>
        <w:t> </w:t>
      </w:r>
      <w:r w:rsidRPr="00531F44">
        <w:rPr>
          <w:rFonts w:ascii="Times New Roman" w:hAnsi="Times New Roman" w:cs="Times New Roman"/>
          <w:sz w:val="24"/>
          <w:szCs w:val="24"/>
        </w:rPr>
        <w:t>GND/2025/31 (protokols Nr.</w:t>
      </w:r>
      <w:r w:rsidR="00125815">
        <w:rPr>
          <w:rFonts w:ascii="Times New Roman" w:hAnsi="Times New Roman" w:cs="Times New Roman"/>
          <w:sz w:val="24"/>
          <w:szCs w:val="24"/>
        </w:rPr>
        <w:t> </w:t>
      </w:r>
      <w:r w:rsidRPr="00531F44">
        <w:rPr>
          <w:rFonts w:ascii="Times New Roman" w:hAnsi="Times New Roman" w:cs="Times New Roman"/>
          <w:sz w:val="24"/>
          <w:szCs w:val="24"/>
        </w:rPr>
        <w:t>10; 62.p.) ,,Par Gulbenes novada Teritorijas plānojuma grozījumu 1.0</w:t>
      </w:r>
      <w:r w:rsidR="00125815">
        <w:rPr>
          <w:rFonts w:ascii="Times New Roman" w:hAnsi="Times New Roman" w:cs="Times New Roman"/>
          <w:sz w:val="24"/>
          <w:szCs w:val="24"/>
        </w:rPr>
        <w:t> </w:t>
      </w:r>
      <w:r w:rsidRPr="00531F44">
        <w:rPr>
          <w:rFonts w:ascii="Times New Roman" w:hAnsi="Times New Roman" w:cs="Times New Roman"/>
          <w:sz w:val="24"/>
          <w:szCs w:val="24"/>
        </w:rPr>
        <w:t xml:space="preserve">redakcijas pilnveidošanu”, Gulbenes novada </w:t>
      </w:r>
      <w:r w:rsidR="00125815">
        <w:rPr>
          <w:rFonts w:ascii="Times New Roman" w:hAnsi="Times New Roman" w:cs="Times New Roman"/>
          <w:sz w:val="24"/>
          <w:szCs w:val="24"/>
        </w:rPr>
        <w:t>T</w:t>
      </w:r>
      <w:r w:rsidRPr="00531F44">
        <w:rPr>
          <w:rFonts w:ascii="Times New Roman" w:hAnsi="Times New Roman" w:cs="Times New Roman"/>
          <w:sz w:val="24"/>
          <w:szCs w:val="24"/>
        </w:rPr>
        <w:t>eritorijas plānojuma 1</w:t>
      </w:r>
      <w:r w:rsidR="00125815">
        <w:rPr>
          <w:rFonts w:ascii="Times New Roman" w:hAnsi="Times New Roman" w:cs="Times New Roman"/>
          <w:sz w:val="24"/>
          <w:szCs w:val="24"/>
        </w:rPr>
        <w:t>.</w:t>
      </w:r>
      <w:r w:rsidR="00870491" w:rsidRPr="00531F44">
        <w:rPr>
          <w:rFonts w:ascii="Times New Roman" w:hAnsi="Times New Roman" w:cs="Times New Roman"/>
          <w:sz w:val="24"/>
          <w:szCs w:val="24"/>
        </w:rPr>
        <w:t>0</w:t>
      </w:r>
      <w:r w:rsidR="00125815">
        <w:rPr>
          <w:rFonts w:ascii="Times New Roman" w:hAnsi="Times New Roman" w:cs="Times New Roman"/>
          <w:sz w:val="24"/>
          <w:szCs w:val="24"/>
        </w:rPr>
        <w:t> </w:t>
      </w:r>
      <w:r w:rsidRPr="00531F44">
        <w:rPr>
          <w:rFonts w:ascii="Times New Roman" w:hAnsi="Times New Roman" w:cs="Times New Roman"/>
          <w:sz w:val="24"/>
          <w:szCs w:val="24"/>
        </w:rPr>
        <w:t>redakcijā veikti precizējumi,</w:t>
      </w:r>
      <w:r w:rsidR="00870491" w:rsidRPr="00531F44">
        <w:rPr>
          <w:rFonts w:ascii="Times New Roman" w:hAnsi="Times New Roman" w:cs="Times New Roman"/>
          <w:sz w:val="24"/>
          <w:szCs w:val="24"/>
        </w:rPr>
        <w:t xml:space="preserve"> </w:t>
      </w:r>
      <w:r w:rsidRPr="00531F44">
        <w:rPr>
          <w:rFonts w:ascii="Times New Roman" w:hAnsi="Times New Roman" w:cs="Times New Roman"/>
          <w:sz w:val="24"/>
          <w:szCs w:val="24"/>
        </w:rPr>
        <w:t>papildinājumi, pilnveidots Paskaidrojuma raksts, Grafiskā daļa</w:t>
      </w:r>
      <w:r w:rsidR="00125815">
        <w:rPr>
          <w:rFonts w:ascii="Times New Roman" w:hAnsi="Times New Roman" w:cs="Times New Roman"/>
          <w:sz w:val="24"/>
          <w:szCs w:val="24"/>
        </w:rPr>
        <w:t>,</w:t>
      </w:r>
      <w:r w:rsidRPr="00531F44">
        <w:rPr>
          <w:rFonts w:ascii="Times New Roman" w:hAnsi="Times New Roman" w:cs="Times New Roman"/>
          <w:sz w:val="24"/>
          <w:szCs w:val="24"/>
        </w:rPr>
        <w:t xml:space="preserve"> Teritorijas izmantošanas un</w:t>
      </w:r>
      <w:r w:rsidR="00870491" w:rsidRPr="00531F44">
        <w:rPr>
          <w:rFonts w:ascii="Times New Roman" w:hAnsi="Times New Roman" w:cs="Times New Roman"/>
          <w:sz w:val="24"/>
          <w:szCs w:val="24"/>
        </w:rPr>
        <w:t xml:space="preserve"> </w:t>
      </w:r>
      <w:r w:rsidRPr="00531F44">
        <w:rPr>
          <w:rFonts w:ascii="Times New Roman" w:hAnsi="Times New Roman" w:cs="Times New Roman"/>
          <w:sz w:val="24"/>
          <w:szCs w:val="24"/>
        </w:rPr>
        <w:t>apbūves noteikumi</w:t>
      </w:r>
      <w:r w:rsidR="00870491" w:rsidRPr="00531F44">
        <w:rPr>
          <w:rFonts w:ascii="Times New Roman" w:hAnsi="Times New Roman" w:cs="Times New Roman"/>
          <w:sz w:val="24"/>
          <w:szCs w:val="24"/>
        </w:rPr>
        <w:t xml:space="preserve"> un transporta attīstības plāns</w:t>
      </w:r>
      <w:r w:rsidRPr="00531F44">
        <w:rPr>
          <w:rFonts w:ascii="Times New Roman" w:hAnsi="Times New Roman" w:cs="Times New Roman"/>
          <w:sz w:val="24"/>
          <w:szCs w:val="24"/>
        </w:rPr>
        <w:t>, k</w:t>
      </w:r>
      <w:r w:rsidR="00125815">
        <w:rPr>
          <w:rFonts w:ascii="Times New Roman" w:hAnsi="Times New Roman" w:cs="Times New Roman"/>
          <w:sz w:val="24"/>
          <w:szCs w:val="24"/>
        </w:rPr>
        <w:t>ā</w:t>
      </w:r>
      <w:r w:rsidR="00870491" w:rsidRPr="00531F44">
        <w:rPr>
          <w:rFonts w:ascii="Times New Roman" w:hAnsi="Times New Roman" w:cs="Times New Roman"/>
          <w:sz w:val="24"/>
          <w:szCs w:val="24"/>
        </w:rPr>
        <w:t xml:space="preserve"> </w:t>
      </w:r>
      <w:r w:rsidRPr="00531F44">
        <w:rPr>
          <w:rFonts w:ascii="Times New Roman" w:hAnsi="Times New Roman" w:cs="Times New Roman"/>
          <w:sz w:val="24"/>
          <w:szCs w:val="24"/>
        </w:rPr>
        <w:t xml:space="preserve">rezultātā sagatavota </w:t>
      </w:r>
      <w:r w:rsidR="00870491" w:rsidRPr="00531F44">
        <w:rPr>
          <w:rFonts w:ascii="Times New Roman" w:hAnsi="Times New Roman" w:cs="Times New Roman"/>
          <w:sz w:val="24"/>
          <w:szCs w:val="24"/>
        </w:rPr>
        <w:t>Gulbenes</w:t>
      </w:r>
      <w:r w:rsidRPr="00531F44">
        <w:rPr>
          <w:rFonts w:ascii="Times New Roman" w:hAnsi="Times New Roman" w:cs="Times New Roman"/>
          <w:sz w:val="24"/>
          <w:szCs w:val="24"/>
        </w:rPr>
        <w:t xml:space="preserve"> novada </w:t>
      </w:r>
      <w:r w:rsidR="00125815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776584">
        <w:rPr>
          <w:rFonts w:ascii="Times New Roman" w:hAnsi="Times New Roman" w:cs="Times New Roman"/>
          <w:color w:val="000000" w:themeColor="text1"/>
          <w:sz w:val="24"/>
          <w:szCs w:val="24"/>
        </w:rPr>
        <w:t>eritorijas plānojuma 2.0</w:t>
      </w:r>
      <w:r w:rsidR="00125815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776584">
        <w:rPr>
          <w:rFonts w:ascii="Times New Roman" w:hAnsi="Times New Roman" w:cs="Times New Roman"/>
          <w:color w:val="000000" w:themeColor="text1"/>
          <w:sz w:val="24"/>
          <w:szCs w:val="24"/>
        </w:rPr>
        <w:t>redakcija.</w:t>
      </w:r>
    </w:p>
    <w:p w14:paraId="72D0C715" w14:textId="620B10BD" w:rsidR="006F6406" w:rsidRPr="00D6678E" w:rsidRDefault="00125815" w:rsidP="00506D4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P</w:t>
      </w:r>
      <w:r w:rsidR="00EA5F6F" w:rsidRPr="007765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amatojoties uz Pašvaldību likuma 4.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 </w:t>
      </w:r>
      <w:r w:rsidR="00EA5F6F" w:rsidRPr="007765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panta pirmās daļas 15.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 </w:t>
      </w:r>
      <w:r w:rsidR="00EA5F6F" w:rsidRPr="007765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punktu un 4.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 </w:t>
      </w:r>
      <w:r w:rsidR="00EA5F6F" w:rsidRPr="007765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panta trešo daļu, Teritorijas attīstības plānošanas likuma 4.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 </w:t>
      </w:r>
      <w:r w:rsidR="00EA5F6F" w:rsidRPr="007765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pantu, 12.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 </w:t>
      </w:r>
      <w:r w:rsidR="00EA5F6F" w:rsidRPr="007765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panta pirmo daļu, 23.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 </w:t>
      </w:r>
      <w:r w:rsidR="00EA5F6F" w:rsidRPr="007765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pantu, Ministru kabineta 2014.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 </w:t>
      </w:r>
      <w:r w:rsidR="00EA5F6F" w:rsidRPr="007765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gada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 </w:t>
      </w:r>
      <w:r w:rsidR="00EA5F6F" w:rsidRPr="007765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14.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 </w:t>
      </w:r>
      <w:r w:rsidR="00EA5F6F" w:rsidRPr="007765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oktobra noteikumu Nr.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 </w:t>
      </w:r>
      <w:r w:rsidR="00EA5F6F" w:rsidRPr="007765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628 “Noteikumi par pašvaldību teritorijas attīstības plānošanas dokumentiem” 3., 16., 83., 84. 90.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 </w:t>
      </w:r>
      <w:r w:rsidR="00EA5F6F" w:rsidRPr="007765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punktu un 88.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 </w:t>
      </w:r>
      <w:r w:rsidR="00EA5F6F" w:rsidRPr="007765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punkta 2.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 </w:t>
      </w:r>
      <w:r w:rsidR="00EA5F6F" w:rsidRPr="007765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apakšpunktu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un </w:t>
      </w:r>
      <w:r w:rsidR="00E06716" w:rsidRPr="007765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ņemot vērā </w:t>
      </w:r>
      <w:r w:rsidR="00EA5F6F" w:rsidRPr="007765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Gulbenes novada dome</w:t>
      </w:r>
      <w:r w:rsidR="00E06716" w:rsidRPr="007765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s</w:t>
      </w:r>
      <w:r w:rsidR="00EA5F6F" w:rsidRPr="007765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2025.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 </w:t>
      </w:r>
      <w:r w:rsidR="00EA5F6F" w:rsidRPr="007765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gada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 </w:t>
      </w:r>
      <w:r w:rsidR="00EA5F6F" w:rsidRPr="007765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24.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 </w:t>
      </w:r>
      <w:r w:rsidR="00EA5F6F" w:rsidRPr="007765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aprīļa lēmumu Nr.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 </w:t>
      </w:r>
      <w:r w:rsidR="00EA5F6F" w:rsidRPr="007765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GND/2025/31</w:t>
      </w:r>
      <w:r w:rsidR="00EA5F6F" w:rsidRPr="007765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A5F6F" w:rsidRPr="007765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(protokols </w:t>
      </w:r>
      <w:r w:rsidR="00EA5F6F" w:rsidRPr="00D667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Nr.</w:t>
      </w:r>
      <w:r w:rsidRPr="00D667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 </w:t>
      </w:r>
      <w:r w:rsidR="00EA5F6F" w:rsidRPr="00D667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10; 62.p) ,,Par Gulbenes novada Teritorijas plānojuma grozījumu</w:t>
      </w:r>
      <w:r w:rsidR="00EA5F6F" w:rsidRPr="00D667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A5F6F" w:rsidRPr="00D667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1.0</w:t>
      </w:r>
      <w:r w:rsidRPr="00D667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 </w:t>
      </w:r>
      <w:r w:rsidR="00EA5F6F" w:rsidRPr="00D667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redakcijas pilnveidošanu</w:t>
      </w:r>
      <w:r w:rsidR="00E06716" w:rsidRPr="00D667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  <w:r w:rsidR="006F6406" w:rsidRPr="00D6678E">
        <w:rPr>
          <w:rFonts w:ascii="Times New Roman" w:hAnsi="Times New Roman" w:cs="Times New Roman"/>
          <w:sz w:val="24"/>
          <w:szCs w:val="24"/>
        </w:rPr>
        <w:t xml:space="preserve">atklāti balsojot: </w:t>
      </w:r>
      <w:r w:rsidR="00D6678E" w:rsidRPr="00D6678E">
        <w:rPr>
          <w:rFonts w:ascii="Times New Roman" w:hAnsi="Times New Roman" w:cs="Times New Roman"/>
          <w:noProof/>
          <w:sz w:val="24"/>
          <w:szCs w:val="24"/>
        </w:rPr>
        <w:t xml:space="preserve">ar 11 balsīm "Par" (Artūrs Smagars, Dāvis Uiska, Gunārs Babris, Gunārs Ciglis, Guntis Princovs, Ivars Kupčs, Jānis Barinskis, Liena Silauniece, Normunds Audzišs, Normunds </w:t>
      </w:r>
      <w:r w:rsidR="00D6678E" w:rsidRPr="00D6678E">
        <w:rPr>
          <w:rFonts w:ascii="Times New Roman" w:hAnsi="Times New Roman" w:cs="Times New Roman"/>
          <w:noProof/>
          <w:sz w:val="24"/>
          <w:szCs w:val="24"/>
        </w:rPr>
        <w:lastRenderedPageBreak/>
        <w:t>Mazūrs, Valtis Krauklis), "Pret" – nav, "Atturas" – nav, "Nepiedalās" – nav</w:t>
      </w:r>
      <w:r w:rsidR="006F6406" w:rsidRPr="00D6678E">
        <w:rPr>
          <w:rFonts w:ascii="Times New Roman" w:hAnsi="Times New Roman" w:cs="Times New Roman"/>
          <w:sz w:val="24"/>
          <w:szCs w:val="24"/>
        </w:rPr>
        <w:t>, Gulbenes novada pašvaldības dome NOLEMJ:</w:t>
      </w:r>
    </w:p>
    <w:p w14:paraId="12C48B5F" w14:textId="584B76E3" w:rsidR="00DA6A56" w:rsidRPr="00531F44" w:rsidRDefault="00DA6A56" w:rsidP="00506D47">
      <w:pPr>
        <w:pStyle w:val="Sarakstarindkopa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31F44">
        <w:rPr>
          <w:rFonts w:ascii="Times New Roman" w:eastAsia="Times New Roman" w:hAnsi="Times New Roman" w:cs="Times New Roman"/>
          <w:sz w:val="24"/>
          <w:szCs w:val="24"/>
          <w:lang w:eastAsia="lv-LV"/>
        </w:rPr>
        <w:t>Nodot publiskajai apspriešanai un institūciju atzinumu saņemšanai Gulbenes novada teritorijas plānojuma grozījumu 2.0</w:t>
      </w:r>
      <w:r w:rsidR="00125815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Pr="00531F44">
        <w:rPr>
          <w:rFonts w:ascii="Times New Roman" w:eastAsia="Times New Roman" w:hAnsi="Times New Roman" w:cs="Times New Roman"/>
          <w:sz w:val="24"/>
          <w:szCs w:val="24"/>
          <w:lang w:eastAsia="lv-LV"/>
        </w:rPr>
        <w:t>redakciju</w:t>
      </w:r>
      <w:r w:rsidR="00125815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02080ECC" w14:textId="00B2B46F" w:rsidR="00DA6A56" w:rsidRPr="00531F44" w:rsidRDefault="00125815" w:rsidP="00506D47">
      <w:pPr>
        <w:pStyle w:val="Sarakstarindkopa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Noteikt </w:t>
      </w:r>
      <w:r w:rsidR="00DA6A56" w:rsidRPr="00531F44">
        <w:rPr>
          <w:rFonts w:ascii="Times New Roman" w:eastAsia="Times New Roman" w:hAnsi="Times New Roman" w:cs="Times New Roman"/>
          <w:sz w:val="24"/>
          <w:szCs w:val="24"/>
          <w:lang w:eastAsia="lv-LV"/>
        </w:rPr>
        <w:t>publiskās apspriešanas termiņu</w:t>
      </w:r>
      <w:r w:rsidR="00550DB9" w:rsidRPr="00531F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30 (trīsdesmit) dienas</w:t>
      </w:r>
      <w:r w:rsidR="00DA6A56" w:rsidRPr="00531F44">
        <w:rPr>
          <w:rFonts w:ascii="Times New Roman" w:eastAsia="Times New Roman" w:hAnsi="Times New Roman" w:cs="Times New Roman"/>
          <w:sz w:val="24"/>
          <w:szCs w:val="24"/>
          <w:lang w:eastAsia="lv-LV"/>
        </w:rPr>
        <w:t>, kas sākas nākamajā darbdienā pēc Teritorijas plānojuma 2.0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="00DA6A56" w:rsidRPr="00531F44">
        <w:rPr>
          <w:rFonts w:ascii="Times New Roman" w:eastAsia="Times New Roman" w:hAnsi="Times New Roman" w:cs="Times New Roman"/>
          <w:sz w:val="24"/>
          <w:szCs w:val="24"/>
          <w:lang w:eastAsia="lv-LV"/>
        </w:rPr>
        <w:t>redakcijas publicēšanas Teritorijas attīstības plānošanas informācijas sistēmā (TAPIS).</w:t>
      </w:r>
    </w:p>
    <w:p w14:paraId="3E3A52CC" w14:textId="137743BF" w:rsidR="00D81A03" w:rsidRPr="00531F44" w:rsidRDefault="00D81A03" w:rsidP="00506D47">
      <w:pPr>
        <w:pStyle w:val="Sarakstarindkopa"/>
        <w:numPr>
          <w:ilvl w:val="0"/>
          <w:numId w:val="3"/>
        </w:numPr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31F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Gulbenes novada Teritorijas plānojuma grozījumu izstrādes vadītājam 5 (piecu) darbadienu laikā, pēc lēmuma stāšanās spēkā, ievietot paziņojumu par Gulbenes novada Teritorijas plānojuma grozījumu </w:t>
      </w:r>
      <w:r w:rsidR="00BF4155"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Pr="00531F44">
        <w:rPr>
          <w:rFonts w:ascii="Times New Roman" w:eastAsia="Times New Roman" w:hAnsi="Times New Roman" w:cs="Times New Roman"/>
          <w:sz w:val="24"/>
          <w:szCs w:val="24"/>
          <w:lang w:eastAsia="lv-LV"/>
        </w:rPr>
        <w:t>.0</w:t>
      </w:r>
      <w:r w:rsidR="00125815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Pr="00531F44">
        <w:rPr>
          <w:rFonts w:ascii="Times New Roman" w:eastAsia="Times New Roman" w:hAnsi="Times New Roman" w:cs="Times New Roman"/>
          <w:sz w:val="24"/>
          <w:szCs w:val="24"/>
          <w:lang w:eastAsia="lv-LV"/>
        </w:rPr>
        <w:t>redakcijas publisko apspriešanu Teritorijas attīstības plānošanas informācijas sistēmā.</w:t>
      </w:r>
    </w:p>
    <w:p w14:paraId="0D8C0033" w14:textId="086A9D52" w:rsidR="00D81A03" w:rsidRPr="00531F44" w:rsidRDefault="00125815" w:rsidP="00506D47">
      <w:pPr>
        <w:pStyle w:val="Sarakstarindkopa"/>
        <w:numPr>
          <w:ilvl w:val="0"/>
          <w:numId w:val="3"/>
        </w:numPr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Publicēt p</w:t>
      </w:r>
      <w:r w:rsidR="00D81A03" w:rsidRPr="00531F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aziņojumu par Gulbenes novada Teritorijas plānojuma grozījumu </w:t>
      </w:r>
      <w:r w:rsidR="00BF4155"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="00D81A03" w:rsidRPr="00531F44">
        <w:rPr>
          <w:rFonts w:ascii="Times New Roman" w:eastAsia="Times New Roman" w:hAnsi="Times New Roman" w:cs="Times New Roman"/>
          <w:sz w:val="24"/>
          <w:szCs w:val="24"/>
          <w:lang w:eastAsia="lv-LV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="00D81A03" w:rsidRPr="00531F44">
        <w:rPr>
          <w:rFonts w:ascii="Times New Roman" w:eastAsia="Times New Roman" w:hAnsi="Times New Roman" w:cs="Times New Roman"/>
          <w:sz w:val="24"/>
          <w:szCs w:val="24"/>
          <w:lang w:eastAsia="lv-LV"/>
        </w:rPr>
        <w:t>redakcijas publisko apspriešanu pašvaldības informatīvajā izdevumā “Gulbenes Novada Ziņas”, vietējā laikrakstā “Dzirkstele” un Gulbenes novada pašvaldības tīmekļa vietnē www.gulbene.lv.</w:t>
      </w:r>
    </w:p>
    <w:p w14:paraId="4CD969DA" w14:textId="760DD0BE" w:rsidR="00D81A03" w:rsidRPr="00125815" w:rsidRDefault="00D81A03" w:rsidP="00506D47">
      <w:pPr>
        <w:pStyle w:val="Sarakstarindkopa"/>
        <w:numPr>
          <w:ilvl w:val="0"/>
          <w:numId w:val="3"/>
        </w:numPr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31F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Noteikt, ka ar Gulbenes novada Teritorijas plānojuma grozījumu </w:t>
      </w:r>
      <w:r w:rsidR="00F16BE6" w:rsidRPr="00531F44"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Pr="00531F44">
        <w:rPr>
          <w:rFonts w:ascii="Times New Roman" w:eastAsia="Times New Roman" w:hAnsi="Times New Roman" w:cs="Times New Roman"/>
          <w:sz w:val="24"/>
          <w:szCs w:val="24"/>
          <w:lang w:eastAsia="lv-LV"/>
        </w:rPr>
        <w:t>.0.</w:t>
      </w:r>
      <w:r w:rsidR="00125815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Pr="00531F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redakcijas paskaidrojuma rakstu, grafisko daļu un </w:t>
      </w:r>
      <w:r w:rsidR="00125815">
        <w:rPr>
          <w:rFonts w:ascii="Times New Roman" w:eastAsia="Times New Roman" w:hAnsi="Times New Roman" w:cs="Times New Roman"/>
          <w:sz w:val="24"/>
          <w:szCs w:val="24"/>
          <w:lang w:eastAsia="lv-LV"/>
        </w:rPr>
        <w:t>T</w:t>
      </w:r>
      <w:r w:rsidRPr="00531F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eritorijas izmantošanas un apbūves noteikumiem, personas var iepazīties valsts vienotajā ģeotelpiskās informācijas portālā www.geolatvija.lv un Gulbenes novada pašvaldības tīmekļa vietnē www.gulbene.lv, un ar Gulbenes novada Teritorijas plānojuma grozījumu </w:t>
      </w:r>
      <w:r w:rsidR="00F16BE6" w:rsidRPr="00531F44"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Pr="00531F44">
        <w:rPr>
          <w:rFonts w:ascii="Times New Roman" w:eastAsia="Times New Roman" w:hAnsi="Times New Roman" w:cs="Times New Roman"/>
          <w:sz w:val="24"/>
          <w:szCs w:val="24"/>
          <w:lang w:eastAsia="lv-LV"/>
        </w:rPr>
        <w:t>.0</w:t>
      </w:r>
      <w:r w:rsidR="00125815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Pr="00531F44">
        <w:rPr>
          <w:rFonts w:ascii="Times New Roman" w:eastAsia="Times New Roman" w:hAnsi="Times New Roman" w:cs="Times New Roman"/>
          <w:sz w:val="24"/>
          <w:szCs w:val="24"/>
          <w:lang w:eastAsia="lv-LV"/>
        </w:rPr>
        <w:t>redakciju un tam pievienoto dokumentāciju papīra formā var iepazīties Gulbenes novada Centrālās pārvaldes Attīstības un iepirkumu nodaļā Ābeļu ielā 2, Gulbenē, Gulbenes novadā.</w:t>
      </w:r>
    </w:p>
    <w:p w14:paraId="24E152E6" w14:textId="77777777" w:rsidR="00A4422B" w:rsidRDefault="00A4422B" w:rsidP="009D05F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D1F5175" w14:textId="14D4A84F" w:rsidR="003607C4" w:rsidRDefault="003607C4" w:rsidP="009D05F0">
      <w:pPr>
        <w:tabs>
          <w:tab w:val="left" w:pos="708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1F44">
        <w:rPr>
          <w:rFonts w:ascii="Times New Roman" w:eastAsia="Times New Roman" w:hAnsi="Times New Roman" w:cs="Times New Roman"/>
          <w:sz w:val="24"/>
          <w:szCs w:val="24"/>
        </w:rPr>
        <w:t>Gulbenes novada pašvaldības domes priekšsēdētājs</w:t>
      </w:r>
      <w:r w:rsidR="00B82775" w:rsidRPr="00531F44">
        <w:rPr>
          <w:rFonts w:ascii="Times New Roman" w:eastAsia="Times New Roman" w:hAnsi="Times New Roman" w:cs="Times New Roman"/>
          <w:sz w:val="24"/>
          <w:szCs w:val="24"/>
        </w:rPr>
        <w:tab/>
      </w:r>
      <w:r w:rsidR="00D6678E">
        <w:rPr>
          <w:rFonts w:ascii="Times New Roman" w:eastAsia="Times New Roman" w:hAnsi="Times New Roman" w:cs="Times New Roman"/>
          <w:sz w:val="24"/>
          <w:szCs w:val="24"/>
        </w:rPr>
        <w:tab/>
      </w:r>
      <w:r w:rsidR="00D6678E">
        <w:rPr>
          <w:rFonts w:ascii="Times New Roman" w:eastAsia="Times New Roman" w:hAnsi="Times New Roman" w:cs="Times New Roman"/>
          <w:sz w:val="24"/>
          <w:szCs w:val="24"/>
        </w:rPr>
        <w:tab/>
      </w:r>
      <w:r w:rsidR="00491283" w:rsidRPr="00531F44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31F44">
        <w:rPr>
          <w:rFonts w:ascii="Times New Roman" w:eastAsia="Times New Roman" w:hAnsi="Times New Roman" w:cs="Times New Roman"/>
          <w:sz w:val="24"/>
          <w:szCs w:val="24"/>
        </w:rPr>
        <w:t>.</w:t>
      </w:r>
      <w:r w:rsidR="007328B0" w:rsidRPr="00531F44">
        <w:rPr>
          <w:rFonts w:ascii="Times New Roman" w:eastAsia="Times New Roman" w:hAnsi="Times New Roman" w:cs="Times New Roman"/>
          <w:sz w:val="24"/>
          <w:szCs w:val="24"/>
        </w:rPr>
        <w:t> </w:t>
      </w:r>
      <w:r w:rsidR="00491283" w:rsidRPr="00531F44">
        <w:rPr>
          <w:rFonts w:ascii="Times New Roman" w:eastAsia="Times New Roman" w:hAnsi="Times New Roman" w:cs="Times New Roman"/>
          <w:sz w:val="24"/>
          <w:szCs w:val="24"/>
        </w:rPr>
        <w:t>Mazūrs</w:t>
      </w:r>
    </w:p>
    <w:p w14:paraId="47B8DED9" w14:textId="77777777" w:rsidR="004736E4" w:rsidRDefault="004736E4" w:rsidP="009D05F0">
      <w:pPr>
        <w:tabs>
          <w:tab w:val="left" w:pos="708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115A5A" w14:textId="1B01B3EA" w:rsidR="00E86B10" w:rsidRPr="00531F44" w:rsidRDefault="00E86B10" w:rsidP="009D05F0">
      <w:pPr>
        <w:tabs>
          <w:tab w:val="left" w:pos="708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E86B10" w:rsidRPr="00531F44" w:rsidSect="0072397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B37B3A"/>
    <w:multiLevelType w:val="hybridMultilevel"/>
    <w:tmpl w:val="DF3487C2"/>
    <w:lvl w:ilvl="0" w:tplc="5F9447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DBE517C"/>
    <w:multiLevelType w:val="hybridMultilevel"/>
    <w:tmpl w:val="9D2C3BA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4E766D"/>
    <w:multiLevelType w:val="hybridMultilevel"/>
    <w:tmpl w:val="DBA4C83C"/>
    <w:lvl w:ilvl="0" w:tplc="8F6A3B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24952062">
    <w:abstractNumId w:val="1"/>
  </w:num>
  <w:num w:numId="2" w16cid:durableId="1430586507">
    <w:abstractNumId w:val="0"/>
  </w:num>
  <w:num w:numId="3" w16cid:durableId="20198904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398"/>
    <w:rsid w:val="00012EAA"/>
    <w:rsid w:val="00022055"/>
    <w:rsid w:val="00035FA3"/>
    <w:rsid w:val="00042978"/>
    <w:rsid w:val="00046727"/>
    <w:rsid w:val="00047DD4"/>
    <w:rsid w:val="0005293C"/>
    <w:rsid w:val="000563BB"/>
    <w:rsid w:val="00072366"/>
    <w:rsid w:val="00090003"/>
    <w:rsid w:val="000A4B98"/>
    <w:rsid w:val="000B1492"/>
    <w:rsid w:val="000B1C5E"/>
    <w:rsid w:val="000C3486"/>
    <w:rsid w:val="000C4605"/>
    <w:rsid w:val="000C5CF4"/>
    <w:rsid w:val="000D5717"/>
    <w:rsid w:val="000F4C85"/>
    <w:rsid w:val="001015AA"/>
    <w:rsid w:val="00110758"/>
    <w:rsid w:val="00113F9A"/>
    <w:rsid w:val="001154A1"/>
    <w:rsid w:val="00125815"/>
    <w:rsid w:val="00126760"/>
    <w:rsid w:val="00132E92"/>
    <w:rsid w:val="00164F3B"/>
    <w:rsid w:val="00172CBE"/>
    <w:rsid w:val="0019743B"/>
    <w:rsid w:val="001A0D5B"/>
    <w:rsid w:val="001A41D9"/>
    <w:rsid w:val="001B56CE"/>
    <w:rsid w:val="001F189C"/>
    <w:rsid w:val="00217B76"/>
    <w:rsid w:val="00226621"/>
    <w:rsid w:val="002270F6"/>
    <w:rsid w:val="0023018C"/>
    <w:rsid w:val="00240729"/>
    <w:rsid w:val="00243EE2"/>
    <w:rsid w:val="002654DB"/>
    <w:rsid w:val="002720A0"/>
    <w:rsid w:val="00272923"/>
    <w:rsid w:val="00293337"/>
    <w:rsid w:val="002B4F01"/>
    <w:rsid w:val="002C1314"/>
    <w:rsid w:val="002C1A06"/>
    <w:rsid w:val="002E1515"/>
    <w:rsid w:val="002F5B1B"/>
    <w:rsid w:val="00321AE6"/>
    <w:rsid w:val="00321D76"/>
    <w:rsid w:val="00323520"/>
    <w:rsid w:val="00330897"/>
    <w:rsid w:val="00334763"/>
    <w:rsid w:val="003469F0"/>
    <w:rsid w:val="003607C4"/>
    <w:rsid w:val="00380695"/>
    <w:rsid w:val="00397454"/>
    <w:rsid w:val="003A38CC"/>
    <w:rsid w:val="003A46C1"/>
    <w:rsid w:val="003B498B"/>
    <w:rsid w:val="004008C5"/>
    <w:rsid w:val="0042710A"/>
    <w:rsid w:val="0045701D"/>
    <w:rsid w:val="00472074"/>
    <w:rsid w:val="004736E4"/>
    <w:rsid w:val="00473F64"/>
    <w:rsid w:val="00491283"/>
    <w:rsid w:val="004A13FD"/>
    <w:rsid w:val="004A2364"/>
    <w:rsid w:val="004A2FEB"/>
    <w:rsid w:val="004B456B"/>
    <w:rsid w:val="004C2DE9"/>
    <w:rsid w:val="004D70FA"/>
    <w:rsid w:val="004E6ADF"/>
    <w:rsid w:val="004F539C"/>
    <w:rsid w:val="00506D47"/>
    <w:rsid w:val="00531F44"/>
    <w:rsid w:val="00550DB9"/>
    <w:rsid w:val="0055527F"/>
    <w:rsid w:val="005609A4"/>
    <w:rsid w:val="0057629A"/>
    <w:rsid w:val="00585534"/>
    <w:rsid w:val="00595B18"/>
    <w:rsid w:val="005A23EB"/>
    <w:rsid w:val="005A6C2A"/>
    <w:rsid w:val="005B33CC"/>
    <w:rsid w:val="005C0D78"/>
    <w:rsid w:val="005D52A2"/>
    <w:rsid w:val="005E1C47"/>
    <w:rsid w:val="005F34BE"/>
    <w:rsid w:val="0061128D"/>
    <w:rsid w:val="00617CC3"/>
    <w:rsid w:val="0062039A"/>
    <w:rsid w:val="006376C6"/>
    <w:rsid w:val="00691464"/>
    <w:rsid w:val="00696DAF"/>
    <w:rsid w:val="0069742A"/>
    <w:rsid w:val="006B20D9"/>
    <w:rsid w:val="006B4EA9"/>
    <w:rsid w:val="006C6391"/>
    <w:rsid w:val="006D7998"/>
    <w:rsid w:val="006E36D3"/>
    <w:rsid w:val="006F6406"/>
    <w:rsid w:val="0070400B"/>
    <w:rsid w:val="00705370"/>
    <w:rsid w:val="00715961"/>
    <w:rsid w:val="0071765D"/>
    <w:rsid w:val="00723975"/>
    <w:rsid w:val="007328B0"/>
    <w:rsid w:val="00733594"/>
    <w:rsid w:val="00744895"/>
    <w:rsid w:val="00747D93"/>
    <w:rsid w:val="00750606"/>
    <w:rsid w:val="0075604E"/>
    <w:rsid w:val="007560B7"/>
    <w:rsid w:val="00756DB2"/>
    <w:rsid w:val="00772E4A"/>
    <w:rsid w:val="00773380"/>
    <w:rsid w:val="00776584"/>
    <w:rsid w:val="00796CFA"/>
    <w:rsid w:val="007978E3"/>
    <w:rsid w:val="007A4270"/>
    <w:rsid w:val="007B3510"/>
    <w:rsid w:val="007B7B5F"/>
    <w:rsid w:val="007C1FF1"/>
    <w:rsid w:val="007D588A"/>
    <w:rsid w:val="007E727C"/>
    <w:rsid w:val="00800063"/>
    <w:rsid w:val="0080392E"/>
    <w:rsid w:val="008328AF"/>
    <w:rsid w:val="00841DD3"/>
    <w:rsid w:val="00845A1B"/>
    <w:rsid w:val="00870491"/>
    <w:rsid w:val="008858DA"/>
    <w:rsid w:val="00892BFB"/>
    <w:rsid w:val="00895CEA"/>
    <w:rsid w:val="008D3E56"/>
    <w:rsid w:val="00911295"/>
    <w:rsid w:val="0091298C"/>
    <w:rsid w:val="00915A35"/>
    <w:rsid w:val="009260DA"/>
    <w:rsid w:val="00926FEE"/>
    <w:rsid w:val="009410B9"/>
    <w:rsid w:val="00953689"/>
    <w:rsid w:val="00957792"/>
    <w:rsid w:val="009717D0"/>
    <w:rsid w:val="00980505"/>
    <w:rsid w:val="009814ED"/>
    <w:rsid w:val="009A51B2"/>
    <w:rsid w:val="009B4D6F"/>
    <w:rsid w:val="009D05F0"/>
    <w:rsid w:val="009E3BE0"/>
    <w:rsid w:val="009E4FB1"/>
    <w:rsid w:val="00A1498F"/>
    <w:rsid w:val="00A156AC"/>
    <w:rsid w:val="00A20761"/>
    <w:rsid w:val="00A25852"/>
    <w:rsid w:val="00A319E4"/>
    <w:rsid w:val="00A40ADC"/>
    <w:rsid w:val="00A4422B"/>
    <w:rsid w:val="00A62FFB"/>
    <w:rsid w:val="00A7002D"/>
    <w:rsid w:val="00A72CFD"/>
    <w:rsid w:val="00A7317F"/>
    <w:rsid w:val="00A7611D"/>
    <w:rsid w:val="00A81067"/>
    <w:rsid w:val="00A86220"/>
    <w:rsid w:val="00B06AB8"/>
    <w:rsid w:val="00B10B54"/>
    <w:rsid w:val="00B31CBF"/>
    <w:rsid w:val="00B327D7"/>
    <w:rsid w:val="00B572DB"/>
    <w:rsid w:val="00B65E29"/>
    <w:rsid w:val="00B77300"/>
    <w:rsid w:val="00B82775"/>
    <w:rsid w:val="00B97398"/>
    <w:rsid w:val="00BC4D25"/>
    <w:rsid w:val="00BE458D"/>
    <w:rsid w:val="00BE5401"/>
    <w:rsid w:val="00BF4155"/>
    <w:rsid w:val="00BF789E"/>
    <w:rsid w:val="00C0299B"/>
    <w:rsid w:val="00C4251B"/>
    <w:rsid w:val="00C60FCD"/>
    <w:rsid w:val="00C94740"/>
    <w:rsid w:val="00C96FB0"/>
    <w:rsid w:val="00CA6C3B"/>
    <w:rsid w:val="00CA73E2"/>
    <w:rsid w:val="00CA74F8"/>
    <w:rsid w:val="00CC02E9"/>
    <w:rsid w:val="00CC2958"/>
    <w:rsid w:val="00CC7144"/>
    <w:rsid w:val="00CD015F"/>
    <w:rsid w:val="00CF2E0B"/>
    <w:rsid w:val="00D010F1"/>
    <w:rsid w:val="00D0512B"/>
    <w:rsid w:val="00D616A7"/>
    <w:rsid w:val="00D6570A"/>
    <w:rsid w:val="00D6678E"/>
    <w:rsid w:val="00D81A03"/>
    <w:rsid w:val="00D9740B"/>
    <w:rsid w:val="00DA1D6E"/>
    <w:rsid w:val="00DA6A56"/>
    <w:rsid w:val="00DD4541"/>
    <w:rsid w:val="00DD61BF"/>
    <w:rsid w:val="00E06716"/>
    <w:rsid w:val="00E2073C"/>
    <w:rsid w:val="00E27C09"/>
    <w:rsid w:val="00E40815"/>
    <w:rsid w:val="00E40F51"/>
    <w:rsid w:val="00E440B7"/>
    <w:rsid w:val="00E46730"/>
    <w:rsid w:val="00E51E80"/>
    <w:rsid w:val="00E7369A"/>
    <w:rsid w:val="00E86B10"/>
    <w:rsid w:val="00EA5F6F"/>
    <w:rsid w:val="00EA6BEB"/>
    <w:rsid w:val="00EC292C"/>
    <w:rsid w:val="00EC686F"/>
    <w:rsid w:val="00EC797F"/>
    <w:rsid w:val="00ED5058"/>
    <w:rsid w:val="00EE2761"/>
    <w:rsid w:val="00EE770A"/>
    <w:rsid w:val="00F16BE6"/>
    <w:rsid w:val="00F2696D"/>
    <w:rsid w:val="00F43DE0"/>
    <w:rsid w:val="00F4405B"/>
    <w:rsid w:val="00F75D8F"/>
    <w:rsid w:val="00F8499F"/>
    <w:rsid w:val="00F93A25"/>
    <w:rsid w:val="00FE2B4C"/>
    <w:rsid w:val="00FF5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6F865"/>
  <w15:chartTrackingRefBased/>
  <w15:docId w15:val="{63606B5A-0DD2-47BC-8F16-F5D507D6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330897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330897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7053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3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3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0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16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33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3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2633</Words>
  <Characters>1502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Līga Nogobode</dc:creator>
  <cp:lastModifiedBy>Vita Bašķere</cp:lastModifiedBy>
  <cp:revision>2</cp:revision>
  <cp:lastPrinted>2025-10-22T11:21:00Z</cp:lastPrinted>
  <dcterms:created xsi:type="dcterms:W3CDTF">2025-10-23T06:45:00Z</dcterms:created>
  <dcterms:modified xsi:type="dcterms:W3CDTF">2025-10-23T06:45:00Z</dcterms:modified>
</cp:coreProperties>
</file>