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6D0D5E65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BF61B" w14:textId="781D8FC9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noProof/>
                <w:lang w:val="en-GB" w:eastAsia="en-GB"/>
              </w:rPr>
              <w:drawing>
                <wp:inline distT="0" distB="0" distL="0" distR="0" wp14:anchorId="27C95418" wp14:editId="7C4EDA67">
                  <wp:extent cx="622300" cy="685800"/>
                  <wp:effectExtent l="0" t="0" r="635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C26" w:rsidRPr="00966C26" w14:paraId="3F3BE340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B3ACF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6C26" w:rsidRPr="00966C26" w14:paraId="02B313D9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F619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Reģ.Nr.90009116327</w:t>
            </w:r>
          </w:p>
        </w:tc>
      </w:tr>
      <w:tr w:rsidR="00966C26" w:rsidRPr="00966C26" w14:paraId="30E731D7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D1B90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966C26" w:rsidRPr="00966C26" w14:paraId="4E8C5E4D" w14:textId="77777777" w:rsidTr="001B15D3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FDD5F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A0A932D" w14:textId="42D34F30" w:rsidR="001B15D3" w:rsidRPr="00966C26" w:rsidRDefault="001B15D3" w:rsidP="00840FE6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C26">
        <w:rPr>
          <w:rFonts w:ascii="Times New Roman" w:hAnsi="Times New Roman"/>
          <w:b/>
          <w:bCs/>
          <w:sz w:val="24"/>
          <w:szCs w:val="24"/>
        </w:rPr>
        <w:t>GULBENES NOVADA</w:t>
      </w:r>
      <w:r w:rsidR="00575EDA">
        <w:rPr>
          <w:rFonts w:ascii="Times New Roman" w:hAnsi="Times New Roman"/>
          <w:b/>
          <w:bCs/>
          <w:sz w:val="24"/>
          <w:szCs w:val="24"/>
        </w:rPr>
        <w:t xml:space="preserve"> PAŠVALDĪBAS</w:t>
      </w:r>
      <w:r w:rsidRPr="00966C26">
        <w:rPr>
          <w:rFonts w:ascii="Times New Roman" w:hAnsi="Times New Roman"/>
          <w:b/>
          <w:bCs/>
          <w:sz w:val="24"/>
          <w:szCs w:val="24"/>
        </w:rPr>
        <w:t xml:space="preserve"> DOMES LĒMUMS</w:t>
      </w:r>
    </w:p>
    <w:p w14:paraId="02BD1213" w14:textId="77777777" w:rsidR="001B15D3" w:rsidRPr="00966C26" w:rsidRDefault="001B15D3" w:rsidP="001B15D3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966C26">
        <w:rPr>
          <w:rFonts w:ascii="Times New Roman" w:hAnsi="Times New Roman"/>
          <w:sz w:val="24"/>
          <w:szCs w:val="24"/>
        </w:rPr>
        <w:t>Gulbenē</w:t>
      </w:r>
    </w:p>
    <w:p w14:paraId="1D9D35DB" w14:textId="77777777" w:rsidR="00F118A1" w:rsidRPr="00840FE6" w:rsidRDefault="00F118A1" w:rsidP="00F118A1">
      <w:pPr>
        <w:pStyle w:val="Bezatstarpm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966C26" w:rsidRPr="00966C26" w14:paraId="71BF2EDB" w14:textId="77777777" w:rsidTr="009E590C">
        <w:tc>
          <w:tcPr>
            <w:tcW w:w="4729" w:type="dxa"/>
            <w:hideMark/>
          </w:tcPr>
          <w:p w14:paraId="3327DEC3" w14:textId="3AB91F82" w:rsidR="00F118A1" w:rsidRPr="00966C26" w:rsidRDefault="00F118A1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>202</w:t>
            </w:r>
            <w:r w:rsidR="009638C8">
              <w:rPr>
                <w:b/>
                <w:bCs/>
                <w:sz w:val="24"/>
                <w:szCs w:val="24"/>
              </w:rPr>
              <w:t>5</w:t>
            </w:r>
            <w:r w:rsidRPr="00966C26">
              <w:rPr>
                <w:b/>
                <w:bCs/>
                <w:sz w:val="24"/>
                <w:szCs w:val="24"/>
              </w:rPr>
              <w:t>.gada</w:t>
            </w:r>
            <w:r w:rsidR="003379BD" w:rsidRPr="00966C26">
              <w:rPr>
                <w:b/>
                <w:bCs/>
                <w:sz w:val="24"/>
                <w:szCs w:val="24"/>
              </w:rPr>
              <w:t xml:space="preserve"> </w:t>
            </w:r>
            <w:r w:rsidR="00C26145">
              <w:rPr>
                <w:b/>
                <w:bCs/>
                <w:sz w:val="24"/>
                <w:szCs w:val="24"/>
              </w:rPr>
              <w:t>__.</w:t>
            </w:r>
            <w:r w:rsidR="0003578E">
              <w:rPr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729" w:type="dxa"/>
            <w:hideMark/>
          </w:tcPr>
          <w:p w14:paraId="1B99AE44" w14:textId="2CD9E083" w:rsidR="00F118A1" w:rsidRPr="00966C26" w:rsidRDefault="004F4DC8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82072B">
              <w:rPr>
                <w:b/>
                <w:bCs/>
                <w:sz w:val="24"/>
                <w:szCs w:val="24"/>
              </w:rPr>
              <w:t xml:space="preserve">            </w:t>
            </w:r>
            <w:r w:rsidR="00F118A1" w:rsidRPr="00966C26">
              <w:rPr>
                <w:b/>
                <w:bCs/>
                <w:sz w:val="24"/>
                <w:szCs w:val="24"/>
              </w:rPr>
              <w:t>Nr. GND/202</w:t>
            </w:r>
            <w:r w:rsidR="007D0386">
              <w:rPr>
                <w:b/>
                <w:bCs/>
                <w:sz w:val="24"/>
                <w:szCs w:val="24"/>
              </w:rPr>
              <w:t>5</w:t>
            </w:r>
            <w:r w:rsidR="00F118A1" w:rsidRPr="00966C26">
              <w:rPr>
                <w:b/>
                <w:bCs/>
                <w:sz w:val="24"/>
                <w:szCs w:val="24"/>
              </w:rPr>
              <w:t>/</w:t>
            </w:r>
            <w:r w:rsidR="00C26145">
              <w:rPr>
                <w:b/>
                <w:bCs/>
                <w:sz w:val="24"/>
                <w:szCs w:val="24"/>
              </w:rPr>
              <w:t>____</w:t>
            </w:r>
          </w:p>
        </w:tc>
      </w:tr>
      <w:tr w:rsidR="00F118A1" w:rsidRPr="00966C26" w14:paraId="2592E635" w14:textId="77777777" w:rsidTr="009E590C">
        <w:tc>
          <w:tcPr>
            <w:tcW w:w="4729" w:type="dxa"/>
          </w:tcPr>
          <w:p w14:paraId="4E7584B0" w14:textId="77777777" w:rsidR="00F118A1" w:rsidRPr="00966C26" w:rsidRDefault="00F118A1" w:rsidP="004175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0D703AF8" w14:textId="4E26C09A" w:rsidR="00F118A1" w:rsidRPr="00966C26" w:rsidRDefault="004F4DC8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82072B">
              <w:rPr>
                <w:b/>
                <w:bCs/>
                <w:sz w:val="24"/>
                <w:szCs w:val="24"/>
              </w:rPr>
              <w:t xml:space="preserve">            </w:t>
            </w:r>
            <w:r w:rsidR="00F118A1" w:rsidRPr="00966C26">
              <w:rPr>
                <w:b/>
                <w:bCs/>
                <w:sz w:val="24"/>
                <w:szCs w:val="24"/>
              </w:rPr>
              <w:t>(protokols Nr.</w:t>
            </w:r>
            <w:r w:rsidR="00C26145">
              <w:rPr>
                <w:b/>
                <w:bCs/>
                <w:sz w:val="24"/>
                <w:szCs w:val="24"/>
              </w:rPr>
              <w:t>__</w:t>
            </w:r>
            <w:r w:rsidR="00F118A1" w:rsidRPr="00966C26">
              <w:rPr>
                <w:b/>
                <w:bCs/>
                <w:sz w:val="24"/>
                <w:szCs w:val="24"/>
              </w:rPr>
              <w:t xml:space="preserve">; </w:t>
            </w:r>
            <w:r w:rsidR="00C26145">
              <w:rPr>
                <w:b/>
                <w:bCs/>
                <w:sz w:val="24"/>
                <w:szCs w:val="24"/>
              </w:rPr>
              <w:t>___</w:t>
            </w:r>
            <w:r w:rsidR="00F118A1" w:rsidRPr="00966C26">
              <w:rPr>
                <w:b/>
                <w:bCs/>
                <w:sz w:val="24"/>
                <w:szCs w:val="24"/>
              </w:rPr>
              <w:t>.p)</w:t>
            </w:r>
          </w:p>
        </w:tc>
      </w:tr>
    </w:tbl>
    <w:p w14:paraId="0F9635E1" w14:textId="77777777" w:rsidR="00F118A1" w:rsidRPr="00840FE6" w:rsidRDefault="00F118A1" w:rsidP="00F118A1">
      <w:pPr>
        <w:spacing w:line="240" w:lineRule="auto"/>
        <w:rPr>
          <w:sz w:val="18"/>
          <w:szCs w:val="18"/>
        </w:rPr>
      </w:pPr>
    </w:p>
    <w:p w14:paraId="109DBC2D" w14:textId="75C96B80" w:rsidR="00F118A1" w:rsidRPr="00966C26" w:rsidRDefault="00F118A1" w:rsidP="004F4DC8">
      <w:pPr>
        <w:spacing w:line="240" w:lineRule="auto"/>
        <w:jc w:val="center"/>
      </w:pPr>
      <w:r w:rsidRPr="00966C26">
        <w:rPr>
          <w:b/>
          <w:bCs/>
          <w:sz w:val="24"/>
          <w:szCs w:val="24"/>
        </w:rPr>
        <w:t xml:space="preserve">Par Gulbenes </w:t>
      </w:r>
      <w:r w:rsidRPr="00E6605D">
        <w:rPr>
          <w:b/>
          <w:bCs/>
          <w:sz w:val="24"/>
          <w:szCs w:val="24"/>
        </w:rPr>
        <w:t xml:space="preserve">novada </w:t>
      </w:r>
      <w:r w:rsidR="00575EDA" w:rsidRPr="00E6605D">
        <w:rPr>
          <w:b/>
          <w:bCs/>
          <w:sz w:val="24"/>
          <w:szCs w:val="24"/>
        </w:rPr>
        <w:t xml:space="preserve">pašvaldības </w:t>
      </w:r>
      <w:r w:rsidRPr="00966C26">
        <w:rPr>
          <w:b/>
          <w:bCs/>
          <w:sz w:val="24"/>
          <w:szCs w:val="24"/>
        </w:rPr>
        <w:t>domes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C26145" w:rsidRPr="00C20C7F">
        <w:rPr>
          <w:b/>
          <w:bCs/>
          <w:sz w:val="24"/>
          <w:szCs w:val="24"/>
        </w:rPr>
        <w:t>__.</w:t>
      </w:r>
      <w:r w:rsidR="0003578E">
        <w:rPr>
          <w:b/>
          <w:bCs/>
          <w:sz w:val="24"/>
          <w:szCs w:val="24"/>
        </w:rPr>
        <w:t>decembra</w:t>
      </w:r>
      <w:r w:rsidRPr="00C20C7F">
        <w:rPr>
          <w:b/>
          <w:bCs/>
          <w:sz w:val="24"/>
          <w:szCs w:val="24"/>
        </w:rPr>
        <w:t xml:space="preserve"> saistošo</w:t>
      </w:r>
      <w:r w:rsidRPr="00966C26">
        <w:rPr>
          <w:b/>
          <w:bCs/>
          <w:sz w:val="24"/>
          <w:szCs w:val="24"/>
        </w:rPr>
        <w:t xml:space="preserve"> noteikumu Nr.</w:t>
      </w:r>
      <w:r w:rsidR="00C26145">
        <w:rPr>
          <w:b/>
          <w:bCs/>
          <w:sz w:val="24"/>
          <w:szCs w:val="24"/>
        </w:rPr>
        <w:t>__</w:t>
      </w:r>
      <w:r w:rsidR="00575EDA">
        <w:rPr>
          <w:b/>
          <w:bCs/>
          <w:sz w:val="24"/>
          <w:szCs w:val="24"/>
        </w:rPr>
        <w:t xml:space="preserve"> </w:t>
      </w:r>
      <w:r w:rsidR="00920F0C">
        <w:rPr>
          <w:b/>
          <w:bCs/>
          <w:sz w:val="24"/>
          <w:szCs w:val="24"/>
        </w:rPr>
        <w:t>“</w:t>
      </w:r>
      <w:r w:rsidRPr="00966C26">
        <w:rPr>
          <w:b/>
          <w:bCs/>
          <w:sz w:val="24"/>
          <w:szCs w:val="24"/>
        </w:rPr>
        <w:t>Grozījumi Gulbenes novada</w:t>
      </w:r>
      <w:r w:rsidR="00340C49">
        <w:rPr>
          <w:b/>
          <w:bCs/>
          <w:sz w:val="24"/>
          <w:szCs w:val="24"/>
        </w:rPr>
        <w:t xml:space="preserve"> </w:t>
      </w:r>
      <w:r w:rsidR="00340C49" w:rsidRPr="00E6605D">
        <w:rPr>
          <w:b/>
          <w:bCs/>
          <w:sz w:val="24"/>
          <w:szCs w:val="24"/>
        </w:rPr>
        <w:t>pašvaldības</w:t>
      </w:r>
      <w:r w:rsidRPr="00966C26">
        <w:rPr>
          <w:b/>
          <w:bCs/>
          <w:sz w:val="24"/>
          <w:szCs w:val="24"/>
        </w:rPr>
        <w:t xml:space="preserve"> domes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9638C8">
        <w:rPr>
          <w:b/>
          <w:bCs/>
          <w:sz w:val="24"/>
          <w:szCs w:val="24"/>
        </w:rPr>
        <w:t>6</w:t>
      </w:r>
      <w:r w:rsidR="00575EDA">
        <w:rPr>
          <w:b/>
          <w:bCs/>
          <w:sz w:val="24"/>
          <w:szCs w:val="24"/>
        </w:rPr>
        <w:t>.februāra</w:t>
      </w:r>
      <w:r w:rsidRPr="00966C26">
        <w:rPr>
          <w:b/>
          <w:bCs/>
          <w:sz w:val="24"/>
          <w:szCs w:val="24"/>
        </w:rPr>
        <w:t xml:space="preserve"> saistošajos noteikumos Nr.</w:t>
      </w:r>
      <w:r w:rsidR="00642461">
        <w:rPr>
          <w:b/>
          <w:bCs/>
          <w:sz w:val="24"/>
          <w:szCs w:val="24"/>
        </w:rPr>
        <w:t>4</w:t>
      </w:r>
      <w:r w:rsidRPr="00966C26">
        <w:rPr>
          <w:b/>
          <w:bCs/>
          <w:sz w:val="24"/>
          <w:szCs w:val="24"/>
        </w:rPr>
        <w:t xml:space="preserve"> “Par Gulbenes novada pašvaldības budžetu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>.gadam</w:t>
      </w:r>
      <w:r w:rsidR="00920F0C">
        <w:rPr>
          <w:b/>
          <w:bCs/>
          <w:sz w:val="24"/>
          <w:szCs w:val="24"/>
        </w:rPr>
        <w:t>”</w:t>
      </w:r>
      <w:r w:rsidR="00EC3CF8" w:rsidRPr="00966C26">
        <w:rPr>
          <w:b/>
          <w:bCs/>
          <w:sz w:val="24"/>
          <w:szCs w:val="24"/>
        </w:rPr>
        <w:t>”</w:t>
      </w:r>
      <w:r w:rsidRPr="00966C26">
        <w:rPr>
          <w:b/>
          <w:bCs/>
          <w:sz w:val="24"/>
          <w:szCs w:val="24"/>
        </w:rPr>
        <w:t xml:space="preserve"> izdošanu</w:t>
      </w:r>
    </w:p>
    <w:p w14:paraId="0E48D01C" w14:textId="77777777" w:rsidR="00F118A1" w:rsidRPr="00840FE6" w:rsidRDefault="00F118A1" w:rsidP="00F118A1">
      <w:pPr>
        <w:spacing w:line="360" w:lineRule="auto"/>
        <w:ind w:firstLine="567"/>
        <w:rPr>
          <w:sz w:val="12"/>
          <w:szCs w:val="12"/>
        </w:rPr>
      </w:pPr>
    </w:p>
    <w:p w14:paraId="77C8C8EF" w14:textId="0637643C" w:rsidR="00E93BD3" w:rsidRPr="0082072B" w:rsidRDefault="00F118A1" w:rsidP="00206B8D">
      <w:pPr>
        <w:spacing w:line="360" w:lineRule="auto"/>
        <w:ind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Izskatot sagatavotos Gulbenes novada pašvaldības </w:t>
      </w:r>
      <w:r w:rsidR="00DE75AA">
        <w:rPr>
          <w:sz w:val="24"/>
          <w:szCs w:val="24"/>
        </w:rPr>
        <w:t xml:space="preserve">domes </w:t>
      </w:r>
      <w:r w:rsidRPr="00966C26">
        <w:rPr>
          <w:sz w:val="24"/>
          <w:szCs w:val="24"/>
        </w:rPr>
        <w:t>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C26145">
        <w:rPr>
          <w:sz w:val="24"/>
          <w:szCs w:val="24"/>
        </w:rPr>
        <w:t>__.</w:t>
      </w:r>
      <w:r w:rsidR="0003578E">
        <w:rPr>
          <w:sz w:val="24"/>
          <w:szCs w:val="24"/>
        </w:rPr>
        <w:t>decembra</w:t>
      </w:r>
      <w:r w:rsidR="009638C8" w:rsidRPr="00C20C7F">
        <w:rPr>
          <w:sz w:val="24"/>
          <w:szCs w:val="24"/>
        </w:rPr>
        <w:t xml:space="preserve"> </w:t>
      </w:r>
      <w:r w:rsidRPr="00C20C7F">
        <w:rPr>
          <w:sz w:val="24"/>
          <w:szCs w:val="24"/>
        </w:rPr>
        <w:t>s</w:t>
      </w:r>
      <w:r w:rsidRPr="00966C26">
        <w:rPr>
          <w:sz w:val="24"/>
          <w:szCs w:val="24"/>
        </w:rPr>
        <w:t>aistošos noteikumus Nr.</w:t>
      </w:r>
      <w:r w:rsidR="00C26145">
        <w:rPr>
          <w:sz w:val="24"/>
          <w:szCs w:val="24"/>
        </w:rPr>
        <w:t>__</w:t>
      </w:r>
      <w:r w:rsidR="00AA5147" w:rsidRPr="00AA5147">
        <w:rPr>
          <w:sz w:val="24"/>
          <w:szCs w:val="24"/>
        </w:rPr>
        <w:t xml:space="preserve"> </w:t>
      </w:r>
      <w:r w:rsidR="00AA5147" w:rsidRPr="00966C26">
        <w:rPr>
          <w:sz w:val="24"/>
          <w:szCs w:val="24"/>
        </w:rPr>
        <w:t>“</w:t>
      </w:r>
      <w:r w:rsidRPr="00966C26">
        <w:rPr>
          <w:sz w:val="24"/>
          <w:szCs w:val="24"/>
        </w:rPr>
        <w:t>Grozījumi Gulbenes novada pašvaldības</w:t>
      </w:r>
      <w:r w:rsidR="00DE75AA">
        <w:rPr>
          <w:sz w:val="24"/>
          <w:szCs w:val="24"/>
        </w:rPr>
        <w:t xml:space="preserve"> domes</w:t>
      </w:r>
      <w:r w:rsidRPr="00966C26">
        <w:rPr>
          <w:sz w:val="24"/>
          <w:szCs w:val="24"/>
        </w:rPr>
        <w:t xml:space="preserve">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>.gada</w:t>
      </w:r>
      <w:r w:rsidR="00575EDA">
        <w:rPr>
          <w:sz w:val="24"/>
          <w:szCs w:val="24"/>
        </w:rPr>
        <w:t xml:space="preserve">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Pr="00966C26">
        <w:rPr>
          <w:sz w:val="24"/>
          <w:szCs w:val="24"/>
        </w:rPr>
        <w:t xml:space="preserve"> “Par Gulbenes novada pašvaldības budžetu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.gadam””, pamatojoties </w:t>
      </w:r>
      <w:r w:rsidR="0073537D" w:rsidRPr="00966C26">
        <w:rPr>
          <w:sz w:val="24"/>
          <w:szCs w:val="24"/>
        </w:rPr>
        <w:t xml:space="preserve">uz </w:t>
      </w:r>
      <w:r w:rsidR="00CD02AE" w:rsidRPr="00966C26">
        <w:rPr>
          <w:sz w:val="24"/>
          <w:szCs w:val="24"/>
        </w:rPr>
        <w:t xml:space="preserve">Pašvaldību likuma 10.panta pirmās daļas 1.punktu, kas nosaka, ka tikai domes kompetencē ir </w:t>
      </w:r>
      <w:r w:rsidR="00CD02AE" w:rsidRPr="00966C26">
        <w:rPr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DD30AD" w:rsidRPr="00966C26">
        <w:rPr>
          <w:sz w:val="24"/>
          <w:szCs w:val="24"/>
          <w:shd w:val="clear" w:color="auto" w:fill="FFFFFF"/>
        </w:rPr>
        <w:t>48.pant</w:t>
      </w:r>
      <w:r w:rsidR="00DD30AD">
        <w:rPr>
          <w:sz w:val="24"/>
          <w:szCs w:val="24"/>
          <w:shd w:val="clear" w:color="auto" w:fill="FFFFFF"/>
        </w:rPr>
        <w:t>a pirmo daļu</w:t>
      </w:r>
      <w:r w:rsidR="00CD02AE" w:rsidRPr="00966C26">
        <w:rPr>
          <w:sz w:val="24"/>
          <w:szCs w:val="24"/>
          <w:shd w:val="clear" w:color="auto" w:fill="FFFFFF"/>
        </w:rPr>
        <w:t xml:space="preserve">, kas nosaka, ka saistošo noteikumu par pašvaldības budžetu izstrādi regulē likums </w:t>
      </w:r>
      <w:r w:rsidR="00920F0C">
        <w:rPr>
          <w:sz w:val="24"/>
          <w:szCs w:val="24"/>
          <w:shd w:val="clear" w:color="auto" w:fill="FFFFFF"/>
        </w:rPr>
        <w:t>“</w:t>
      </w:r>
      <w:r w:rsidR="00CD02AE" w:rsidRPr="00966C26">
        <w:rPr>
          <w:sz w:val="24"/>
          <w:szCs w:val="24"/>
          <w:shd w:val="clear" w:color="auto" w:fill="FFFFFF"/>
        </w:rPr>
        <w:t>Par pašvaldību budžetiem</w:t>
      </w:r>
      <w:r w:rsidR="00920F0C">
        <w:rPr>
          <w:sz w:val="24"/>
          <w:szCs w:val="24"/>
          <w:shd w:val="clear" w:color="auto" w:fill="FFFFFF"/>
        </w:rPr>
        <w:t>”</w:t>
      </w:r>
      <w:r w:rsidRPr="00966C26">
        <w:rPr>
          <w:sz w:val="24"/>
          <w:szCs w:val="24"/>
        </w:rPr>
        <w:t xml:space="preserve">, </w:t>
      </w:r>
      <w:r w:rsidR="009638C8" w:rsidRPr="00697611">
        <w:rPr>
          <w:sz w:val="24"/>
          <w:szCs w:val="24"/>
        </w:rPr>
        <w:t>un</w:t>
      </w:r>
      <w:r w:rsidR="004A44BD" w:rsidRPr="00697611">
        <w:rPr>
          <w:sz w:val="24"/>
          <w:szCs w:val="24"/>
        </w:rPr>
        <w:t xml:space="preserve"> A</w:t>
      </w:r>
      <w:r w:rsidR="00B20EC5" w:rsidRPr="00697611">
        <w:rPr>
          <w:sz w:val="24"/>
          <w:szCs w:val="24"/>
        </w:rPr>
        <w:t>pvienotās Attīstības un tautsaimniecības komitejas un Finanšu komitejas sēdes ieteikumu</w:t>
      </w:r>
      <w:r w:rsidR="009638C8" w:rsidRPr="00697611">
        <w:rPr>
          <w:sz w:val="24"/>
          <w:szCs w:val="24"/>
        </w:rPr>
        <w:t xml:space="preserve">, </w:t>
      </w:r>
      <w:r w:rsidRPr="00697611">
        <w:rPr>
          <w:sz w:val="24"/>
          <w:szCs w:val="24"/>
        </w:rPr>
        <w:t>atklā</w:t>
      </w:r>
      <w:r w:rsidRPr="00C20C7F">
        <w:rPr>
          <w:sz w:val="24"/>
          <w:szCs w:val="24"/>
        </w:rPr>
        <w:t>ti b</w:t>
      </w:r>
      <w:r w:rsidRPr="0082072B">
        <w:rPr>
          <w:sz w:val="24"/>
          <w:szCs w:val="24"/>
        </w:rPr>
        <w:t xml:space="preserve">alsojot: </w:t>
      </w:r>
      <w:r w:rsidR="0082072B" w:rsidRPr="0082072B">
        <w:rPr>
          <w:noProof/>
          <w:sz w:val="24"/>
          <w:szCs w:val="24"/>
        </w:rPr>
        <w:t xml:space="preserve">ar </w:t>
      </w:r>
      <w:r w:rsidR="00C26145">
        <w:rPr>
          <w:noProof/>
          <w:sz w:val="24"/>
          <w:szCs w:val="24"/>
        </w:rPr>
        <w:t>__ b</w:t>
      </w:r>
      <w:r w:rsidR="0082072B" w:rsidRPr="0082072B">
        <w:rPr>
          <w:noProof/>
          <w:sz w:val="24"/>
          <w:szCs w:val="24"/>
        </w:rPr>
        <w:t xml:space="preserve">alsīm "Par" </w:t>
      </w:r>
      <w:r w:rsidR="00C26145">
        <w:rPr>
          <w:noProof/>
          <w:sz w:val="24"/>
          <w:szCs w:val="24"/>
        </w:rPr>
        <w:t xml:space="preserve">- , </w:t>
      </w:r>
      <w:r w:rsidR="0082072B" w:rsidRPr="0082072B">
        <w:rPr>
          <w:noProof/>
          <w:sz w:val="24"/>
          <w:szCs w:val="24"/>
        </w:rPr>
        <w:t xml:space="preserve">"Pret" – , "Atturas" – , "Nepiedalās" – </w:t>
      </w:r>
      <w:r w:rsidR="00206B8D" w:rsidRPr="0082072B">
        <w:rPr>
          <w:noProof/>
          <w:sz w:val="24"/>
          <w:szCs w:val="24"/>
        </w:rPr>
        <w:t xml:space="preserve"> </w:t>
      </w:r>
      <w:r w:rsidR="00E93BD3" w:rsidRPr="0082072B">
        <w:rPr>
          <w:noProof/>
          <w:sz w:val="24"/>
          <w:szCs w:val="24"/>
        </w:rPr>
        <w:t>,</w:t>
      </w:r>
      <w:r w:rsidR="00E93BD3" w:rsidRPr="0082072B">
        <w:rPr>
          <w:sz w:val="24"/>
          <w:szCs w:val="24"/>
        </w:rPr>
        <w:t xml:space="preserve"> Gulbenes novada</w:t>
      </w:r>
      <w:r w:rsidR="00575EDA" w:rsidRPr="0082072B">
        <w:rPr>
          <w:sz w:val="24"/>
          <w:szCs w:val="24"/>
        </w:rPr>
        <w:t xml:space="preserve"> pašvaldības</w:t>
      </w:r>
      <w:r w:rsidR="00E93BD3" w:rsidRPr="0082072B">
        <w:rPr>
          <w:sz w:val="24"/>
          <w:szCs w:val="24"/>
        </w:rPr>
        <w:t xml:space="preserve"> dome NOLEMJ:</w:t>
      </w:r>
    </w:p>
    <w:p w14:paraId="1BA04BDE" w14:textId="5981D62D" w:rsidR="00F118A1" w:rsidRPr="00966C26" w:rsidRDefault="00F118A1" w:rsidP="00206B8D">
      <w:pPr>
        <w:pStyle w:val="Sarakstarindkopa"/>
        <w:numPr>
          <w:ilvl w:val="0"/>
          <w:numId w:val="10"/>
        </w:numPr>
        <w:spacing w:line="360" w:lineRule="auto"/>
        <w:ind w:left="0" w:firstLine="567"/>
        <w:rPr>
          <w:sz w:val="24"/>
          <w:szCs w:val="24"/>
        </w:rPr>
      </w:pPr>
      <w:r w:rsidRPr="00C20C7F">
        <w:rPr>
          <w:sz w:val="24"/>
          <w:szCs w:val="24"/>
        </w:rPr>
        <w:t>IZDOT Gulbenes novada</w:t>
      </w:r>
      <w:r w:rsidR="00575EDA" w:rsidRPr="00C20C7F">
        <w:rPr>
          <w:sz w:val="24"/>
          <w:szCs w:val="24"/>
        </w:rPr>
        <w:t xml:space="preserve"> pašvaldības</w:t>
      </w:r>
      <w:r w:rsidRPr="00C20C7F">
        <w:rPr>
          <w:sz w:val="24"/>
          <w:szCs w:val="24"/>
        </w:rPr>
        <w:t xml:space="preserve"> domes 202</w:t>
      </w:r>
      <w:r w:rsidR="009638C8" w:rsidRPr="00C20C7F">
        <w:rPr>
          <w:sz w:val="24"/>
          <w:szCs w:val="24"/>
        </w:rPr>
        <w:t>5</w:t>
      </w:r>
      <w:r w:rsidRPr="00C20C7F">
        <w:rPr>
          <w:sz w:val="24"/>
          <w:szCs w:val="24"/>
        </w:rPr>
        <w:t xml:space="preserve">.gada </w:t>
      </w:r>
      <w:r w:rsidR="00C26145" w:rsidRPr="00C20C7F">
        <w:rPr>
          <w:sz w:val="24"/>
          <w:szCs w:val="24"/>
        </w:rPr>
        <w:t>__.</w:t>
      </w:r>
      <w:r w:rsidR="0003578E">
        <w:rPr>
          <w:sz w:val="24"/>
          <w:szCs w:val="24"/>
        </w:rPr>
        <w:t>decembra</w:t>
      </w:r>
      <w:r w:rsidR="00A72E86" w:rsidRPr="00C20C7F">
        <w:rPr>
          <w:sz w:val="24"/>
          <w:szCs w:val="24"/>
        </w:rPr>
        <w:t xml:space="preserve"> </w:t>
      </w:r>
      <w:r w:rsidRPr="00C20C7F">
        <w:rPr>
          <w:sz w:val="24"/>
          <w:szCs w:val="24"/>
        </w:rPr>
        <w:t>saistošos</w:t>
      </w:r>
      <w:r w:rsidRPr="00966C26">
        <w:rPr>
          <w:sz w:val="24"/>
          <w:szCs w:val="24"/>
        </w:rPr>
        <w:t xml:space="preserve"> noteikumus Nr.</w:t>
      </w:r>
      <w:r w:rsidR="00C26145">
        <w:rPr>
          <w:sz w:val="24"/>
          <w:szCs w:val="24"/>
        </w:rPr>
        <w:t>__</w:t>
      </w:r>
      <w:r w:rsidR="00920F0C" w:rsidRPr="00920F0C">
        <w:rPr>
          <w:sz w:val="24"/>
          <w:szCs w:val="24"/>
        </w:rPr>
        <w:t xml:space="preserve"> </w:t>
      </w:r>
      <w:r w:rsidR="00920F0C">
        <w:rPr>
          <w:sz w:val="24"/>
          <w:szCs w:val="24"/>
        </w:rPr>
        <w:t>“</w:t>
      </w:r>
      <w:r w:rsidRPr="00966C26">
        <w:rPr>
          <w:sz w:val="24"/>
          <w:szCs w:val="24"/>
        </w:rPr>
        <w:t xml:space="preserve">Grozījumi Gulbenes novada pašvaldības </w:t>
      </w:r>
      <w:r w:rsidR="00E6605D">
        <w:rPr>
          <w:sz w:val="24"/>
          <w:szCs w:val="24"/>
        </w:rPr>
        <w:t xml:space="preserve">domes </w:t>
      </w:r>
      <w:r w:rsidRPr="00966C26">
        <w:rPr>
          <w:sz w:val="24"/>
          <w:szCs w:val="24"/>
        </w:rPr>
        <w:t>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Pr="00966C26">
        <w:rPr>
          <w:sz w:val="24"/>
          <w:szCs w:val="24"/>
        </w:rPr>
        <w:t xml:space="preserve"> </w:t>
      </w:r>
      <w:r w:rsidR="00920F0C">
        <w:rPr>
          <w:sz w:val="24"/>
          <w:szCs w:val="24"/>
        </w:rPr>
        <w:t>“</w:t>
      </w:r>
      <w:r w:rsidRPr="00966C26">
        <w:rPr>
          <w:sz w:val="24"/>
          <w:szCs w:val="24"/>
        </w:rPr>
        <w:t>Par Gulbenes novada pašvaldības budžetu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>.gadam””, saskaņā ar pielikum</w:t>
      </w:r>
      <w:r w:rsidR="003F40C9" w:rsidRPr="00966C26">
        <w:rPr>
          <w:sz w:val="24"/>
          <w:szCs w:val="24"/>
        </w:rPr>
        <w:t>iem</w:t>
      </w:r>
      <w:r w:rsidRPr="00966C26">
        <w:rPr>
          <w:sz w:val="24"/>
          <w:szCs w:val="24"/>
        </w:rPr>
        <w:t>.</w:t>
      </w:r>
    </w:p>
    <w:p w14:paraId="3EBEBD30" w14:textId="7DCC12D5" w:rsidR="003E4AE3" w:rsidRPr="00966C26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1E3E1F">
        <w:rPr>
          <w:sz w:val="24"/>
          <w:szCs w:val="24"/>
        </w:rPr>
        <w:t xml:space="preserve">UZDOT Gulbenes novada </w:t>
      </w:r>
      <w:r w:rsidRPr="00F84490">
        <w:rPr>
          <w:sz w:val="24"/>
          <w:szCs w:val="24"/>
        </w:rPr>
        <w:t xml:space="preserve">Centrālās pārvaldes Kancelejas </w:t>
      </w:r>
      <w:r w:rsidRPr="001E3E1F">
        <w:rPr>
          <w:sz w:val="24"/>
          <w:szCs w:val="24"/>
        </w:rPr>
        <w:t>nodaļai</w:t>
      </w:r>
      <w:r>
        <w:rPr>
          <w:sz w:val="24"/>
          <w:szCs w:val="24"/>
        </w:rPr>
        <w:t xml:space="preserve">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966C26">
        <w:rPr>
          <w:sz w:val="24"/>
          <w:szCs w:val="24"/>
        </w:rPr>
        <w:t xml:space="preserve"> triju </w:t>
      </w:r>
      <w:r>
        <w:rPr>
          <w:sz w:val="24"/>
          <w:szCs w:val="24"/>
        </w:rPr>
        <w:t>darb</w:t>
      </w:r>
      <w:r w:rsidRPr="00966C26">
        <w:rPr>
          <w:sz w:val="24"/>
          <w:szCs w:val="24"/>
        </w:rPr>
        <w:t xml:space="preserve">dienu laikā </w:t>
      </w:r>
      <w:r>
        <w:rPr>
          <w:sz w:val="24"/>
          <w:szCs w:val="24"/>
        </w:rPr>
        <w:t xml:space="preserve">pēc to parakstīšanas </w:t>
      </w:r>
      <w:r w:rsidRPr="00966C26">
        <w:rPr>
          <w:sz w:val="24"/>
          <w:szCs w:val="24"/>
        </w:rPr>
        <w:t xml:space="preserve">nosūtīt </w:t>
      </w:r>
      <w:r w:rsidRPr="00AC7244">
        <w:rPr>
          <w:rFonts w:eastAsia="Calibri"/>
          <w:sz w:val="24"/>
          <w:szCs w:val="24"/>
        </w:rPr>
        <w:t>Viedās administrācijas un reģionālās attīstības</w:t>
      </w:r>
      <w:r>
        <w:rPr>
          <w:rFonts w:eastAsia="Calibri"/>
          <w:sz w:val="24"/>
          <w:szCs w:val="24"/>
        </w:rPr>
        <w:t xml:space="preserve"> </w:t>
      </w:r>
      <w:r w:rsidRPr="00966C26">
        <w:rPr>
          <w:sz w:val="24"/>
          <w:szCs w:val="24"/>
        </w:rPr>
        <w:t>ministrijai zināšanai.</w:t>
      </w:r>
    </w:p>
    <w:p w14:paraId="441298AA" w14:textId="1440159E" w:rsidR="003E4AE3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1E3E1F">
        <w:rPr>
          <w:sz w:val="24"/>
          <w:szCs w:val="24"/>
        </w:rPr>
        <w:t xml:space="preserve">UZDOT Gulbenes novada </w:t>
      </w:r>
      <w:r w:rsidRPr="00F84490">
        <w:rPr>
          <w:sz w:val="24"/>
          <w:szCs w:val="24"/>
        </w:rPr>
        <w:t xml:space="preserve">Centrālās pārvaldes Kancelejas </w:t>
      </w:r>
      <w:r w:rsidRPr="001E3E1F">
        <w:rPr>
          <w:sz w:val="24"/>
          <w:szCs w:val="24"/>
        </w:rPr>
        <w:t xml:space="preserve">nodaļai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1E3E1F">
        <w:rPr>
          <w:sz w:val="24"/>
          <w:szCs w:val="24"/>
        </w:rPr>
        <w:t xml:space="preserve"> un paskaidrojuma rakstu </w:t>
      </w:r>
      <w:r w:rsidRPr="00966C26">
        <w:rPr>
          <w:sz w:val="24"/>
          <w:szCs w:val="24"/>
        </w:rPr>
        <w:t xml:space="preserve">triju </w:t>
      </w:r>
      <w:r>
        <w:rPr>
          <w:sz w:val="24"/>
          <w:szCs w:val="24"/>
        </w:rPr>
        <w:t>darb</w:t>
      </w:r>
      <w:r w:rsidRPr="00966C26">
        <w:rPr>
          <w:sz w:val="24"/>
          <w:szCs w:val="24"/>
        </w:rPr>
        <w:t xml:space="preserve">dienu laikā </w:t>
      </w:r>
      <w:r>
        <w:rPr>
          <w:sz w:val="24"/>
          <w:szCs w:val="24"/>
        </w:rPr>
        <w:t xml:space="preserve">pēc to parakstīšanas </w:t>
      </w:r>
      <w:r w:rsidRPr="001E3E1F">
        <w:rPr>
          <w:sz w:val="24"/>
          <w:szCs w:val="24"/>
        </w:rPr>
        <w:t>nosūtīt izsludināšanai oficiālajā izdevumā “Latvijas Vēstnesis”</w:t>
      </w:r>
      <w:r w:rsidR="00F118A1" w:rsidRPr="00966C26">
        <w:rPr>
          <w:sz w:val="24"/>
          <w:szCs w:val="24"/>
        </w:rPr>
        <w:t>.</w:t>
      </w:r>
    </w:p>
    <w:p w14:paraId="0EE990D3" w14:textId="76BAE396" w:rsidR="00DD30AD" w:rsidRPr="00966C26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F84490">
        <w:rPr>
          <w:sz w:val="24"/>
          <w:szCs w:val="24"/>
        </w:rPr>
        <w:t xml:space="preserve">Gulbenes novada Centrālās pārvaldes Mārketinga un komunikācijas vadītājai Lanai Upītei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F84490">
        <w:rPr>
          <w:sz w:val="24"/>
          <w:szCs w:val="24"/>
        </w:rPr>
        <w:t xml:space="preserve"> pēc to izsludināšanas oficiālajā izdevumā “Latvijas Vēstnesis</w:t>
      </w:r>
      <w:r w:rsidR="00642461">
        <w:rPr>
          <w:sz w:val="24"/>
          <w:szCs w:val="24"/>
        </w:rPr>
        <w:t>”</w:t>
      </w:r>
      <w:r w:rsidRPr="00F84490">
        <w:rPr>
          <w:sz w:val="24"/>
          <w:szCs w:val="24"/>
        </w:rPr>
        <w:t xml:space="preserve"> publicēt Gulbenes novada pašvaldības tīmekļvietnē www.gulbene.lv, vienlaikus nodrošinot atbilstību oficiālajai publikācijai, kā arī norādot atsauci uz oficiālo </w:t>
      </w:r>
      <w:r w:rsidRPr="00F84490">
        <w:rPr>
          <w:sz w:val="24"/>
          <w:szCs w:val="24"/>
        </w:rPr>
        <w:lastRenderedPageBreak/>
        <w:t>publikāciju (laidiena datumu un numuru vai oficiālās publikācijas numuru, bet elektroniskajā vidē papildus pievienojot saiti uz konkrēto oficiālo publikāciju)</w:t>
      </w:r>
      <w:r w:rsidR="00244409">
        <w:rPr>
          <w:sz w:val="24"/>
          <w:szCs w:val="24"/>
        </w:rPr>
        <w:t>.</w:t>
      </w:r>
    </w:p>
    <w:p w14:paraId="1BFC6A98" w14:textId="68AEEC9E" w:rsidR="00F118A1" w:rsidRPr="00966C26" w:rsidRDefault="00F118A1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Saistošie noteikumi stājas spēkā nākošajā dienā pēc to </w:t>
      </w:r>
      <w:r w:rsidR="00DD30AD">
        <w:rPr>
          <w:sz w:val="24"/>
          <w:szCs w:val="24"/>
        </w:rPr>
        <w:t>izsludināšanas</w:t>
      </w:r>
      <w:r w:rsidRPr="00966C26">
        <w:rPr>
          <w:sz w:val="24"/>
          <w:szCs w:val="24"/>
        </w:rPr>
        <w:t xml:space="preserve"> un tie ir brīvi pieejami Gulbenes novada </w:t>
      </w:r>
      <w:r w:rsidR="00575EDA">
        <w:rPr>
          <w:sz w:val="24"/>
          <w:szCs w:val="24"/>
        </w:rPr>
        <w:t>Centrālās pārvaldes</w:t>
      </w:r>
      <w:r w:rsidRPr="00966C26">
        <w:rPr>
          <w:sz w:val="24"/>
          <w:szCs w:val="24"/>
        </w:rPr>
        <w:t xml:space="preserve"> ēkā Ābeļu ielā 2, Gulbenē, Gulbenes novadā.</w:t>
      </w:r>
    </w:p>
    <w:p w14:paraId="20C2C17B" w14:textId="77777777" w:rsidR="00060552" w:rsidRDefault="00060552" w:rsidP="00F118A1">
      <w:pPr>
        <w:spacing w:line="240" w:lineRule="auto"/>
        <w:ind w:right="566"/>
        <w:rPr>
          <w:sz w:val="24"/>
          <w:szCs w:val="24"/>
        </w:rPr>
      </w:pPr>
    </w:p>
    <w:p w14:paraId="3A4C62CF" w14:textId="77777777" w:rsidR="00840FE6" w:rsidRPr="00966C26" w:rsidRDefault="00840FE6" w:rsidP="00F118A1">
      <w:pPr>
        <w:spacing w:line="240" w:lineRule="auto"/>
        <w:ind w:right="566"/>
        <w:rPr>
          <w:sz w:val="24"/>
          <w:szCs w:val="24"/>
        </w:rPr>
      </w:pPr>
    </w:p>
    <w:p w14:paraId="3D920769" w14:textId="5D3D14F1" w:rsidR="00F118A1" w:rsidRDefault="00F118A1" w:rsidP="00F118A1">
      <w:pPr>
        <w:spacing w:line="240" w:lineRule="auto"/>
        <w:ind w:right="566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575EDA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domes priekšsēdētājs</w:t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575EDA">
        <w:rPr>
          <w:sz w:val="24"/>
          <w:szCs w:val="24"/>
        </w:rPr>
        <w:t xml:space="preserve">                    </w:t>
      </w:r>
      <w:r w:rsidR="0000397B">
        <w:rPr>
          <w:sz w:val="24"/>
          <w:szCs w:val="24"/>
        </w:rPr>
        <w:t>N. Mazūr</w:t>
      </w:r>
      <w:r w:rsidR="00216906">
        <w:rPr>
          <w:sz w:val="24"/>
          <w:szCs w:val="24"/>
        </w:rPr>
        <w:t>s</w:t>
      </w:r>
    </w:p>
    <w:p w14:paraId="50675C93" w14:textId="28575915" w:rsidR="00AC443F" w:rsidRDefault="00AC443F">
      <w:pPr>
        <w:widowControl/>
        <w:adjustRightInd/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501DCD39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3CF20" w14:textId="24A1E9D9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3FA2D97" wp14:editId="7EB5EF15">
                  <wp:extent cx="622300" cy="685800"/>
                  <wp:effectExtent l="0" t="0" r="635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C26" w:rsidRPr="00966C26" w14:paraId="7C9A51B4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F24E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6C26" w:rsidRPr="00966C26" w14:paraId="1AEBB7A7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D6F82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Reģ.Nr.90009116327</w:t>
            </w:r>
          </w:p>
        </w:tc>
      </w:tr>
      <w:tr w:rsidR="00966C26" w:rsidRPr="00966C26" w14:paraId="46D5187B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4AF2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966C26" w:rsidRPr="00966C26" w14:paraId="70A65853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8F61B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31841FB" w14:textId="77777777" w:rsidR="0087507C" w:rsidRDefault="0087507C" w:rsidP="00840FE6">
      <w:pPr>
        <w:pStyle w:val="Bezatstarpm"/>
        <w:spacing w:before="120"/>
        <w:jc w:val="center"/>
        <w:rPr>
          <w:rFonts w:ascii="Times New Roman" w:hAnsi="Times New Roman"/>
          <w:sz w:val="24"/>
          <w:szCs w:val="24"/>
        </w:rPr>
      </w:pPr>
      <w:r w:rsidRPr="00966C26">
        <w:rPr>
          <w:rFonts w:ascii="Times New Roman" w:hAnsi="Times New Roman"/>
          <w:sz w:val="24"/>
          <w:szCs w:val="24"/>
        </w:rPr>
        <w:t>Gulbenē</w:t>
      </w:r>
    </w:p>
    <w:p w14:paraId="02BE98A7" w14:textId="77777777" w:rsidR="00DE1387" w:rsidRPr="00966C26" w:rsidRDefault="00DE1387" w:rsidP="0087507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53"/>
      </w:tblGrid>
      <w:tr w:rsidR="00966C26" w:rsidRPr="00966C26" w14:paraId="6DAF8895" w14:textId="77777777" w:rsidTr="009E590C">
        <w:tc>
          <w:tcPr>
            <w:tcW w:w="4552" w:type="dxa"/>
          </w:tcPr>
          <w:p w14:paraId="2A7AB43D" w14:textId="4AE6B00A" w:rsidR="00F118A1" w:rsidRPr="00966C26" w:rsidRDefault="00B865D2" w:rsidP="009E590C">
            <w:pPr>
              <w:spacing w:line="240" w:lineRule="auto"/>
              <w:ind w:right="567"/>
              <w:rPr>
                <w:b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>202</w:t>
            </w:r>
            <w:r w:rsidR="009638C8">
              <w:rPr>
                <w:b/>
                <w:bCs/>
                <w:sz w:val="24"/>
                <w:szCs w:val="24"/>
              </w:rPr>
              <w:t>5</w:t>
            </w:r>
            <w:r w:rsidRPr="00966C26">
              <w:rPr>
                <w:b/>
                <w:bCs/>
                <w:sz w:val="24"/>
                <w:szCs w:val="24"/>
              </w:rPr>
              <w:t>.gada</w:t>
            </w:r>
            <w:r w:rsidR="003379BD" w:rsidRPr="00966C26">
              <w:rPr>
                <w:b/>
                <w:bCs/>
                <w:sz w:val="24"/>
                <w:szCs w:val="24"/>
              </w:rPr>
              <w:t xml:space="preserve"> </w:t>
            </w:r>
            <w:r w:rsidR="00C26145">
              <w:rPr>
                <w:b/>
                <w:bCs/>
                <w:sz w:val="24"/>
                <w:szCs w:val="24"/>
              </w:rPr>
              <w:t>__.</w:t>
            </w:r>
            <w:r w:rsidR="00697611">
              <w:rPr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553" w:type="dxa"/>
          </w:tcPr>
          <w:p w14:paraId="40613EB5" w14:textId="3FAAA60C" w:rsidR="00F118A1" w:rsidRPr="00966C26" w:rsidRDefault="00F118A1" w:rsidP="009E590C">
            <w:pPr>
              <w:spacing w:line="240" w:lineRule="auto"/>
              <w:ind w:right="69"/>
              <w:jc w:val="center"/>
              <w:rPr>
                <w:b/>
                <w:sz w:val="24"/>
                <w:szCs w:val="24"/>
              </w:rPr>
            </w:pPr>
            <w:r w:rsidRPr="00966C26">
              <w:rPr>
                <w:b/>
                <w:sz w:val="24"/>
                <w:szCs w:val="24"/>
              </w:rPr>
              <w:t xml:space="preserve">Saistošie noteikumi Nr. </w:t>
            </w:r>
            <w:r w:rsidR="00C26145">
              <w:rPr>
                <w:b/>
                <w:sz w:val="24"/>
                <w:szCs w:val="24"/>
              </w:rPr>
              <w:t>__</w:t>
            </w:r>
          </w:p>
        </w:tc>
      </w:tr>
      <w:tr w:rsidR="00F118A1" w:rsidRPr="00966C26" w14:paraId="6C5CD1A4" w14:textId="77777777" w:rsidTr="009E590C">
        <w:tc>
          <w:tcPr>
            <w:tcW w:w="4552" w:type="dxa"/>
          </w:tcPr>
          <w:p w14:paraId="0217AC60" w14:textId="77777777" w:rsidR="00F118A1" w:rsidRPr="00966C26" w:rsidRDefault="00F118A1" w:rsidP="009E590C">
            <w:pPr>
              <w:spacing w:line="240" w:lineRule="auto"/>
              <w:ind w:right="567"/>
              <w:rPr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613C963F" w14:textId="34A8EF7F" w:rsidR="00F118A1" w:rsidRPr="00966C26" w:rsidRDefault="00F118A1" w:rsidP="009E590C">
            <w:pPr>
              <w:spacing w:line="240" w:lineRule="auto"/>
              <w:ind w:right="-72"/>
              <w:rPr>
                <w:b/>
                <w:sz w:val="24"/>
                <w:szCs w:val="24"/>
              </w:rPr>
            </w:pPr>
            <w:r w:rsidRPr="00966C26">
              <w:rPr>
                <w:b/>
                <w:sz w:val="24"/>
                <w:szCs w:val="24"/>
              </w:rPr>
              <w:t xml:space="preserve">             (protokols Nr.</w:t>
            </w:r>
            <w:r w:rsidR="00C26145">
              <w:rPr>
                <w:b/>
                <w:sz w:val="24"/>
                <w:szCs w:val="24"/>
              </w:rPr>
              <w:t>__</w:t>
            </w:r>
            <w:r w:rsidR="00417588" w:rsidRPr="00966C26">
              <w:rPr>
                <w:b/>
                <w:sz w:val="24"/>
                <w:szCs w:val="24"/>
              </w:rPr>
              <w:t>;</w:t>
            </w:r>
            <w:r w:rsidRPr="00966C26">
              <w:rPr>
                <w:b/>
                <w:sz w:val="24"/>
                <w:szCs w:val="24"/>
              </w:rPr>
              <w:t xml:space="preserve"> </w:t>
            </w:r>
            <w:r w:rsidR="00C26145">
              <w:rPr>
                <w:b/>
                <w:sz w:val="24"/>
                <w:szCs w:val="24"/>
              </w:rPr>
              <w:t>__</w:t>
            </w:r>
            <w:r w:rsidRPr="00966C26">
              <w:rPr>
                <w:b/>
                <w:sz w:val="24"/>
                <w:szCs w:val="24"/>
              </w:rPr>
              <w:t>.p.)</w:t>
            </w:r>
          </w:p>
        </w:tc>
      </w:tr>
    </w:tbl>
    <w:p w14:paraId="3FE380DB" w14:textId="77777777" w:rsidR="00F118A1" w:rsidRDefault="00F118A1" w:rsidP="00F118A1">
      <w:pPr>
        <w:spacing w:line="240" w:lineRule="auto"/>
        <w:ind w:right="567"/>
        <w:jc w:val="center"/>
        <w:rPr>
          <w:b/>
          <w:bCs/>
          <w:sz w:val="24"/>
        </w:rPr>
      </w:pPr>
    </w:p>
    <w:p w14:paraId="15D32A34" w14:textId="47C54AA7" w:rsidR="00F118A1" w:rsidRPr="00966C26" w:rsidRDefault="00F118A1" w:rsidP="00F118A1">
      <w:pPr>
        <w:spacing w:line="240" w:lineRule="auto"/>
        <w:ind w:right="567"/>
        <w:jc w:val="center"/>
        <w:rPr>
          <w:b/>
          <w:bCs/>
          <w:sz w:val="24"/>
          <w:szCs w:val="24"/>
        </w:rPr>
      </w:pPr>
      <w:r w:rsidRPr="00966C26">
        <w:rPr>
          <w:b/>
          <w:bCs/>
          <w:sz w:val="24"/>
        </w:rPr>
        <w:t xml:space="preserve">Grozījumi Gulbenes novada </w:t>
      </w:r>
      <w:r w:rsidR="00340C49">
        <w:rPr>
          <w:b/>
          <w:bCs/>
          <w:sz w:val="24"/>
        </w:rPr>
        <w:t xml:space="preserve">pašvaldības </w:t>
      </w:r>
      <w:r w:rsidRPr="00966C26">
        <w:rPr>
          <w:b/>
          <w:bCs/>
          <w:sz w:val="24"/>
        </w:rPr>
        <w:t>domes 202</w:t>
      </w:r>
      <w:r w:rsidR="009638C8">
        <w:rPr>
          <w:b/>
          <w:bCs/>
          <w:sz w:val="24"/>
        </w:rPr>
        <w:t>5.</w:t>
      </w:r>
      <w:r w:rsidRPr="00966C26">
        <w:rPr>
          <w:b/>
          <w:bCs/>
          <w:sz w:val="24"/>
        </w:rPr>
        <w:t xml:space="preserve">gada </w:t>
      </w:r>
      <w:r w:rsidR="009638C8">
        <w:rPr>
          <w:b/>
          <w:bCs/>
          <w:sz w:val="24"/>
        </w:rPr>
        <w:t>6</w:t>
      </w:r>
      <w:r w:rsidR="00575EDA">
        <w:rPr>
          <w:b/>
          <w:bCs/>
          <w:sz w:val="24"/>
        </w:rPr>
        <w:t>.februāra</w:t>
      </w:r>
      <w:r w:rsidRPr="00966C26">
        <w:rPr>
          <w:b/>
          <w:bCs/>
          <w:sz w:val="24"/>
        </w:rPr>
        <w:t xml:space="preserve"> saistošajos noteikumos Nr.</w:t>
      </w:r>
      <w:r w:rsidR="00642461">
        <w:rPr>
          <w:b/>
          <w:bCs/>
          <w:sz w:val="24"/>
        </w:rPr>
        <w:t>4</w:t>
      </w:r>
      <w:r w:rsidRPr="00966C26">
        <w:rPr>
          <w:b/>
          <w:bCs/>
          <w:sz w:val="24"/>
        </w:rPr>
        <w:t xml:space="preserve"> “Par Gulbenes novada pašvaldības budžetu 20</w:t>
      </w:r>
      <w:r w:rsidR="009638C8">
        <w:rPr>
          <w:b/>
          <w:bCs/>
          <w:sz w:val="24"/>
        </w:rPr>
        <w:t>25</w:t>
      </w:r>
      <w:r w:rsidRPr="00966C26">
        <w:rPr>
          <w:b/>
          <w:bCs/>
          <w:sz w:val="24"/>
        </w:rPr>
        <w:t>.gadam”</w:t>
      </w:r>
    </w:p>
    <w:p w14:paraId="6106BBCB" w14:textId="77777777" w:rsidR="00F118A1" w:rsidRDefault="00F118A1" w:rsidP="00F118A1">
      <w:pPr>
        <w:spacing w:line="240" w:lineRule="auto"/>
        <w:ind w:left="5040"/>
        <w:rPr>
          <w:sz w:val="24"/>
          <w:szCs w:val="24"/>
        </w:rPr>
      </w:pPr>
    </w:p>
    <w:p w14:paraId="01535835" w14:textId="77777777" w:rsidR="00DE1387" w:rsidRPr="00966C26" w:rsidRDefault="00DE1387" w:rsidP="00F118A1">
      <w:pPr>
        <w:spacing w:line="240" w:lineRule="auto"/>
        <w:ind w:left="5040"/>
        <w:rPr>
          <w:sz w:val="24"/>
          <w:szCs w:val="24"/>
        </w:rPr>
      </w:pPr>
    </w:p>
    <w:p w14:paraId="390D0943" w14:textId="77777777" w:rsidR="00DD30AD" w:rsidRPr="00966C26" w:rsidRDefault="00DD30AD" w:rsidP="00DD30AD">
      <w:pPr>
        <w:spacing w:line="240" w:lineRule="auto"/>
        <w:ind w:left="4820"/>
        <w:rPr>
          <w:sz w:val="24"/>
          <w:szCs w:val="24"/>
        </w:rPr>
      </w:pPr>
      <w:r w:rsidRPr="00966C26">
        <w:rPr>
          <w:sz w:val="24"/>
          <w:szCs w:val="24"/>
        </w:rPr>
        <w:t>Izdoti saskaņā ar Pašvaldību likuma 10.panta  pirmās daļas 1.punktu, 48.pant</w:t>
      </w:r>
      <w:r>
        <w:rPr>
          <w:sz w:val="24"/>
          <w:szCs w:val="24"/>
        </w:rPr>
        <w:t>a pirmo un otro daļu,</w:t>
      </w:r>
      <w:r w:rsidRPr="00966C26">
        <w:rPr>
          <w:sz w:val="24"/>
          <w:szCs w:val="24"/>
        </w:rPr>
        <w:t xml:space="preserve"> likuma “Par pašvaldību budžetiem” 16. un 17.pant</w:t>
      </w:r>
      <w:r>
        <w:rPr>
          <w:sz w:val="24"/>
          <w:szCs w:val="24"/>
        </w:rPr>
        <w:t>u</w:t>
      </w:r>
    </w:p>
    <w:p w14:paraId="1581C15A" w14:textId="77777777" w:rsidR="00F118A1" w:rsidRPr="00966C26" w:rsidRDefault="00F118A1" w:rsidP="00206B8D">
      <w:pPr>
        <w:spacing w:line="360" w:lineRule="auto"/>
        <w:ind w:firstLine="567"/>
        <w:rPr>
          <w:sz w:val="16"/>
          <w:szCs w:val="16"/>
        </w:rPr>
      </w:pPr>
    </w:p>
    <w:p w14:paraId="03D815F4" w14:textId="501036DD" w:rsidR="00482673" w:rsidRPr="00966C26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Izdarīt Gulbenes </w:t>
      </w:r>
      <w:r w:rsidR="00DE75AA">
        <w:rPr>
          <w:sz w:val="24"/>
          <w:szCs w:val="24"/>
        </w:rPr>
        <w:t xml:space="preserve"> </w:t>
      </w:r>
      <w:r w:rsidRPr="00966C26">
        <w:rPr>
          <w:sz w:val="24"/>
          <w:szCs w:val="24"/>
        </w:rPr>
        <w:t>novada pašvaldības</w:t>
      </w:r>
      <w:r w:rsidR="00DE75AA">
        <w:rPr>
          <w:sz w:val="24"/>
          <w:szCs w:val="24"/>
        </w:rPr>
        <w:t xml:space="preserve"> domes</w:t>
      </w:r>
      <w:r w:rsidRPr="00966C26">
        <w:rPr>
          <w:sz w:val="24"/>
          <w:szCs w:val="24"/>
        </w:rPr>
        <w:t xml:space="preserve">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="007C47A7"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="007C47A7" w:rsidRPr="00966C26">
        <w:rPr>
          <w:sz w:val="24"/>
          <w:szCs w:val="24"/>
        </w:rPr>
        <w:t xml:space="preserve"> “</w:t>
      </w:r>
      <w:r w:rsidRPr="00966C26">
        <w:rPr>
          <w:sz w:val="24"/>
          <w:szCs w:val="24"/>
        </w:rPr>
        <w:t xml:space="preserve">Par </w:t>
      </w:r>
      <w:r w:rsidRPr="00966C26">
        <w:rPr>
          <w:sz w:val="24"/>
        </w:rPr>
        <w:t>Gulbenes novada pašvaldības budžetu 202</w:t>
      </w:r>
      <w:r w:rsidR="009638C8">
        <w:rPr>
          <w:sz w:val="24"/>
        </w:rPr>
        <w:t>5</w:t>
      </w:r>
      <w:r w:rsidRPr="00966C26">
        <w:rPr>
          <w:sz w:val="24"/>
        </w:rPr>
        <w:t>.gadam</w:t>
      </w:r>
      <w:r w:rsidRPr="00966C26">
        <w:rPr>
          <w:sz w:val="24"/>
          <w:szCs w:val="24"/>
        </w:rPr>
        <w:t>” šādus grozījumus.</w:t>
      </w:r>
      <w:bookmarkStart w:id="0" w:name="_Hlk117849456"/>
    </w:p>
    <w:p w14:paraId="74A276EA" w14:textId="284AB0AD" w:rsidR="00793F22" w:rsidRPr="0082072B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Apstiprināt pašvaldības </w:t>
      </w:r>
      <w:r w:rsidRPr="0082072B">
        <w:rPr>
          <w:sz w:val="24"/>
          <w:szCs w:val="24"/>
        </w:rPr>
        <w:t>pamatbudžetu 20</w:t>
      </w:r>
      <w:r w:rsidR="009638C8" w:rsidRPr="0082072B">
        <w:rPr>
          <w:sz w:val="24"/>
          <w:szCs w:val="24"/>
        </w:rPr>
        <w:t>25</w:t>
      </w:r>
      <w:r w:rsidRPr="0082072B">
        <w:rPr>
          <w:sz w:val="24"/>
          <w:szCs w:val="24"/>
        </w:rPr>
        <w:t>. gadam šādā apmērā (1.pielikums):</w:t>
      </w:r>
      <w:bookmarkEnd w:id="0"/>
    </w:p>
    <w:p w14:paraId="5FBE24A0" w14:textId="5E460E06" w:rsidR="00793F22" w:rsidRPr="00697611" w:rsidRDefault="00EB2775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82072B">
        <w:rPr>
          <w:sz w:val="24"/>
          <w:szCs w:val="24"/>
        </w:rPr>
        <w:t xml:space="preserve">kārtējā gada ieņēmumi  </w:t>
      </w:r>
      <w:r w:rsidR="00D6462B" w:rsidRPr="00697611">
        <w:rPr>
          <w:sz w:val="24"/>
          <w:szCs w:val="24"/>
        </w:rPr>
        <w:t>45</w:t>
      </w:r>
      <w:r w:rsidR="00566C9C">
        <w:rPr>
          <w:sz w:val="24"/>
          <w:szCs w:val="24"/>
        </w:rPr>
        <w:t> </w:t>
      </w:r>
      <w:r w:rsidR="00697611" w:rsidRPr="00697611">
        <w:rPr>
          <w:sz w:val="24"/>
          <w:szCs w:val="24"/>
        </w:rPr>
        <w:t>9</w:t>
      </w:r>
      <w:r w:rsidR="00566C9C">
        <w:rPr>
          <w:sz w:val="24"/>
          <w:szCs w:val="24"/>
        </w:rPr>
        <w:t>56 950</w:t>
      </w:r>
      <w:r w:rsidRPr="00697611">
        <w:rPr>
          <w:sz w:val="24"/>
          <w:szCs w:val="24"/>
        </w:rPr>
        <w:t xml:space="preserve"> </w:t>
      </w:r>
      <w:r w:rsidRPr="00697611">
        <w:rPr>
          <w:i/>
          <w:iCs/>
          <w:sz w:val="24"/>
          <w:szCs w:val="24"/>
        </w:rPr>
        <w:t>euro</w:t>
      </w:r>
      <w:r w:rsidRPr="00697611">
        <w:rPr>
          <w:sz w:val="24"/>
          <w:szCs w:val="24"/>
        </w:rPr>
        <w:t>,</w:t>
      </w:r>
    </w:p>
    <w:p w14:paraId="2D442BD4" w14:textId="6D4A7F04" w:rsidR="00793F22" w:rsidRPr="00697611" w:rsidRDefault="00EB2775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697611">
        <w:rPr>
          <w:sz w:val="24"/>
          <w:szCs w:val="24"/>
        </w:rPr>
        <w:t xml:space="preserve">kārtējā gada izdevumi  </w:t>
      </w:r>
      <w:r w:rsidR="00D6462B" w:rsidRPr="00697611">
        <w:rPr>
          <w:sz w:val="24"/>
          <w:szCs w:val="24"/>
        </w:rPr>
        <w:t>54</w:t>
      </w:r>
      <w:r w:rsidR="00566C9C">
        <w:rPr>
          <w:sz w:val="24"/>
          <w:szCs w:val="24"/>
        </w:rPr>
        <w:t xml:space="preserve"> 909 803 </w:t>
      </w:r>
      <w:r w:rsidRPr="00697611">
        <w:rPr>
          <w:i/>
          <w:iCs/>
          <w:sz w:val="24"/>
          <w:szCs w:val="24"/>
        </w:rPr>
        <w:t>euro</w:t>
      </w:r>
      <w:r w:rsidRPr="00697611">
        <w:rPr>
          <w:sz w:val="24"/>
          <w:szCs w:val="24"/>
        </w:rPr>
        <w:t>,</w:t>
      </w:r>
    </w:p>
    <w:p w14:paraId="45D783FB" w14:textId="6226F9D2" w:rsidR="00EB2775" w:rsidRPr="0082072B" w:rsidRDefault="00015EC7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697611">
        <w:rPr>
          <w:sz w:val="24"/>
          <w:szCs w:val="24"/>
        </w:rPr>
        <w:t>finansēšana</w:t>
      </w:r>
      <w:r w:rsidR="00EB2775" w:rsidRPr="00697611">
        <w:rPr>
          <w:sz w:val="24"/>
          <w:szCs w:val="24"/>
        </w:rPr>
        <w:t xml:space="preserve"> </w:t>
      </w:r>
      <w:r w:rsidR="004A44BD" w:rsidRPr="00697611">
        <w:rPr>
          <w:sz w:val="24"/>
          <w:szCs w:val="24"/>
        </w:rPr>
        <w:t>8 952 853</w:t>
      </w:r>
      <w:r w:rsidR="00EB2775" w:rsidRPr="00697611">
        <w:rPr>
          <w:sz w:val="24"/>
          <w:szCs w:val="24"/>
        </w:rPr>
        <w:t xml:space="preserve">  </w:t>
      </w:r>
      <w:r w:rsidR="00EB2775" w:rsidRPr="00697611">
        <w:rPr>
          <w:i/>
          <w:iCs/>
          <w:sz w:val="24"/>
          <w:szCs w:val="24"/>
        </w:rPr>
        <w:t>euro</w:t>
      </w:r>
      <w:r w:rsidR="00EB2775" w:rsidRPr="0082072B">
        <w:rPr>
          <w:sz w:val="24"/>
          <w:szCs w:val="24"/>
        </w:rPr>
        <w:t>.</w:t>
      </w:r>
    </w:p>
    <w:p w14:paraId="4077F4DA" w14:textId="6385C4FF" w:rsidR="00762386" w:rsidRDefault="00762386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Apstiprināt Gulbenes novada pašvaldības pamatbudžeta 2025.gada ieņēmumus, izdevumus un finansēšanu pa struktūrvienībām </w:t>
      </w:r>
      <w:r w:rsidRPr="00780364">
        <w:rPr>
          <w:sz w:val="24"/>
          <w:szCs w:val="24"/>
        </w:rPr>
        <w:t>saskaņā ar 2.pielikumu.</w:t>
      </w:r>
    </w:p>
    <w:p w14:paraId="7D078615" w14:textId="0F18CF9C" w:rsidR="00F40651" w:rsidRDefault="00F40651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Apstiprināt pašvaldības ziedojumus 2025.gadam šādā apmērā (3.pielikums):</w:t>
      </w:r>
    </w:p>
    <w:p w14:paraId="6D22FD9B" w14:textId="0290B024" w:rsidR="00F40651" w:rsidRDefault="00F40651" w:rsidP="00F40651">
      <w:pPr>
        <w:pStyle w:val="Sarakstarindkopa"/>
        <w:numPr>
          <w:ilvl w:val="1"/>
          <w:numId w:val="11"/>
        </w:numPr>
        <w:suppressAutoHyphens/>
        <w:autoSpaceDN w:val="0"/>
        <w:adjustRightInd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kārtējā gada ieņēmumi </w:t>
      </w:r>
      <w:r w:rsidR="00780364">
        <w:rPr>
          <w:sz w:val="24"/>
          <w:szCs w:val="24"/>
        </w:rPr>
        <w:t>9 184</w:t>
      </w:r>
      <w:r>
        <w:rPr>
          <w:sz w:val="24"/>
          <w:szCs w:val="24"/>
        </w:rPr>
        <w:t xml:space="preserve"> </w:t>
      </w:r>
      <w:r w:rsidRPr="00F40651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,</w:t>
      </w:r>
    </w:p>
    <w:p w14:paraId="2A0C5FCA" w14:textId="421FDEA0" w:rsidR="00F40651" w:rsidRDefault="00F40651" w:rsidP="00F40651">
      <w:pPr>
        <w:pStyle w:val="Sarakstarindkopa"/>
        <w:numPr>
          <w:ilvl w:val="1"/>
          <w:numId w:val="11"/>
        </w:numPr>
        <w:suppressAutoHyphens/>
        <w:autoSpaceDN w:val="0"/>
        <w:adjustRightInd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kārtējā gada izdevumi </w:t>
      </w:r>
      <w:r w:rsidR="00780364">
        <w:rPr>
          <w:sz w:val="24"/>
          <w:szCs w:val="24"/>
        </w:rPr>
        <w:t>31 671</w:t>
      </w:r>
      <w:r>
        <w:rPr>
          <w:sz w:val="24"/>
          <w:szCs w:val="24"/>
        </w:rPr>
        <w:t xml:space="preserve"> </w:t>
      </w:r>
      <w:r w:rsidRPr="00F40651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,</w:t>
      </w:r>
    </w:p>
    <w:p w14:paraId="59479FB4" w14:textId="4498400F" w:rsidR="00F40651" w:rsidRDefault="00F40651" w:rsidP="00F40651">
      <w:pPr>
        <w:pStyle w:val="Sarakstarindkopa"/>
        <w:numPr>
          <w:ilvl w:val="1"/>
          <w:numId w:val="11"/>
        </w:numPr>
        <w:suppressAutoHyphens/>
        <w:autoSpaceDN w:val="0"/>
        <w:adjustRightInd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finansēšana 22 487 </w:t>
      </w:r>
      <w:r w:rsidRPr="00F40651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.</w:t>
      </w:r>
    </w:p>
    <w:p w14:paraId="2B3E73BB" w14:textId="03290D11" w:rsidR="00EB2775" w:rsidRPr="00966C26" w:rsidRDefault="00EB2775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Apstiprināt </w:t>
      </w:r>
      <w:r w:rsidR="00015EC7" w:rsidRPr="00966C26">
        <w:rPr>
          <w:sz w:val="24"/>
          <w:szCs w:val="24"/>
        </w:rPr>
        <w:t>Gulbenes novada</w:t>
      </w:r>
      <w:r w:rsidRPr="00966C26">
        <w:rPr>
          <w:sz w:val="24"/>
          <w:szCs w:val="24"/>
        </w:rPr>
        <w:t xml:space="preserve"> pašvaldības grozījumus saistību apmērā </w:t>
      </w:r>
      <w:r w:rsidRPr="00D6462B">
        <w:rPr>
          <w:sz w:val="24"/>
          <w:szCs w:val="24"/>
        </w:rPr>
        <w:t>saimnieciskajā gadā un turpmākajos gados (aizņēmumus, galvojumus) 20</w:t>
      </w:r>
      <w:r w:rsidR="00015EC7" w:rsidRPr="00D6462B">
        <w:rPr>
          <w:sz w:val="24"/>
          <w:szCs w:val="24"/>
        </w:rPr>
        <w:t>2</w:t>
      </w:r>
      <w:r w:rsidR="009638C8" w:rsidRPr="00D6462B">
        <w:rPr>
          <w:sz w:val="24"/>
          <w:szCs w:val="24"/>
        </w:rPr>
        <w:t>5</w:t>
      </w:r>
      <w:r w:rsidRPr="00D6462B">
        <w:rPr>
          <w:sz w:val="24"/>
          <w:szCs w:val="24"/>
        </w:rPr>
        <w:t>. gadam</w:t>
      </w:r>
      <w:r w:rsidR="00D6462B">
        <w:rPr>
          <w:sz w:val="24"/>
          <w:szCs w:val="24"/>
        </w:rPr>
        <w:t> </w:t>
      </w:r>
      <w:r w:rsidR="007F3791">
        <w:rPr>
          <w:sz w:val="24"/>
          <w:szCs w:val="24"/>
        </w:rPr>
        <w:t>27 438 259</w:t>
      </w:r>
      <w:r w:rsidR="00762386" w:rsidRPr="00D6462B">
        <w:rPr>
          <w:sz w:val="24"/>
          <w:szCs w:val="24"/>
        </w:rPr>
        <w:t> </w:t>
      </w:r>
      <w:r w:rsidR="00762386" w:rsidRPr="00D6462B">
        <w:rPr>
          <w:i/>
          <w:iCs/>
          <w:sz w:val="24"/>
          <w:szCs w:val="24"/>
        </w:rPr>
        <w:t>euro</w:t>
      </w:r>
      <w:r w:rsidR="00762386" w:rsidRPr="00D6462B">
        <w:rPr>
          <w:sz w:val="24"/>
          <w:szCs w:val="24"/>
        </w:rPr>
        <w:t xml:space="preserve"> </w:t>
      </w:r>
      <w:r w:rsidRPr="00780364">
        <w:rPr>
          <w:sz w:val="24"/>
          <w:szCs w:val="24"/>
        </w:rPr>
        <w:t>apmērā  (</w:t>
      </w:r>
      <w:r w:rsidR="00780364" w:rsidRPr="00780364">
        <w:rPr>
          <w:sz w:val="24"/>
          <w:szCs w:val="24"/>
        </w:rPr>
        <w:t>4</w:t>
      </w:r>
      <w:r w:rsidRPr="00780364">
        <w:rPr>
          <w:sz w:val="24"/>
          <w:szCs w:val="24"/>
        </w:rPr>
        <w:t>.pielikums).</w:t>
      </w:r>
    </w:p>
    <w:p w14:paraId="61F67AAD" w14:textId="158904E9" w:rsidR="00EB2775" w:rsidRPr="00966C26" w:rsidRDefault="000A3D37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340C49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</w:t>
      </w:r>
      <w:r w:rsidR="00EB2775" w:rsidRPr="00966C26">
        <w:rPr>
          <w:sz w:val="24"/>
          <w:szCs w:val="24"/>
        </w:rPr>
        <w:t xml:space="preserve"> lemj par grozījumiem </w:t>
      </w:r>
      <w:r w:rsidRPr="00966C26">
        <w:rPr>
          <w:sz w:val="24"/>
          <w:szCs w:val="24"/>
        </w:rPr>
        <w:t xml:space="preserve">Gulbenes novada </w:t>
      </w:r>
      <w:r w:rsidR="00EB2775" w:rsidRPr="00966C26">
        <w:rPr>
          <w:sz w:val="24"/>
          <w:szCs w:val="24"/>
        </w:rPr>
        <w:t>pašvaldības 20</w:t>
      </w:r>
      <w:r w:rsidRPr="00966C26">
        <w:rPr>
          <w:sz w:val="24"/>
          <w:szCs w:val="24"/>
        </w:rPr>
        <w:t>2</w:t>
      </w:r>
      <w:r w:rsidR="009638C8">
        <w:rPr>
          <w:sz w:val="24"/>
          <w:szCs w:val="24"/>
        </w:rPr>
        <w:t>5</w:t>
      </w:r>
      <w:r w:rsidR="00EB2775" w:rsidRPr="00966C26">
        <w:rPr>
          <w:sz w:val="24"/>
          <w:szCs w:val="24"/>
        </w:rPr>
        <w:t>. gada budžeta ieņēmumu, izdevumu un finansēšanas apmērā.</w:t>
      </w:r>
    </w:p>
    <w:p w14:paraId="293EA05E" w14:textId="3A9E17FF" w:rsidR="00EB2775" w:rsidRPr="00966C26" w:rsidRDefault="000A3D37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>Gulbenes novada pašvaldība</w:t>
      </w:r>
      <w:r w:rsidR="00EB2775" w:rsidRPr="00966C26">
        <w:rPr>
          <w:sz w:val="24"/>
          <w:szCs w:val="24"/>
        </w:rPr>
        <w:t xml:space="preserve"> 20</w:t>
      </w:r>
      <w:r w:rsidR="009638C8">
        <w:rPr>
          <w:sz w:val="24"/>
          <w:szCs w:val="24"/>
        </w:rPr>
        <w:t>25</w:t>
      </w:r>
      <w:r w:rsidR="00EB2775" w:rsidRPr="00966C26">
        <w:rPr>
          <w:sz w:val="24"/>
          <w:szCs w:val="24"/>
        </w:rPr>
        <w:t>. gadā nodrošina pašvaldības aizņēmumu pamatsummas atmaksu un kredītu procentu samaksu, saskaņā ar noslēgtajiem aizņēmumu līgumiem un budžetā šim mērķim plānotajiem līdzekļiem.</w:t>
      </w:r>
    </w:p>
    <w:p w14:paraId="0D329662" w14:textId="77777777" w:rsidR="00EB2775" w:rsidRPr="00966C26" w:rsidRDefault="00EB2775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Budžeta izpildītāji ir atbildīgi par to, lai piešķirto līdzekļu ietvaros nodrošinātu </w:t>
      </w:r>
      <w:r w:rsidRPr="00966C26">
        <w:rPr>
          <w:sz w:val="24"/>
          <w:szCs w:val="24"/>
        </w:rPr>
        <w:lastRenderedPageBreak/>
        <w:t>efektīvu un racionālu pašvaldības budžeta līdzekļu izlietojumu un, lai izdevumi pēc naudas plūsmas nepārsniedz attiecīgajam mērķim tāmē plānotos pašvaldības budžeta izdevumus atbilstoši ekonomiskajām un funkcionālajām kategorijām.</w:t>
      </w:r>
    </w:p>
    <w:p w14:paraId="27410A60" w14:textId="145FF4EA" w:rsidR="00EB2775" w:rsidRPr="00DD30AD" w:rsidRDefault="00DD30AD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Saistošie noteikumi par pašvaldības budžeta grozījumiem stājas spēkā nākamajā dienā pēc to izsludināšanas</w:t>
      </w:r>
      <w:r w:rsidR="00EB2775" w:rsidRPr="00DD30AD">
        <w:rPr>
          <w:sz w:val="24"/>
          <w:szCs w:val="24"/>
        </w:rPr>
        <w:t>.</w:t>
      </w:r>
    </w:p>
    <w:p w14:paraId="483A68C0" w14:textId="2D86587F" w:rsidR="00EB2775" w:rsidRPr="00966C26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Pašvaldības budžeta grozījumiem jābūt publiski </w:t>
      </w:r>
      <w:r w:rsidR="00DD30AD" w:rsidRPr="00966C26">
        <w:rPr>
          <w:sz w:val="24"/>
          <w:szCs w:val="24"/>
        </w:rPr>
        <w:t>pieejam</w:t>
      </w:r>
      <w:r w:rsidR="00DD30AD">
        <w:rPr>
          <w:sz w:val="24"/>
          <w:szCs w:val="24"/>
        </w:rPr>
        <w:t>iem</w:t>
      </w:r>
      <w:r w:rsidR="00DD30AD" w:rsidRPr="00966C26">
        <w:rPr>
          <w:sz w:val="24"/>
          <w:szCs w:val="24"/>
        </w:rPr>
        <w:t xml:space="preserve"> Gulbenes novada </w:t>
      </w:r>
      <w:r w:rsidR="00DD30AD">
        <w:rPr>
          <w:sz w:val="24"/>
          <w:szCs w:val="24"/>
        </w:rPr>
        <w:t>Centrālās pārvaldes</w:t>
      </w:r>
      <w:r w:rsidR="00DD30AD" w:rsidRPr="00966C26">
        <w:rPr>
          <w:sz w:val="24"/>
          <w:szCs w:val="24"/>
        </w:rPr>
        <w:t xml:space="preserve"> ēkā Ābeļu ielā 2, Gulbenē, Gulbenes novadā.</w:t>
      </w:r>
    </w:p>
    <w:p w14:paraId="6930399C" w14:textId="77777777" w:rsidR="00966C26" w:rsidRDefault="00966C26" w:rsidP="00F118A1">
      <w:pPr>
        <w:spacing w:line="240" w:lineRule="auto"/>
        <w:ind w:right="-2"/>
        <w:rPr>
          <w:sz w:val="24"/>
          <w:szCs w:val="24"/>
        </w:rPr>
      </w:pPr>
    </w:p>
    <w:p w14:paraId="4289379F" w14:textId="77777777" w:rsidR="00080EC2" w:rsidRDefault="00080EC2" w:rsidP="00F118A1">
      <w:pPr>
        <w:spacing w:line="240" w:lineRule="auto"/>
        <w:ind w:right="-2"/>
        <w:rPr>
          <w:sz w:val="24"/>
          <w:szCs w:val="24"/>
        </w:rPr>
      </w:pPr>
    </w:p>
    <w:p w14:paraId="7D147245" w14:textId="77777777" w:rsidR="00080EC2" w:rsidRDefault="00080EC2" w:rsidP="00F118A1">
      <w:pPr>
        <w:spacing w:line="240" w:lineRule="auto"/>
        <w:ind w:right="-2"/>
        <w:rPr>
          <w:sz w:val="24"/>
          <w:szCs w:val="24"/>
        </w:rPr>
      </w:pPr>
    </w:p>
    <w:p w14:paraId="22A213F9" w14:textId="77777777" w:rsidR="00840FE6" w:rsidRPr="00966C26" w:rsidRDefault="00840FE6" w:rsidP="00F118A1">
      <w:pPr>
        <w:spacing w:line="240" w:lineRule="auto"/>
        <w:ind w:right="-2"/>
        <w:rPr>
          <w:sz w:val="24"/>
          <w:szCs w:val="24"/>
        </w:rPr>
      </w:pPr>
    </w:p>
    <w:p w14:paraId="2E461A96" w14:textId="62682D93" w:rsidR="00F118A1" w:rsidRPr="00966C26" w:rsidRDefault="00F118A1" w:rsidP="00F118A1">
      <w:pPr>
        <w:spacing w:line="240" w:lineRule="auto"/>
        <w:ind w:right="-2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340C49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domes priekšsēdētājs</w:t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00397B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00397B">
        <w:rPr>
          <w:sz w:val="24"/>
          <w:szCs w:val="24"/>
        </w:rPr>
        <w:t>N. Mazūrs</w:t>
      </w:r>
    </w:p>
    <w:p w14:paraId="3BB79B00" w14:textId="1E19E4B8" w:rsidR="00966C26" w:rsidRPr="00966C26" w:rsidRDefault="0000397B" w:rsidP="00F118A1">
      <w:pPr>
        <w:spacing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76ABE1" w14:textId="612BDDCF" w:rsidR="00966C26" w:rsidRPr="00966C26" w:rsidRDefault="00966C26" w:rsidP="00F118A1">
      <w:pPr>
        <w:spacing w:line="240" w:lineRule="auto"/>
        <w:ind w:right="-2"/>
        <w:rPr>
          <w:sz w:val="24"/>
          <w:szCs w:val="24"/>
        </w:rPr>
      </w:pPr>
    </w:p>
    <w:p w14:paraId="20EB1E46" w14:textId="756BACFC" w:rsidR="001F454F" w:rsidRPr="00966C26" w:rsidRDefault="00966C26" w:rsidP="00DE1387">
      <w:pPr>
        <w:widowControl/>
        <w:adjustRightInd/>
        <w:spacing w:after="160" w:line="259" w:lineRule="auto"/>
        <w:jc w:val="left"/>
        <w:rPr>
          <w:sz w:val="24"/>
          <w:szCs w:val="24"/>
        </w:rPr>
      </w:pPr>
      <w:r w:rsidRPr="00966C26">
        <w:rPr>
          <w:sz w:val="24"/>
          <w:szCs w:val="24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090CF436" w14:textId="77777777" w:rsidTr="0087507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966C26" w:rsidRPr="00966C26" w14:paraId="61CED175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668A26" w14:textId="40A06C5B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noProof/>
                      <w:lang w:val="en-GB" w:eastAsia="en-GB"/>
                    </w:rPr>
                    <w:lastRenderedPageBreak/>
                    <w:drawing>
                      <wp:inline distT="0" distB="0" distL="0" distR="0" wp14:anchorId="40A46293" wp14:editId="329CB389">
                        <wp:extent cx="622300" cy="685800"/>
                        <wp:effectExtent l="0" t="0" r="6350" b="0"/>
                        <wp:docPr id="5" name="Attēl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tēl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6C26" w:rsidRPr="00966C26" w14:paraId="65E54C08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666DF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966C26" w:rsidRPr="00966C26" w14:paraId="04ABE7FE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2B2A3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966C26" w:rsidRPr="00966C26" w14:paraId="71F61A18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FA768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966C26" w:rsidRPr="00966C26" w14:paraId="756AF18D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953F858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Tālrunis 64497710, mob.26595362, e-pasts; dome@gulbene.lv, www.gulbene.lv</w:t>
                  </w:r>
                </w:p>
              </w:tc>
            </w:tr>
          </w:tbl>
          <w:p w14:paraId="46D23375" w14:textId="4EC9B598" w:rsidR="001F454F" w:rsidRPr="00966C26" w:rsidRDefault="001F454F" w:rsidP="0087507C">
            <w:pPr>
              <w:pStyle w:val="Bezatstarpm"/>
              <w:rPr>
                <w:sz w:val="24"/>
                <w:szCs w:val="24"/>
              </w:rPr>
            </w:pPr>
          </w:p>
        </w:tc>
      </w:tr>
    </w:tbl>
    <w:p w14:paraId="6A1643A4" w14:textId="4627CC63" w:rsidR="00F118A1" w:rsidRPr="00966C26" w:rsidRDefault="00F118A1" w:rsidP="00840FE6">
      <w:pPr>
        <w:widowControl/>
        <w:adjustRightInd/>
        <w:spacing w:before="120" w:after="200" w:line="276" w:lineRule="auto"/>
        <w:jc w:val="center"/>
        <w:rPr>
          <w:rFonts w:eastAsia="Calibri"/>
          <w:b/>
          <w:bCs/>
          <w:caps/>
          <w:sz w:val="24"/>
          <w:szCs w:val="24"/>
          <w:lang w:eastAsia="en-US"/>
        </w:rPr>
      </w:pPr>
      <w:r w:rsidRPr="00966C26">
        <w:rPr>
          <w:rFonts w:eastAsia="Calibri"/>
          <w:b/>
          <w:bCs/>
          <w:caps/>
          <w:sz w:val="24"/>
          <w:szCs w:val="24"/>
          <w:lang w:eastAsia="en-US"/>
        </w:rPr>
        <w:t>Paskaidrojuma raksts</w:t>
      </w:r>
    </w:p>
    <w:p w14:paraId="43D1299D" w14:textId="6D2EE80A" w:rsidR="00F118A1" w:rsidRPr="00E97502" w:rsidRDefault="00F118A1" w:rsidP="00E97502">
      <w:pPr>
        <w:widowControl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66C26">
        <w:rPr>
          <w:rFonts w:eastAsia="Calibri"/>
          <w:b/>
          <w:bCs/>
          <w:sz w:val="24"/>
          <w:szCs w:val="24"/>
          <w:lang w:eastAsia="en-US"/>
        </w:rPr>
        <w:t>Gulbenes novada</w:t>
      </w:r>
      <w:r w:rsidR="00340C49" w:rsidRPr="00340C49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</w:t>
      </w:r>
      <w:r w:rsidR="00340C49" w:rsidRPr="00E6605D">
        <w:rPr>
          <w:rFonts w:eastAsia="Calibri"/>
          <w:b/>
          <w:bCs/>
          <w:sz w:val="24"/>
          <w:szCs w:val="24"/>
          <w:lang w:eastAsia="en-US"/>
        </w:rPr>
        <w:t>pašvaldības</w:t>
      </w:r>
      <w:r w:rsidRPr="00340C49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>domes 202</w:t>
      </w:r>
      <w:r w:rsidR="009638C8">
        <w:rPr>
          <w:rFonts w:eastAsia="Calibri"/>
          <w:b/>
          <w:bCs/>
          <w:sz w:val="24"/>
          <w:szCs w:val="24"/>
          <w:lang w:eastAsia="en-US"/>
        </w:rPr>
        <w:t>5</w:t>
      </w:r>
      <w:r w:rsidRPr="00966C26">
        <w:rPr>
          <w:rFonts w:eastAsia="Calibri"/>
          <w:b/>
          <w:bCs/>
          <w:sz w:val="24"/>
          <w:szCs w:val="24"/>
          <w:lang w:eastAsia="en-US"/>
        </w:rPr>
        <w:t xml:space="preserve">.gada </w:t>
      </w:r>
      <w:r w:rsidR="00C26145">
        <w:rPr>
          <w:b/>
          <w:bCs/>
          <w:sz w:val="24"/>
          <w:szCs w:val="24"/>
        </w:rPr>
        <w:t>__.</w:t>
      </w:r>
      <w:r w:rsidR="0003578E">
        <w:rPr>
          <w:b/>
          <w:bCs/>
          <w:sz w:val="24"/>
          <w:szCs w:val="24"/>
        </w:rPr>
        <w:t>decembra</w:t>
      </w:r>
      <w:r w:rsidR="009C602B" w:rsidRPr="00966C26">
        <w:rPr>
          <w:b/>
          <w:bCs/>
          <w:sz w:val="24"/>
          <w:szCs w:val="24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>saistošajiem noteikumiem</w:t>
      </w:r>
      <w:r w:rsidR="00E9750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 xml:space="preserve">Nr. </w:t>
      </w:r>
      <w:r w:rsidR="00A43F11">
        <w:rPr>
          <w:rFonts w:eastAsia="Calibri"/>
          <w:b/>
          <w:bCs/>
          <w:sz w:val="24"/>
          <w:szCs w:val="24"/>
          <w:lang w:eastAsia="en-US"/>
        </w:rPr>
        <w:t xml:space="preserve">____ </w:t>
      </w:r>
      <w:r w:rsidR="00762386">
        <w:rPr>
          <w:b/>
          <w:bCs/>
          <w:sz w:val="24"/>
          <w:szCs w:val="24"/>
        </w:rPr>
        <w:t>“</w:t>
      </w:r>
      <w:r w:rsidRPr="00966C26">
        <w:rPr>
          <w:b/>
          <w:bCs/>
          <w:sz w:val="24"/>
          <w:szCs w:val="24"/>
        </w:rPr>
        <w:t>Grozījumi Gulbenes novada</w:t>
      </w:r>
      <w:r w:rsidR="00340C49">
        <w:rPr>
          <w:b/>
          <w:bCs/>
          <w:sz w:val="24"/>
          <w:szCs w:val="24"/>
        </w:rPr>
        <w:t xml:space="preserve"> pašvaldības</w:t>
      </w:r>
      <w:r w:rsidRPr="00966C26">
        <w:rPr>
          <w:b/>
          <w:bCs/>
          <w:sz w:val="24"/>
          <w:szCs w:val="24"/>
        </w:rPr>
        <w:t xml:space="preserve"> domes 202</w:t>
      </w:r>
      <w:r w:rsidR="000411DE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0411DE">
        <w:rPr>
          <w:b/>
          <w:bCs/>
          <w:sz w:val="24"/>
          <w:szCs w:val="24"/>
        </w:rPr>
        <w:t>6</w:t>
      </w:r>
      <w:r w:rsidR="003E4AE3" w:rsidRPr="00966C26">
        <w:rPr>
          <w:b/>
          <w:bCs/>
          <w:sz w:val="24"/>
          <w:szCs w:val="24"/>
        </w:rPr>
        <w:t>.</w:t>
      </w:r>
      <w:r w:rsidR="00340C49">
        <w:rPr>
          <w:b/>
          <w:bCs/>
          <w:sz w:val="24"/>
          <w:szCs w:val="24"/>
        </w:rPr>
        <w:t>februāra</w:t>
      </w:r>
      <w:r w:rsidRPr="00966C26">
        <w:rPr>
          <w:b/>
          <w:bCs/>
          <w:sz w:val="24"/>
          <w:szCs w:val="24"/>
        </w:rPr>
        <w:t xml:space="preserve"> saistošajos noteikumos Nr.</w:t>
      </w:r>
      <w:r w:rsidR="00642461">
        <w:rPr>
          <w:b/>
          <w:bCs/>
          <w:sz w:val="24"/>
          <w:szCs w:val="24"/>
        </w:rPr>
        <w:t>4</w:t>
      </w:r>
      <w:r w:rsidRPr="00966C26">
        <w:rPr>
          <w:b/>
          <w:bCs/>
          <w:sz w:val="24"/>
          <w:szCs w:val="24"/>
        </w:rPr>
        <w:t xml:space="preserve"> “Par Gulbenes novada pašvaldības budžetu 202</w:t>
      </w:r>
      <w:r w:rsidR="000411DE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>.gadam”</w:t>
      </w:r>
      <w:r w:rsidR="00EC3CF8" w:rsidRPr="00966C26">
        <w:rPr>
          <w:b/>
          <w:bCs/>
          <w:sz w:val="24"/>
          <w:szCs w:val="24"/>
        </w:rPr>
        <w:t>”</w:t>
      </w:r>
    </w:p>
    <w:p w14:paraId="4A363BAF" w14:textId="77777777" w:rsidR="00F118A1" w:rsidRPr="00966C26" w:rsidRDefault="00F118A1" w:rsidP="00F118A1">
      <w:pPr>
        <w:widowControl/>
        <w:adjustRightInd/>
        <w:spacing w:after="200" w:line="276" w:lineRule="auto"/>
        <w:ind w:firstLine="709"/>
        <w:rPr>
          <w:rFonts w:eastAsia="Calibri"/>
          <w:sz w:val="4"/>
          <w:szCs w:val="4"/>
          <w:lang w:eastAsia="en-US"/>
        </w:rPr>
      </w:pPr>
    </w:p>
    <w:p w14:paraId="79FB6FFE" w14:textId="6A1BA06C" w:rsidR="00381A1E" w:rsidRPr="00966C26" w:rsidRDefault="00381A1E" w:rsidP="00381A1E">
      <w:pPr>
        <w:spacing w:after="200"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966C26">
        <w:rPr>
          <w:rFonts w:eastAsia="Calibri"/>
          <w:sz w:val="24"/>
          <w:szCs w:val="24"/>
          <w:lang w:eastAsia="en-US"/>
        </w:rPr>
        <w:t>Gulbenes novada</w:t>
      </w:r>
      <w:r w:rsidR="007C5A81">
        <w:rPr>
          <w:rFonts w:eastAsia="Calibri"/>
          <w:sz w:val="24"/>
          <w:szCs w:val="24"/>
          <w:lang w:eastAsia="en-US"/>
        </w:rPr>
        <w:t xml:space="preserve"> Centrālās pārvaldes</w:t>
      </w:r>
      <w:r w:rsidRPr="00966C26">
        <w:rPr>
          <w:rFonts w:eastAsia="Calibri"/>
          <w:sz w:val="24"/>
          <w:szCs w:val="24"/>
          <w:lang w:eastAsia="en-US"/>
        </w:rPr>
        <w:t xml:space="preserve"> Finanšu nodaļa ir veikusi Gulbenes novada pašvaldības 202</w:t>
      </w:r>
      <w:r w:rsidR="000411DE">
        <w:rPr>
          <w:rFonts w:eastAsia="Calibri"/>
          <w:sz w:val="24"/>
          <w:szCs w:val="24"/>
          <w:lang w:eastAsia="en-US"/>
        </w:rPr>
        <w:t>5</w:t>
      </w:r>
      <w:r w:rsidRPr="00966C26">
        <w:rPr>
          <w:rFonts w:eastAsia="Calibri"/>
          <w:sz w:val="24"/>
          <w:szCs w:val="24"/>
          <w:lang w:eastAsia="en-US"/>
        </w:rPr>
        <w:t xml:space="preserve">.gada budžeta analīzi budžeta ieņēmumu, izdevumu un finansēšanas daļā. Ņemot vērā Gulbenes novada </w:t>
      </w:r>
      <w:r w:rsidR="00340C49">
        <w:rPr>
          <w:rFonts w:eastAsia="Calibri"/>
          <w:sz w:val="24"/>
          <w:szCs w:val="24"/>
          <w:lang w:eastAsia="en-US"/>
        </w:rPr>
        <w:t xml:space="preserve">pašvaldības </w:t>
      </w:r>
      <w:r w:rsidRPr="00966C26">
        <w:rPr>
          <w:rFonts w:eastAsia="Calibri"/>
          <w:sz w:val="24"/>
          <w:szCs w:val="24"/>
          <w:lang w:eastAsia="en-US"/>
        </w:rPr>
        <w:t>domes pieņemtos lēmumus, Gulbenes novada pašvaldības iestāžu un struktūrvienību noslēgtos līgumus</w:t>
      </w:r>
      <w:r w:rsidR="009C602B" w:rsidRPr="00966C26">
        <w:rPr>
          <w:rFonts w:eastAsia="Calibri"/>
          <w:sz w:val="24"/>
          <w:szCs w:val="24"/>
          <w:lang w:eastAsia="en-US"/>
        </w:rPr>
        <w:t xml:space="preserve"> un budžeta izpildes atskaites</w:t>
      </w:r>
      <w:r w:rsidRPr="00966C26">
        <w:rPr>
          <w:rFonts w:eastAsia="Calibri"/>
          <w:sz w:val="24"/>
          <w:szCs w:val="24"/>
          <w:lang w:eastAsia="en-US"/>
        </w:rPr>
        <w:t xml:space="preserve">, preču un pakalpojumu </w:t>
      </w:r>
      <w:r w:rsidR="00EF53B5" w:rsidRPr="00966C26">
        <w:rPr>
          <w:rFonts w:eastAsia="Calibri"/>
          <w:sz w:val="24"/>
          <w:szCs w:val="24"/>
          <w:lang w:eastAsia="en-US"/>
        </w:rPr>
        <w:t>izmaksu</w:t>
      </w:r>
      <w:r w:rsidR="00EC3CF8" w:rsidRPr="00966C26">
        <w:rPr>
          <w:rFonts w:eastAsia="Calibri"/>
          <w:sz w:val="24"/>
          <w:szCs w:val="24"/>
          <w:lang w:eastAsia="en-US"/>
        </w:rPr>
        <w:t xml:space="preserve"> svārstības</w:t>
      </w:r>
      <w:r w:rsidRPr="00F433E8">
        <w:rPr>
          <w:rFonts w:eastAsia="Calibri"/>
          <w:i/>
          <w:iCs/>
          <w:sz w:val="24"/>
          <w:szCs w:val="24"/>
          <w:lang w:eastAsia="en-US"/>
        </w:rPr>
        <w:t xml:space="preserve">, </w:t>
      </w:r>
      <w:r w:rsidRPr="00F433E8">
        <w:rPr>
          <w:rStyle w:val="Uzsvars"/>
          <w:rFonts w:eastAsia="Calibri"/>
          <w:i w:val="0"/>
          <w:iCs w:val="0"/>
          <w:sz w:val="24"/>
          <w:szCs w:val="24"/>
          <w:lang w:eastAsia="en-US"/>
        </w:rPr>
        <w:t>ir sagatavoti</w:t>
      </w:r>
      <w:r w:rsidRPr="00966C26">
        <w:rPr>
          <w:rStyle w:val="Uzsvars"/>
          <w:rFonts w:eastAsia="Calibri"/>
          <w:sz w:val="24"/>
          <w:szCs w:val="24"/>
          <w:lang w:eastAsia="en-US"/>
        </w:rPr>
        <w:t xml:space="preserve"> </w:t>
      </w:r>
      <w:r w:rsidRPr="00966C26">
        <w:rPr>
          <w:rFonts w:eastAsia="Calibri"/>
          <w:sz w:val="24"/>
          <w:szCs w:val="24"/>
          <w:lang w:eastAsia="en-US"/>
        </w:rPr>
        <w:t>Gulbenes novada pašvaldības 202</w:t>
      </w:r>
      <w:r w:rsidR="000411DE">
        <w:rPr>
          <w:rFonts w:eastAsia="Calibri"/>
          <w:sz w:val="24"/>
          <w:szCs w:val="24"/>
          <w:lang w:eastAsia="en-US"/>
        </w:rPr>
        <w:t>5</w:t>
      </w:r>
      <w:r w:rsidRPr="00966C26">
        <w:rPr>
          <w:rFonts w:eastAsia="Calibri"/>
          <w:sz w:val="24"/>
          <w:szCs w:val="24"/>
          <w:lang w:eastAsia="en-US"/>
        </w:rPr>
        <w:t>.gada budžeta grozījumi.</w:t>
      </w:r>
    </w:p>
    <w:p w14:paraId="3E045970" w14:textId="203077A7" w:rsidR="00381A1E" w:rsidRDefault="00E4777F" w:rsidP="00EE0FE5">
      <w:pPr>
        <w:spacing w:after="200"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Grozījumi pamatbudžeta ieņēmumos</w:t>
      </w:r>
    </w:p>
    <w:p w14:paraId="47E7E266" w14:textId="40C4420C" w:rsidR="00381A1E" w:rsidRPr="0082072B" w:rsidRDefault="002D2291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Budžeta ieņēmumi </w:t>
      </w:r>
      <w:r w:rsidRPr="00235C17">
        <w:rPr>
          <w:rFonts w:eastAsia="Calibri"/>
          <w:sz w:val="24"/>
          <w:szCs w:val="24"/>
          <w:lang w:eastAsia="en-US"/>
        </w:rPr>
        <w:t xml:space="preserve">plānoti </w:t>
      </w:r>
      <w:r w:rsidR="008F0CD4" w:rsidRPr="00235C17">
        <w:rPr>
          <w:rFonts w:eastAsia="Calibri"/>
          <w:b/>
          <w:bCs/>
          <w:sz w:val="24"/>
          <w:szCs w:val="24"/>
          <w:lang w:eastAsia="en-US"/>
        </w:rPr>
        <w:t>45</w:t>
      </w:r>
      <w:r w:rsidR="00697611">
        <w:rPr>
          <w:rFonts w:eastAsia="Calibri"/>
          <w:b/>
          <w:bCs/>
          <w:sz w:val="24"/>
          <w:szCs w:val="24"/>
          <w:lang w:eastAsia="en-US"/>
        </w:rPr>
        <w:t> </w:t>
      </w:r>
      <w:r w:rsidR="00674F91">
        <w:rPr>
          <w:rFonts w:eastAsia="Calibri"/>
          <w:b/>
          <w:bCs/>
          <w:sz w:val="24"/>
          <w:szCs w:val="24"/>
          <w:lang w:eastAsia="en-US"/>
        </w:rPr>
        <w:t>9</w:t>
      </w:r>
      <w:r w:rsidR="00697611">
        <w:rPr>
          <w:rFonts w:eastAsia="Calibri"/>
          <w:b/>
          <w:bCs/>
          <w:sz w:val="24"/>
          <w:szCs w:val="24"/>
          <w:lang w:eastAsia="en-US"/>
        </w:rPr>
        <w:t xml:space="preserve">07 191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apmērā, veikti grozījumi 2025.gada budžetā, palielinot ieņēmumus par </w:t>
      </w:r>
      <w:r w:rsidR="00630AEE">
        <w:rPr>
          <w:b/>
          <w:bCs/>
          <w:sz w:val="24"/>
          <w:szCs w:val="24"/>
        </w:rPr>
        <w:t>49 759</w:t>
      </w:r>
      <w:r w:rsidRPr="0082072B">
        <w:rPr>
          <w:b/>
          <w:bCs/>
          <w:sz w:val="24"/>
          <w:szCs w:val="24"/>
        </w:rPr>
        <w:t xml:space="preserve"> 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>.</w:t>
      </w:r>
    </w:p>
    <w:p w14:paraId="25E52C30" w14:textId="77777777" w:rsidR="00381A1E" w:rsidRPr="00966C26" w:rsidRDefault="00381A1E" w:rsidP="00381A1E">
      <w:pPr>
        <w:rPr>
          <w:b/>
          <w:bCs/>
          <w:sz w:val="24"/>
          <w:szCs w:val="24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842"/>
        <w:gridCol w:w="1560"/>
        <w:gridCol w:w="1559"/>
      </w:tblGrid>
      <w:tr w:rsidR="00966C26" w:rsidRPr="00966C26" w14:paraId="1E65121E" w14:textId="77777777" w:rsidTr="00E652CA">
        <w:trPr>
          <w:trHeight w:val="778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6D21" w14:textId="77777777" w:rsidR="00A7198B" w:rsidRPr="00966C26" w:rsidRDefault="00A7198B" w:rsidP="005A372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2F68" w14:textId="73007D71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 xml:space="preserve">Apstiprināts  </w:t>
            </w:r>
            <w:r w:rsidR="00E97502">
              <w:rPr>
                <w:sz w:val="24"/>
                <w:szCs w:val="24"/>
                <w:lang w:eastAsia="en-US"/>
              </w:rPr>
              <w:t>2</w:t>
            </w:r>
            <w:r w:rsidR="00674F91">
              <w:rPr>
                <w:sz w:val="24"/>
                <w:szCs w:val="24"/>
                <w:lang w:eastAsia="en-US"/>
              </w:rPr>
              <w:t>7.11</w:t>
            </w:r>
            <w:r w:rsidR="000411DE">
              <w:rPr>
                <w:sz w:val="24"/>
                <w:szCs w:val="24"/>
                <w:lang w:eastAsia="en-US"/>
              </w:rPr>
              <w:t>.2025</w:t>
            </w:r>
            <w:r w:rsidRPr="00966C26">
              <w:rPr>
                <w:sz w:val="24"/>
                <w:szCs w:val="24"/>
                <w:lang w:eastAsia="en-US"/>
              </w:rPr>
              <w:t xml:space="preserve">.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66E7" w14:textId="77777777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Grozījumi</w:t>
            </w:r>
          </w:p>
          <w:p w14:paraId="4D376649" w14:textId="77777777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 xml:space="preserve"> (+/-),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EB77" w14:textId="60894AC1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Precizēts 202</w:t>
            </w:r>
            <w:r w:rsidR="000411DE">
              <w:rPr>
                <w:sz w:val="24"/>
                <w:szCs w:val="24"/>
                <w:lang w:eastAsia="en-US"/>
              </w:rPr>
              <w:t>5</w:t>
            </w:r>
            <w:r w:rsidRPr="00966C26">
              <w:rPr>
                <w:sz w:val="24"/>
                <w:szCs w:val="24"/>
                <w:lang w:eastAsia="en-US"/>
              </w:rPr>
              <w:t xml:space="preserve">. gadam,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783587" w:rsidRPr="00966C26" w14:paraId="1F13105C" w14:textId="77777777" w:rsidTr="00EE0FE5">
        <w:trPr>
          <w:trHeight w:val="52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D33B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Ienākuma nodokļi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8391A" w14:textId="45D55F13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14 459 935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CE8" w14:textId="058789B8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7777" w14:textId="064921A3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14 459 935</w:t>
            </w:r>
          </w:p>
        </w:tc>
      </w:tr>
      <w:tr w:rsidR="00783587" w:rsidRPr="00966C26" w14:paraId="41611B99" w14:textId="77777777" w:rsidTr="00EE0FE5">
        <w:trPr>
          <w:trHeight w:val="55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6447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Īpašuma nodokļi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EBCE0" w14:textId="4906B9F6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1 355 229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C958" w14:textId="3B3B56C6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2B5B" w14:textId="6FA54A5A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1 355 229</w:t>
            </w:r>
          </w:p>
        </w:tc>
      </w:tr>
      <w:tr w:rsidR="00783587" w:rsidRPr="00966C26" w14:paraId="6F7AA54E" w14:textId="77777777" w:rsidTr="00EE0FE5">
        <w:trPr>
          <w:trHeight w:val="46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8BE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Nodokļi par pakalpojumiem un precēm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C9AE5" w14:textId="2A16B1C4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258 968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3648" w14:textId="49439366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41FE" w14:textId="4430BFC2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258 968</w:t>
            </w:r>
          </w:p>
        </w:tc>
      </w:tr>
      <w:tr w:rsidR="00783587" w:rsidRPr="00966C26" w14:paraId="43BAA581" w14:textId="77777777" w:rsidTr="00EE0FE5">
        <w:trPr>
          <w:trHeight w:val="47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A13D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Ieņēmumi no uzņēmējdarbības un īpašuma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97C8A" w14:textId="7573020E" w:rsidR="00783587" w:rsidRPr="00783587" w:rsidRDefault="00E9750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5 384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5C5F" w14:textId="58D7BFA6" w:rsidR="00783587" w:rsidRPr="00783587" w:rsidRDefault="00674F91" w:rsidP="007835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A917" w14:textId="1DEDCF91" w:rsidR="00783587" w:rsidRPr="00783587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75 384</w:t>
            </w:r>
          </w:p>
        </w:tc>
      </w:tr>
      <w:tr w:rsidR="00783587" w:rsidRPr="00966C26" w14:paraId="5F5BDE2E" w14:textId="77777777" w:rsidTr="00EE0FE5">
        <w:trPr>
          <w:trHeight w:val="77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102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Valsts (pašvaldību) nodevas un kancelejas nodevas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6E1F1" w14:textId="414B5DF5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5 345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D8F4" w14:textId="75AC6E35" w:rsidR="00783587" w:rsidRPr="00A43F11" w:rsidRDefault="00674F91" w:rsidP="00C261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F2E4" w14:textId="62C4E6D3" w:rsidR="00783587" w:rsidRPr="00783587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35 345</w:t>
            </w:r>
          </w:p>
        </w:tc>
      </w:tr>
      <w:tr w:rsidR="00783587" w:rsidRPr="00966C26" w14:paraId="1415FDF9" w14:textId="77777777" w:rsidTr="00EE0FE5">
        <w:trPr>
          <w:trHeight w:val="42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843E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Naudas sodi un sankcijas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93031" w14:textId="5DBB7B90" w:rsidR="00783587" w:rsidRPr="00457C06" w:rsidRDefault="00C2614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C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9054" w14:textId="2A3682E6" w:rsidR="00783587" w:rsidRPr="00457C06" w:rsidRDefault="00C64198" w:rsidP="007835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1 585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01F" w14:textId="19A49295" w:rsidR="00783587" w:rsidRPr="00783587" w:rsidRDefault="00C94008" w:rsidP="00C2614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76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5 162</w:t>
            </w:r>
          </w:p>
        </w:tc>
      </w:tr>
      <w:tr w:rsidR="00783587" w:rsidRPr="00966C26" w14:paraId="4E531CE6" w14:textId="77777777" w:rsidTr="00EE0FE5">
        <w:trPr>
          <w:trHeight w:val="477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04E9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Pārējie nenodokļu ieņēmumi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2351D" w14:textId="4913C55B" w:rsidR="00783587" w:rsidRPr="00457C06" w:rsidRDefault="00674F91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86 065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648A" w14:textId="032BA8A0" w:rsidR="00783587" w:rsidRPr="00457C06" w:rsidRDefault="00674F91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D527" w14:textId="70570C56" w:rsidR="00783587" w:rsidRPr="00783587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86 065</w:t>
            </w:r>
          </w:p>
        </w:tc>
      </w:tr>
      <w:tr w:rsidR="00783587" w:rsidRPr="00966C26" w14:paraId="70B94429" w14:textId="77777777" w:rsidTr="00F277C2">
        <w:trPr>
          <w:trHeight w:val="91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7453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BAE09" w14:textId="6E83E832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1 352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582" w14:textId="151A750C" w:rsidR="00783587" w:rsidRPr="00E55628" w:rsidRDefault="00674F91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97FB" w14:textId="2E5A8D9B" w:rsidR="00783587" w:rsidRPr="00783587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811 352</w:t>
            </w:r>
          </w:p>
        </w:tc>
      </w:tr>
      <w:tr w:rsidR="00207505" w:rsidRPr="00966C26" w14:paraId="5FF5D679" w14:textId="77777777" w:rsidTr="00F277C2">
        <w:trPr>
          <w:trHeight w:val="36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B8A8" w14:textId="7D503947" w:rsidR="00207505" w:rsidRDefault="00207505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 valsts budžeta daļēji finansētu atvasinātu publisku personu un budžeta nefinansētu iestāžu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6F846" w14:textId="03D549FE" w:rsidR="00207505" w:rsidRPr="00783587" w:rsidRDefault="00E9750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261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3 128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56FE" w14:textId="422143C2" w:rsidR="00207505" w:rsidRPr="00E55628" w:rsidRDefault="00C26145" w:rsidP="00783587">
            <w:pPr>
              <w:pStyle w:val="Saturardtj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25A4" w14:textId="64040094" w:rsidR="00207505" w:rsidRPr="00783587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23 128</w:t>
            </w:r>
          </w:p>
        </w:tc>
      </w:tr>
      <w:tr w:rsidR="0082072B" w:rsidRPr="0082072B" w14:paraId="4C860E08" w14:textId="77777777" w:rsidTr="00F277C2">
        <w:trPr>
          <w:trHeight w:val="36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B9C8" w14:textId="485F2401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Valsts budžeta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B7639" w14:textId="2EE29D2A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B3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875 033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4312" w14:textId="0624F7F7" w:rsidR="00783587" w:rsidRPr="0082072B" w:rsidRDefault="00630AEE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36 272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E5A0" w14:textId="27E11E20" w:rsidR="00783587" w:rsidRPr="0082072B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630A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911 305</w:t>
            </w:r>
          </w:p>
        </w:tc>
      </w:tr>
      <w:tr w:rsidR="0082072B" w:rsidRPr="0082072B" w14:paraId="21867F5B" w14:textId="77777777" w:rsidTr="00EE0FE5">
        <w:trPr>
          <w:trHeight w:val="571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19C1" w14:textId="6B943F59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Pašvaldību </w:t>
            </w:r>
            <w:r w:rsidR="00783587" w:rsidRPr="0082072B">
              <w:rPr>
                <w:sz w:val="24"/>
                <w:szCs w:val="24"/>
                <w:lang w:eastAsia="en-US"/>
              </w:rPr>
              <w:t>budžeta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334F6" w14:textId="4EA11077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40 900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900" w14:textId="1A945609" w:rsidR="00783587" w:rsidRPr="0082072B" w:rsidRDefault="00674F91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85A" w14:textId="23166D3D" w:rsidR="00783587" w:rsidRPr="0082072B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440 900</w:t>
            </w:r>
          </w:p>
        </w:tc>
      </w:tr>
      <w:tr w:rsidR="0082072B" w:rsidRPr="0082072B" w14:paraId="03E3663B" w14:textId="77777777" w:rsidTr="00EE0FE5">
        <w:trPr>
          <w:trHeight w:val="53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86DF" w14:textId="42DDC741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lastRenderedPageBreak/>
              <w:t>Budžeta iestāžu ieņēmumi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2F76C" w14:textId="4F05BA25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72 275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BEFA" w14:textId="07E940BE" w:rsidR="00783587" w:rsidRPr="0082072B" w:rsidRDefault="00B369FC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11 902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675E" w14:textId="01813C62" w:rsidR="00783587" w:rsidRPr="0082072B" w:rsidRDefault="00C9400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30A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484 177</w:t>
            </w:r>
          </w:p>
        </w:tc>
      </w:tr>
      <w:tr w:rsidR="0082072B" w:rsidRPr="0082072B" w14:paraId="20DC3ABB" w14:textId="77777777" w:rsidTr="00B22E4F">
        <w:trPr>
          <w:trHeight w:val="49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121F" w14:textId="55FB0AF1" w:rsidR="00783587" w:rsidRPr="0082072B" w:rsidRDefault="00783587" w:rsidP="00C32033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09B3" w14:textId="7D38C2BC" w:rsidR="00783587" w:rsidRPr="0082072B" w:rsidRDefault="00207505" w:rsidP="0078358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</w:rPr>
              <w:t>4</w:t>
            </w:r>
            <w:r w:rsidR="00EB3D53">
              <w:rPr>
                <w:b/>
                <w:bCs/>
                <w:sz w:val="24"/>
                <w:szCs w:val="24"/>
              </w:rPr>
              <w:t>5</w:t>
            </w:r>
            <w:r w:rsidR="00674F91">
              <w:rPr>
                <w:b/>
                <w:bCs/>
                <w:sz w:val="24"/>
                <w:szCs w:val="24"/>
              </w:rPr>
              <w:t> 907 191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FB15" w14:textId="0DA894C3" w:rsidR="00783587" w:rsidRPr="0082072B" w:rsidRDefault="00630AEE" w:rsidP="0078358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49 759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73369" w14:textId="6D2471C2" w:rsidR="00783587" w:rsidRPr="0082072B" w:rsidRDefault="00697611" w:rsidP="00783587">
            <w:pPr>
              <w:widowControl/>
              <w:adjustRightInd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  <w:r w:rsidR="00630AEE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630AEE">
              <w:rPr>
                <w:b/>
                <w:bCs/>
                <w:sz w:val="24"/>
                <w:szCs w:val="24"/>
              </w:rPr>
              <w:t>56 950</w:t>
            </w:r>
          </w:p>
        </w:tc>
      </w:tr>
    </w:tbl>
    <w:p w14:paraId="7792B763" w14:textId="77777777" w:rsidR="00A7198B" w:rsidRPr="00966C26" w:rsidRDefault="00A7198B" w:rsidP="00381A1E">
      <w:pPr>
        <w:spacing w:after="200" w:line="276" w:lineRule="auto"/>
      </w:pPr>
    </w:p>
    <w:p w14:paraId="71DBFCF7" w14:textId="26D80265" w:rsidR="00CA35F4" w:rsidRPr="00480DCD" w:rsidRDefault="00D2543F" w:rsidP="006B2110">
      <w:pPr>
        <w:spacing w:after="200" w:line="276" w:lineRule="auto"/>
        <w:rPr>
          <w:b/>
          <w:bCs/>
        </w:rPr>
      </w:pPr>
      <w:r w:rsidRPr="00480DC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>Būtiskāk</w:t>
      </w:r>
      <w:r w:rsidR="008D7A74" w:rsidRPr="00480DCD">
        <w:rPr>
          <w:rFonts w:eastAsia="Calibri"/>
          <w:b/>
          <w:bCs/>
          <w:sz w:val="24"/>
          <w:szCs w:val="24"/>
          <w:lang w:eastAsia="en-US"/>
        </w:rPr>
        <w:t>ie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E575EE">
        <w:rPr>
          <w:rFonts w:eastAsia="Calibri"/>
          <w:b/>
          <w:bCs/>
          <w:sz w:val="24"/>
          <w:szCs w:val="24"/>
          <w:lang w:eastAsia="en-US"/>
        </w:rPr>
        <w:t xml:space="preserve">pamatbudžeta 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 xml:space="preserve">ieņēmumu </w:t>
      </w:r>
      <w:r w:rsidR="008D7A74" w:rsidRPr="00480DCD">
        <w:rPr>
          <w:rFonts w:eastAsia="Calibri"/>
          <w:b/>
          <w:bCs/>
          <w:sz w:val="24"/>
          <w:szCs w:val="24"/>
          <w:lang w:eastAsia="en-US"/>
        </w:rPr>
        <w:t>grozījumi</w:t>
      </w:r>
      <w:r w:rsidR="00381A1E" w:rsidRPr="00480DCD">
        <w:rPr>
          <w:b/>
          <w:bCs/>
        </w:rPr>
        <w:t>:</w:t>
      </w:r>
    </w:p>
    <w:p w14:paraId="6B4722F6" w14:textId="1C7C1B1E" w:rsidR="00143A3E" w:rsidRPr="00487582" w:rsidRDefault="00143A3E" w:rsidP="006B2110">
      <w:pPr>
        <w:pStyle w:val="Sarakstarindkopa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780364">
        <w:rPr>
          <w:sz w:val="24"/>
          <w:szCs w:val="24"/>
        </w:rPr>
        <w:t xml:space="preserve">ar </w:t>
      </w:r>
      <w:r w:rsidR="00780364" w:rsidRPr="00780364">
        <w:rPr>
          <w:b/>
          <w:bCs/>
          <w:sz w:val="24"/>
          <w:szCs w:val="24"/>
        </w:rPr>
        <w:t>1 585</w:t>
      </w:r>
      <w:r w:rsidR="00780364">
        <w:rPr>
          <w:sz w:val="24"/>
          <w:szCs w:val="24"/>
        </w:rPr>
        <w:t xml:space="preserve"> </w:t>
      </w:r>
      <w:r w:rsidR="00780364" w:rsidRPr="00780364">
        <w:rPr>
          <w:i/>
          <w:iCs/>
          <w:sz w:val="24"/>
          <w:szCs w:val="24"/>
        </w:rPr>
        <w:t>euro</w:t>
      </w:r>
      <w:r w:rsidR="00780364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alielināti </w:t>
      </w:r>
      <w:r w:rsidRPr="00487582">
        <w:rPr>
          <w:b/>
          <w:bCs/>
          <w:sz w:val="24"/>
          <w:szCs w:val="24"/>
          <w:u w:val="single"/>
        </w:rPr>
        <w:t>ieņēmumi</w:t>
      </w:r>
      <w:r w:rsidR="00BD64BE">
        <w:rPr>
          <w:b/>
          <w:bCs/>
          <w:sz w:val="24"/>
          <w:szCs w:val="24"/>
          <w:u w:val="single"/>
        </w:rPr>
        <w:t xml:space="preserve"> </w:t>
      </w:r>
      <w:r w:rsidR="0096303E">
        <w:rPr>
          <w:b/>
          <w:bCs/>
          <w:sz w:val="24"/>
          <w:szCs w:val="24"/>
          <w:u w:val="single"/>
        </w:rPr>
        <w:t xml:space="preserve">no </w:t>
      </w:r>
      <w:r w:rsidR="00BD64BE">
        <w:rPr>
          <w:b/>
          <w:bCs/>
          <w:sz w:val="24"/>
          <w:szCs w:val="24"/>
          <w:u w:val="single"/>
        </w:rPr>
        <w:t>naudas sodiem un sankcijām</w:t>
      </w:r>
      <w:r w:rsidR="00780364">
        <w:rPr>
          <w:sz w:val="24"/>
          <w:szCs w:val="24"/>
        </w:rPr>
        <w:t xml:space="preserve">, </w:t>
      </w:r>
      <w:r w:rsidR="00BD64BE">
        <w:rPr>
          <w:sz w:val="24"/>
          <w:szCs w:val="24"/>
        </w:rPr>
        <w:t>ko uzliek Pašvaldības policija</w:t>
      </w:r>
      <w:r w:rsidR="002F25B7">
        <w:rPr>
          <w:sz w:val="24"/>
          <w:szCs w:val="24"/>
        </w:rPr>
        <w:t>, novirzīti pašvaldības policijas izdevumu segšanai</w:t>
      </w:r>
      <w:r w:rsidR="00F262BD" w:rsidRPr="00487582">
        <w:rPr>
          <w:sz w:val="24"/>
          <w:szCs w:val="24"/>
        </w:rPr>
        <w:t>.</w:t>
      </w:r>
    </w:p>
    <w:p w14:paraId="692AC2DF" w14:textId="07A79448" w:rsidR="00FF1ECF" w:rsidRDefault="0099629C" w:rsidP="00FF1ECF">
      <w:pPr>
        <w:pStyle w:val="Sarakstarindkopa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Pa</w:t>
      </w:r>
      <w:r w:rsidR="00BE7CB8">
        <w:rPr>
          <w:sz w:val="24"/>
          <w:szCs w:val="24"/>
        </w:rPr>
        <w:t xml:space="preserve">r </w:t>
      </w:r>
      <w:r w:rsidR="00BE7CB8" w:rsidRPr="00BE7CB8">
        <w:rPr>
          <w:b/>
          <w:bCs/>
          <w:sz w:val="24"/>
          <w:szCs w:val="24"/>
        </w:rPr>
        <w:t>36 272</w:t>
      </w:r>
      <w:r w:rsidR="00BE7CB8">
        <w:rPr>
          <w:sz w:val="24"/>
          <w:szCs w:val="24"/>
        </w:rPr>
        <w:t xml:space="preserve"> </w:t>
      </w:r>
      <w:r w:rsidR="00BE7CB8" w:rsidRPr="00BE7CB8">
        <w:rPr>
          <w:i/>
          <w:iCs/>
          <w:sz w:val="24"/>
          <w:szCs w:val="24"/>
        </w:rPr>
        <w:t>euro</w:t>
      </w:r>
      <w:r w:rsidR="00BE7CB8">
        <w:rPr>
          <w:sz w:val="24"/>
          <w:szCs w:val="24"/>
        </w:rPr>
        <w:t xml:space="preserve"> pa</w:t>
      </w:r>
      <w:r>
        <w:rPr>
          <w:sz w:val="24"/>
          <w:szCs w:val="24"/>
        </w:rPr>
        <w:t>lielināti</w:t>
      </w:r>
      <w:r w:rsidR="00BE7CB8">
        <w:rPr>
          <w:sz w:val="24"/>
          <w:szCs w:val="24"/>
        </w:rPr>
        <w:t xml:space="preserve"> ieņēmumi no</w:t>
      </w:r>
      <w:r w:rsidR="002160B1" w:rsidRPr="00F507B7">
        <w:rPr>
          <w:sz w:val="24"/>
          <w:szCs w:val="24"/>
        </w:rPr>
        <w:t xml:space="preserve"> </w:t>
      </w:r>
      <w:r w:rsidR="002160B1" w:rsidRPr="00F507B7">
        <w:rPr>
          <w:b/>
          <w:bCs/>
          <w:sz w:val="24"/>
          <w:szCs w:val="24"/>
          <w:u w:val="single"/>
        </w:rPr>
        <w:t>valsts budžeta transferti</w:t>
      </w:r>
      <w:r w:rsidR="00BE7CB8">
        <w:rPr>
          <w:b/>
          <w:bCs/>
          <w:sz w:val="24"/>
          <w:szCs w:val="24"/>
          <w:u w:val="single"/>
        </w:rPr>
        <w:t>em</w:t>
      </w:r>
      <w:r w:rsidR="00EF49F0" w:rsidRPr="00F507B7">
        <w:rPr>
          <w:sz w:val="24"/>
          <w:szCs w:val="24"/>
        </w:rPr>
        <w:t xml:space="preserve"> (ieņēmumu kods </w:t>
      </w:r>
      <w:r w:rsidR="002160B1" w:rsidRPr="00F507B7">
        <w:rPr>
          <w:sz w:val="24"/>
          <w:szCs w:val="24"/>
        </w:rPr>
        <w:t>18</w:t>
      </w:r>
      <w:r w:rsidR="00EF49F0" w:rsidRPr="00F507B7">
        <w:rPr>
          <w:sz w:val="24"/>
          <w:szCs w:val="24"/>
        </w:rPr>
        <w:t>.0.0.0.)</w:t>
      </w:r>
      <w:r w:rsidR="002160B1" w:rsidRPr="00F507B7">
        <w:rPr>
          <w:sz w:val="24"/>
          <w:szCs w:val="24"/>
        </w:rPr>
        <w:t>, t.sk.:</w:t>
      </w:r>
      <w:bookmarkStart w:id="1" w:name="_Hlk208499482"/>
    </w:p>
    <w:p w14:paraId="2D27866F" w14:textId="0FE349A1" w:rsidR="00FF1ECF" w:rsidRPr="00FF1ECF" w:rsidRDefault="00FF1ECF" w:rsidP="00FF1ECF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FF1ECF">
        <w:rPr>
          <w:sz w:val="24"/>
          <w:szCs w:val="24"/>
        </w:rPr>
        <w:t xml:space="preserve">par </w:t>
      </w:r>
      <w:r w:rsidRPr="00FF1ECF">
        <w:rPr>
          <w:b/>
          <w:bCs/>
          <w:sz w:val="24"/>
          <w:szCs w:val="24"/>
        </w:rPr>
        <w:t>29 465</w:t>
      </w:r>
      <w:r w:rsidRPr="00FF1ECF">
        <w:rPr>
          <w:sz w:val="24"/>
          <w:szCs w:val="24"/>
        </w:rPr>
        <w:t xml:space="preserve"> </w:t>
      </w:r>
      <w:r w:rsidRPr="00FF1ECF">
        <w:rPr>
          <w:i/>
          <w:iCs/>
          <w:sz w:val="24"/>
          <w:szCs w:val="24"/>
        </w:rPr>
        <w:t>euro</w:t>
      </w:r>
      <w:r w:rsidRPr="00FF1ECF">
        <w:rPr>
          <w:sz w:val="24"/>
          <w:szCs w:val="24"/>
        </w:rPr>
        <w:t xml:space="preserve"> palielināti ieņēmumi no līdzekļiem neparedzētiem gadījumiem – no Viedās administrācijas un reģionālās attīstības ministrijas saņemts atbalsts Gulbenes novada pašvaldībai 2025.gada jūlija un augusta mēnešu lietavu radīto zaudējumu segšanai</w:t>
      </w:r>
      <w:r w:rsidR="002F25B7">
        <w:rPr>
          <w:sz w:val="24"/>
          <w:szCs w:val="24"/>
        </w:rPr>
        <w:t>, novirzīti attiecīgo pagastu autoceļu uzturēšanai</w:t>
      </w:r>
      <w:r w:rsidR="00BE7CB8">
        <w:rPr>
          <w:sz w:val="24"/>
          <w:szCs w:val="24"/>
        </w:rPr>
        <w:t>;</w:t>
      </w:r>
    </w:p>
    <w:bookmarkEnd w:id="1"/>
    <w:p w14:paraId="48B4D989" w14:textId="77777777" w:rsidR="00BE7CB8" w:rsidRDefault="00B76626" w:rsidP="00BE7CB8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F507B7">
        <w:rPr>
          <w:sz w:val="24"/>
          <w:szCs w:val="24"/>
        </w:rPr>
        <w:t>par</w:t>
      </w:r>
      <w:r w:rsidR="009B3F2F">
        <w:rPr>
          <w:sz w:val="24"/>
          <w:szCs w:val="24"/>
        </w:rPr>
        <w:t> </w:t>
      </w:r>
      <w:r w:rsidR="009B3F2F">
        <w:rPr>
          <w:b/>
          <w:bCs/>
          <w:sz w:val="24"/>
          <w:szCs w:val="24"/>
        </w:rPr>
        <w:t>4 807 </w:t>
      </w:r>
      <w:r w:rsidRPr="00F507B7">
        <w:rPr>
          <w:i/>
          <w:iCs/>
          <w:sz w:val="24"/>
          <w:szCs w:val="24"/>
        </w:rPr>
        <w:t>euro</w:t>
      </w:r>
      <w:r w:rsidRPr="00F507B7">
        <w:rPr>
          <w:sz w:val="24"/>
          <w:szCs w:val="24"/>
        </w:rPr>
        <w:t xml:space="preserve"> palielināti </w:t>
      </w:r>
      <w:r w:rsidR="00A811A4" w:rsidRPr="00F507B7">
        <w:rPr>
          <w:sz w:val="24"/>
          <w:szCs w:val="24"/>
        </w:rPr>
        <w:t xml:space="preserve">ieņēmumi no </w:t>
      </w:r>
      <w:r w:rsidRPr="00F507B7">
        <w:rPr>
          <w:sz w:val="24"/>
          <w:szCs w:val="24"/>
        </w:rPr>
        <w:t>pašvaldību no valsts budžeta iestādēm saņemt</w:t>
      </w:r>
      <w:r w:rsidR="00A811A4" w:rsidRPr="00F507B7">
        <w:rPr>
          <w:sz w:val="24"/>
          <w:szCs w:val="24"/>
        </w:rPr>
        <w:t>ajiem</w:t>
      </w:r>
      <w:r w:rsidRPr="00F507B7">
        <w:rPr>
          <w:sz w:val="24"/>
          <w:szCs w:val="24"/>
        </w:rPr>
        <w:t xml:space="preserve"> transferti</w:t>
      </w:r>
      <w:r w:rsidR="00A811A4" w:rsidRPr="00F507B7">
        <w:rPr>
          <w:sz w:val="24"/>
          <w:szCs w:val="24"/>
        </w:rPr>
        <w:t xml:space="preserve">em </w:t>
      </w:r>
      <w:r w:rsidRPr="00F507B7">
        <w:rPr>
          <w:sz w:val="24"/>
          <w:szCs w:val="24"/>
        </w:rPr>
        <w:t xml:space="preserve">Eiropas Savienības politiku instrumentu un pārējās ārvalstu finanšu palīdzības līdzfinansētajiem projektiem </w:t>
      </w:r>
      <w:r w:rsidR="00697611">
        <w:rPr>
          <w:sz w:val="24"/>
          <w:szCs w:val="24"/>
        </w:rPr>
        <w:t>p</w:t>
      </w:r>
      <w:r w:rsidR="00C5522B" w:rsidRPr="00697611">
        <w:rPr>
          <w:sz w:val="24"/>
          <w:szCs w:val="24"/>
        </w:rPr>
        <w:t>rojekt</w:t>
      </w:r>
      <w:r w:rsidR="00BE7CB8">
        <w:rPr>
          <w:sz w:val="24"/>
          <w:szCs w:val="24"/>
        </w:rPr>
        <w:t>a</w:t>
      </w:r>
      <w:r w:rsidR="009B3F2F" w:rsidRPr="00697611">
        <w:rPr>
          <w:sz w:val="24"/>
          <w:szCs w:val="24"/>
        </w:rPr>
        <w:t> </w:t>
      </w:r>
      <w:r w:rsidR="00C5522B" w:rsidRPr="00697611">
        <w:rPr>
          <w:sz w:val="24"/>
          <w:szCs w:val="24"/>
        </w:rPr>
        <w:t xml:space="preserve">“Sabiedrības digitālo prasmju attīstība” </w:t>
      </w:r>
      <w:r w:rsidR="00BE7CB8">
        <w:rPr>
          <w:sz w:val="24"/>
          <w:szCs w:val="24"/>
        </w:rPr>
        <w:t>realizācijai;</w:t>
      </w:r>
    </w:p>
    <w:p w14:paraId="5E336E92" w14:textId="6C060E88" w:rsidR="00BE7CB8" w:rsidRPr="00BE7CB8" w:rsidRDefault="00BE7CB8" w:rsidP="00BE7CB8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BE7CB8">
        <w:rPr>
          <w:sz w:val="24"/>
          <w:szCs w:val="24"/>
        </w:rPr>
        <w:t xml:space="preserve">Gulbenes novada bibliotēkai piešķirts Valsts Kultūrkapitāla fonda finansējums </w:t>
      </w:r>
      <w:r w:rsidRPr="00BE7CB8">
        <w:rPr>
          <w:b/>
          <w:bCs/>
          <w:sz w:val="24"/>
          <w:szCs w:val="24"/>
        </w:rPr>
        <w:t>2 000</w:t>
      </w:r>
      <w:r w:rsidRPr="00BE7CB8">
        <w:rPr>
          <w:sz w:val="24"/>
          <w:szCs w:val="24"/>
        </w:rPr>
        <w:t xml:space="preserve"> </w:t>
      </w:r>
      <w:r w:rsidRPr="00BE7CB8">
        <w:rPr>
          <w:i/>
          <w:iCs/>
          <w:sz w:val="24"/>
          <w:szCs w:val="24"/>
        </w:rPr>
        <w:t>euro</w:t>
      </w:r>
      <w:r w:rsidRPr="00BE7CB8">
        <w:rPr>
          <w:sz w:val="24"/>
          <w:szCs w:val="24"/>
        </w:rPr>
        <w:t xml:space="preserve"> apmērā projektu “Literatūras mijiedarbība” un “Literatūras kaleidoskops” īstenošanai</w:t>
      </w:r>
      <w:r>
        <w:rPr>
          <w:sz w:val="24"/>
          <w:szCs w:val="24"/>
        </w:rPr>
        <w:t>.</w:t>
      </w:r>
    </w:p>
    <w:p w14:paraId="6A8BFE30" w14:textId="691EBD9D" w:rsidR="002160B1" w:rsidRPr="0082072B" w:rsidRDefault="009B3F2F" w:rsidP="006B2110">
      <w:pPr>
        <w:pStyle w:val="Sarakstarindkopa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Palielināti</w:t>
      </w:r>
      <w:r w:rsidR="00B76626" w:rsidRPr="0082072B">
        <w:rPr>
          <w:sz w:val="24"/>
          <w:szCs w:val="24"/>
        </w:rPr>
        <w:t xml:space="preserve"> </w:t>
      </w:r>
      <w:r w:rsidR="00B76626" w:rsidRPr="0082072B">
        <w:rPr>
          <w:b/>
          <w:bCs/>
          <w:sz w:val="24"/>
          <w:szCs w:val="24"/>
          <w:u w:val="single"/>
        </w:rPr>
        <w:t>budžeta iestāžu ieņēmumi</w:t>
      </w:r>
      <w:r w:rsidR="00B76626" w:rsidRPr="0082072B">
        <w:rPr>
          <w:sz w:val="24"/>
          <w:szCs w:val="24"/>
        </w:rPr>
        <w:t xml:space="preserve"> (ieņēmumu kods 21.0.0.0) par </w:t>
      </w:r>
      <w:r w:rsidR="00B369FC">
        <w:rPr>
          <w:b/>
          <w:bCs/>
          <w:sz w:val="24"/>
          <w:szCs w:val="24"/>
        </w:rPr>
        <w:t>11 902</w:t>
      </w:r>
      <w:r w:rsidR="00B76626" w:rsidRPr="0082072B">
        <w:rPr>
          <w:sz w:val="24"/>
          <w:szCs w:val="24"/>
        </w:rPr>
        <w:t xml:space="preserve"> </w:t>
      </w:r>
      <w:r w:rsidR="00B76626" w:rsidRPr="0082072B">
        <w:rPr>
          <w:i/>
          <w:iCs/>
          <w:sz w:val="24"/>
          <w:szCs w:val="24"/>
        </w:rPr>
        <w:t>euro</w:t>
      </w:r>
      <w:r w:rsidR="00B76626" w:rsidRPr="0082072B">
        <w:rPr>
          <w:sz w:val="24"/>
          <w:szCs w:val="24"/>
        </w:rPr>
        <w:t>, t.sk.:</w:t>
      </w:r>
    </w:p>
    <w:p w14:paraId="245CFB78" w14:textId="3789173C" w:rsidR="005051CC" w:rsidRDefault="005D2854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>
        <w:rPr>
          <w:b/>
          <w:bCs/>
          <w:sz w:val="24"/>
          <w:szCs w:val="24"/>
        </w:rPr>
        <w:t>8 972</w:t>
      </w:r>
      <w:r>
        <w:rPr>
          <w:sz w:val="24"/>
          <w:szCs w:val="24"/>
        </w:rPr>
        <w:t xml:space="preserve"> </w:t>
      </w:r>
      <w:r w:rsidRPr="005051CC">
        <w:rPr>
          <w:i/>
          <w:iCs/>
          <w:sz w:val="24"/>
          <w:szCs w:val="24"/>
        </w:rPr>
        <w:t>euro</w:t>
      </w:r>
      <w:r>
        <w:rPr>
          <w:i/>
          <w:iCs/>
          <w:sz w:val="24"/>
          <w:szCs w:val="24"/>
        </w:rPr>
        <w:t xml:space="preserve"> </w:t>
      </w:r>
      <w:r w:rsidR="005051CC">
        <w:rPr>
          <w:sz w:val="24"/>
          <w:szCs w:val="24"/>
        </w:rPr>
        <w:t>palielināti ieņēmumi no budžeta iestāžu sniegtajiem maksas pakalpojumiem un citi pašu ieņēmumi</w:t>
      </w:r>
      <w:r>
        <w:rPr>
          <w:sz w:val="24"/>
          <w:szCs w:val="24"/>
        </w:rPr>
        <w:t xml:space="preserve">, </w:t>
      </w:r>
      <w:r w:rsidR="00E16B0F">
        <w:rPr>
          <w:sz w:val="24"/>
          <w:szCs w:val="24"/>
        </w:rPr>
        <w:t xml:space="preserve">t.sk. par </w:t>
      </w:r>
      <w:r w:rsidR="0072628C">
        <w:rPr>
          <w:sz w:val="24"/>
          <w:szCs w:val="24"/>
        </w:rPr>
        <w:t>455</w:t>
      </w:r>
      <w:r w:rsidR="00E16B0F">
        <w:rPr>
          <w:sz w:val="24"/>
          <w:szCs w:val="24"/>
        </w:rPr>
        <w:t xml:space="preserve"> </w:t>
      </w:r>
      <w:r w:rsidR="00E16B0F" w:rsidRPr="00E16B0F">
        <w:rPr>
          <w:i/>
          <w:iCs/>
          <w:sz w:val="24"/>
          <w:szCs w:val="24"/>
        </w:rPr>
        <w:t>euro</w:t>
      </w:r>
      <w:r w:rsidR="00E16B0F">
        <w:rPr>
          <w:sz w:val="24"/>
          <w:szCs w:val="24"/>
        </w:rPr>
        <w:t xml:space="preserve"> </w:t>
      </w:r>
      <w:r w:rsidR="0072628C">
        <w:rPr>
          <w:sz w:val="24"/>
          <w:szCs w:val="24"/>
        </w:rPr>
        <w:t>palielināti</w:t>
      </w:r>
      <w:r w:rsidR="00E16B0F">
        <w:rPr>
          <w:sz w:val="24"/>
          <w:szCs w:val="24"/>
        </w:rPr>
        <w:t xml:space="preserve"> ieņēmumi </w:t>
      </w:r>
      <w:r w:rsidR="0072628C">
        <w:rPr>
          <w:sz w:val="24"/>
          <w:szCs w:val="24"/>
        </w:rPr>
        <w:t xml:space="preserve">par </w:t>
      </w:r>
      <w:r w:rsidR="00E16B0F">
        <w:rPr>
          <w:sz w:val="24"/>
          <w:szCs w:val="24"/>
        </w:rPr>
        <w:t xml:space="preserve">īri, par </w:t>
      </w:r>
      <w:r w:rsidR="0072628C">
        <w:rPr>
          <w:sz w:val="24"/>
          <w:szCs w:val="24"/>
        </w:rPr>
        <w:t>472</w:t>
      </w:r>
      <w:r w:rsidR="00E16B0F" w:rsidRPr="00E16B0F">
        <w:rPr>
          <w:i/>
          <w:iCs/>
          <w:sz w:val="24"/>
          <w:szCs w:val="24"/>
        </w:rPr>
        <w:t xml:space="preserve"> euro</w:t>
      </w:r>
      <w:r w:rsidR="00E16B0F">
        <w:rPr>
          <w:sz w:val="24"/>
          <w:szCs w:val="24"/>
        </w:rPr>
        <w:t xml:space="preserve"> palielināti ieņēmumi</w:t>
      </w:r>
      <w:r w:rsidR="0072628C">
        <w:rPr>
          <w:sz w:val="24"/>
          <w:szCs w:val="24"/>
        </w:rPr>
        <w:t xml:space="preserve"> par biļešu realizāciju, par </w:t>
      </w:r>
      <w:r>
        <w:rPr>
          <w:sz w:val="24"/>
          <w:szCs w:val="24"/>
        </w:rPr>
        <w:t>3</w:t>
      </w:r>
      <w:r w:rsidR="0072628C">
        <w:rPr>
          <w:sz w:val="24"/>
          <w:szCs w:val="24"/>
        </w:rPr>
        <w:t xml:space="preserve">00 </w:t>
      </w:r>
      <w:r w:rsidR="0072628C" w:rsidRPr="0072628C">
        <w:rPr>
          <w:i/>
          <w:iCs/>
          <w:sz w:val="24"/>
          <w:szCs w:val="24"/>
        </w:rPr>
        <w:t>euro</w:t>
      </w:r>
      <w:r w:rsidR="0072628C">
        <w:rPr>
          <w:sz w:val="24"/>
          <w:szCs w:val="24"/>
        </w:rPr>
        <w:t xml:space="preserve"> palielināti ieņēmumi </w:t>
      </w:r>
      <w:r>
        <w:rPr>
          <w:sz w:val="24"/>
          <w:szCs w:val="24"/>
        </w:rPr>
        <w:t xml:space="preserve">par </w:t>
      </w:r>
      <w:r w:rsidR="0072628C">
        <w:rPr>
          <w:sz w:val="24"/>
          <w:szCs w:val="24"/>
        </w:rPr>
        <w:t>komunālajiem pakalpojumiem</w:t>
      </w:r>
      <w:r w:rsidR="00B369FC">
        <w:rPr>
          <w:sz w:val="24"/>
          <w:szCs w:val="24"/>
        </w:rPr>
        <w:t xml:space="preserve">, par 7 745 </w:t>
      </w:r>
      <w:r w:rsidR="00B369FC" w:rsidRPr="00B369FC">
        <w:rPr>
          <w:i/>
          <w:iCs/>
          <w:sz w:val="24"/>
          <w:szCs w:val="24"/>
        </w:rPr>
        <w:t>euro</w:t>
      </w:r>
      <w:r w:rsidR="00B369FC">
        <w:rPr>
          <w:sz w:val="24"/>
          <w:szCs w:val="24"/>
        </w:rPr>
        <w:t xml:space="preserve"> palielināti ieņēmumi par projektu īstenošanu</w:t>
      </w:r>
      <w:r w:rsidR="00582CC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82CCD">
        <w:rPr>
          <w:sz w:val="24"/>
          <w:szCs w:val="24"/>
        </w:rPr>
        <w:t>projekt</w:t>
      </w:r>
      <w:r>
        <w:rPr>
          <w:sz w:val="24"/>
          <w:szCs w:val="24"/>
        </w:rPr>
        <w:t>s</w:t>
      </w:r>
      <w:r w:rsidR="00582CCD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582CCD">
        <w:rPr>
          <w:sz w:val="24"/>
          <w:szCs w:val="24"/>
        </w:rPr>
        <w:t>Cīņa pret smalkiem atk</w:t>
      </w:r>
      <w:r>
        <w:rPr>
          <w:sz w:val="24"/>
          <w:szCs w:val="24"/>
        </w:rPr>
        <w:t>r</w:t>
      </w:r>
      <w:r w:rsidR="00582CCD">
        <w:rPr>
          <w:sz w:val="24"/>
          <w:szCs w:val="24"/>
        </w:rPr>
        <w:t>itumiem:</w:t>
      </w:r>
      <w:r>
        <w:rPr>
          <w:sz w:val="24"/>
          <w:szCs w:val="24"/>
        </w:rPr>
        <w:t xml:space="preserve"> </w:t>
      </w:r>
      <w:r w:rsidR="00582CCD">
        <w:rPr>
          <w:sz w:val="24"/>
          <w:szCs w:val="24"/>
        </w:rPr>
        <w:t>Kopīga rīcība ilgtspējīgas vides labā”</w:t>
      </w:r>
      <w:r>
        <w:rPr>
          <w:sz w:val="24"/>
          <w:szCs w:val="24"/>
        </w:rPr>
        <w:t>)</w:t>
      </w:r>
      <w:r w:rsidR="00E16B0F">
        <w:rPr>
          <w:sz w:val="24"/>
          <w:szCs w:val="24"/>
        </w:rPr>
        <w:t>;</w:t>
      </w:r>
    </w:p>
    <w:p w14:paraId="7EAE7A8E" w14:textId="78189985" w:rsidR="005051CC" w:rsidRDefault="0072628C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pa</w:t>
      </w:r>
      <w:r w:rsidR="005D2854">
        <w:rPr>
          <w:sz w:val="24"/>
          <w:szCs w:val="24"/>
        </w:rPr>
        <w:t xml:space="preserve">r </w:t>
      </w:r>
      <w:r w:rsidR="005D2854">
        <w:rPr>
          <w:b/>
          <w:bCs/>
          <w:sz w:val="24"/>
          <w:szCs w:val="24"/>
        </w:rPr>
        <w:t>2 930</w:t>
      </w:r>
      <w:r w:rsidR="005D2854">
        <w:rPr>
          <w:sz w:val="24"/>
          <w:szCs w:val="24"/>
        </w:rPr>
        <w:t xml:space="preserve"> </w:t>
      </w:r>
      <w:r w:rsidR="005D2854" w:rsidRPr="005051CC">
        <w:rPr>
          <w:i/>
          <w:iCs/>
          <w:sz w:val="24"/>
          <w:szCs w:val="24"/>
        </w:rPr>
        <w:t>euro</w:t>
      </w:r>
      <w:r w:rsidR="005D2854">
        <w:rPr>
          <w:sz w:val="24"/>
          <w:szCs w:val="24"/>
        </w:rPr>
        <w:t xml:space="preserve"> pa</w:t>
      </w:r>
      <w:r>
        <w:rPr>
          <w:sz w:val="24"/>
          <w:szCs w:val="24"/>
        </w:rPr>
        <w:t>lielināti</w:t>
      </w:r>
      <w:r w:rsidR="005051CC">
        <w:rPr>
          <w:sz w:val="24"/>
          <w:szCs w:val="24"/>
        </w:rPr>
        <w:t xml:space="preserve"> ieņēmumi </w:t>
      </w:r>
      <w:r w:rsidR="005D2854">
        <w:rPr>
          <w:sz w:val="24"/>
          <w:szCs w:val="24"/>
        </w:rPr>
        <w:t xml:space="preserve">no </w:t>
      </w:r>
      <w:r w:rsidR="005051CC">
        <w:rPr>
          <w:sz w:val="24"/>
          <w:szCs w:val="24"/>
        </w:rPr>
        <w:t>pārējiem 21.3.0.0.</w:t>
      </w:r>
      <w:r w:rsidR="002B4786">
        <w:rPr>
          <w:sz w:val="24"/>
          <w:szCs w:val="24"/>
        </w:rPr>
        <w:t> </w:t>
      </w:r>
      <w:r w:rsidR="005051CC">
        <w:rPr>
          <w:sz w:val="24"/>
          <w:szCs w:val="24"/>
        </w:rPr>
        <w:t>grupā neklasificētiem budžeta iestāžu ieņēmumiem</w:t>
      </w:r>
      <w:r w:rsidR="005D2854">
        <w:rPr>
          <w:sz w:val="24"/>
          <w:szCs w:val="24"/>
        </w:rPr>
        <w:t>.</w:t>
      </w:r>
    </w:p>
    <w:p w14:paraId="4696BE6B" w14:textId="4DE77BB3" w:rsidR="00381A1E" w:rsidRPr="00966C26" w:rsidRDefault="00E4777F" w:rsidP="006B2110">
      <w:pPr>
        <w:spacing w:after="200"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Grozījumi pamatbudžeta izdevumos</w:t>
      </w:r>
    </w:p>
    <w:p w14:paraId="6840AA77" w14:textId="0A00D689" w:rsidR="002D2291" w:rsidRPr="0082072B" w:rsidRDefault="002D2291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Budžeta izdevumi plānoti </w:t>
      </w:r>
      <w:r w:rsidR="008F0CD4" w:rsidRPr="00235C17">
        <w:rPr>
          <w:rFonts w:eastAsia="Calibri"/>
          <w:b/>
          <w:bCs/>
          <w:sz w:val="24"/>
          <w:szCs w:val="24"/>
          <w:lang w:eastAsia="en-US"/>
        </w:rPr>
        <w:t>54 </w:t>
      </w:r>
      <w:r w:rsidR="00596F66" w:rsidRPr="00235C17">
        <w:rPr>
          <w:rFonts w:eastAsia="Calibri"/>
          <w:b/>
          <w:bCs/>
          <w:sz w:val="24"/>
          <w:szCs w:val="24"/>
          <w:lang w:eastAsia="en-US"/>
        </w:rPr>
        <w:t>8</w:t>
      </w:r>
      <w:r w:rsidR="00780364">
        <w:rPr>
          <w:rFonts w:eastAsia="Calibri"/>
          <w:b/>
          <w:bCs/>
          <w:sz w:val="24"/>
          <w:szCs w:val="24"/>
          <w:lang w:eastAsia="en-US"/>
        </w:rPr>
        <w:t>60</w:t>
      </w:r>
      <w:r w:rsidR="008F0CD4" w:rsidRPr="00235C17">
        <w:rPr>
          <w:rFonts w:eastAsia="Calibri"/>
          <w:b/>
          <w:bCs/>
          <w:sz w:val="24"/>
          <w:szCs w:val="24"/>
          <w:lang w:eastAsia="en-US"/>
        </w:rPr>
        <w:t> </w:t>
      </w:r>
      <w:r w:rsidR="00780364">
        <w:rPr>
          <w:rFonts w:eastAsia="Calibri"/>
          <w:b/>
          <w:bCs/>
          <w:sz w:val="24"/>
          <w:szCs w:val="24"/>
          <w:lang w:eastAsia="en-US"/>
        </w:rPr>
        <w:t>044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apmērā, veikti grozījumi 2025.gada budžetā, palielinot izdevumus par </w:t>
      </w:r>
      <w:r w:rsidR="00582CCD">
        <w:rPr>
          <w:rFonts w:eastAsia="Calibri"/>
          <w:b/>
          <w:bCs/>
          <w:sz w:val="24"/>
          <w:szCs w:val="24"/>
          <w:lang w:eastAsia="en-US"/>
        </w:rPr>
        <w:t>49 759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. </w:t>
      </w:r>
    </w:p>
    <w:p w14:paraId="0B82D4E5" w14:textId="5DF1147E" w:rsidR="00381A1E" w:rsidRPr="008575B1" w:rsidRDefault="000411DE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I</w:t>
      </w:r>
      <w:r w:rsidR="00381A1E" w:rsidRPr="0082072B">
        <w:rPr>
          <w:rFonts w:eastAsia="Calibri"/>
          <w:sz w:val="24"/>
          <w:szCs w:val="24"/>
          <w:lang w:eastAsia="en-US"/>
        </w:rPr>
        <w:t>zdevumi</w:t>
      </w:r>
      <w:r w:rsidRPr="0082072B">
        <w:rPr>
          <w:rFonts w:eastAsia="Calibri"/>
          <w:sz w:val="24"/>
          <w:szCs w:val="24"/>
          <w:lang w:eastAsia="en-US"/>
        </w:rPr>
        <w:t xml:space="preserve"> precizēti</w:t>
      </w:r>
      <w:r w:rsidR="00381A1E" w:rsidRPr="0082072B">
        <w:rPr>
          <w:rFonts w:eastAsia="Calibri"/>
          <w:sz w:val="24"/>
          <w:szCs w:val="24"/>
          <w:lang w:eastAsia="en-US"/>
        </w:rPr>
        <w:t xml:space="preserve"> pa funkcionālajām kategorijām un ekonomis</w:t>
      </w:r>
      <w:r w:rsidRPr="0082072B">
        <w:rPr>
          <w:rFonts w:eastAsia="Calibri"/>
          <w:sz w:val="24"/>
          <w:szCs w:val="24"/>
          <w:lang w:eastAsia="en-US"/>
        </w:rPr>
        <w:t>kajām kategorijām</w:t>
      </w:r>
      <w:r w:rsidR="00381A1E" w:rsidRPr="0082072B">
        <w:rPr>
          <w:rFonts w:eastAsia="Calibri"/>
          <w:sz w:val="24"/>
          <w:szCs w:val="24"/>
          <w:lang w:eastAsia="en-US"/>
        </w:rPr>
        <w:t xml:space="preserve">, </w:t>
      </w:r>
      <w:r w:rsidRPr="0082072B">
        <w:rPr>
          <w:rFonts w:eastAsia="Calibri"/>
          <w:sz w:val="24"/>
          <w:szCs w:val="24"/>
          <w:lang w:eastAsia="en-US"/>
        </w:rPr>
        <w:t xml:space="preserve">plānoto izdevumu palielinājums/samazinājums attiecīgi koriģēts izdevumu sadaļā, palielinot/samazinot </w:t>
      </w:r>
      <w:r>
        <w:rPr>
          <w:rFonts w:eastAsia="Calibri"/>
          <w:sz w:val="24"/>
          <w:szCs w:val="24"/>
          <w:lang w:eastAsia="en-US"/>
        </w:rPr>
        <w:t>izdevumu pozīcijas. Budžeta tāmju izpildītāji ir atbildīgi par noteikto normu ievērošanu un, atbilstoši savai kompetencei, nodrošina budžeta izpildi un kontroli, kā arī p</w:t>
      </w:r>
      <w:r w:rsidRPr="008575B1">
        <w:rPr>
          <w:rFonts w:eastAsia="Calibri"/>
          <w:sz w:val="24"/>
          <w:szCs w:val="24"/>
          <w:lang w:eastAsia="en-US"/>
        </w:rPr>
        <w:t>ašvaldības budžeta līdzekļu efektīvu, lietderīgu un ekonomisku izlietošanu atbilstoši paredzētajiem mērķiem, nepārsniedzot budžetā apstiprināto ap</w:t>
      </w:r>
      <w:r w:rsidR="00207505" w:rsidRPr="008575B1">
        <w:rPr>
          <w:rFonts w:eastAsia="Calibri"/>
          <w:sz w:val="24"/>
          <w:szCs w:val="24"/>
          <w:lang w:eastAsia="en-US"/>
        </w:rPr>
        <w:t>ropriāciju.</w:t>
      </w:r>
    </w:p>
    <w:p w14:paraId="352E03DF" w14:textId="07DECB0D" w:rsidR="00381A1E" w:rsidRPr="008575B1" w:rsidRDefault="00381A1E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575B1">
        <w:rPr>
          <w:rFonts w:eastAsia="Calibri"/>
          <w:sz w:val="24"/>
          <w:szCs w:val="24"/>
          <w:lang w:eastAsia="en-US"/>
        </w:rPr>
        <w:t>Gulbenes novada pašvaldības budžeta 202</w:t>
      </w:r>
      <w:r w:rsidR="00207505" w:rsidRPr="008575B1">
        <w:rPr>
          <w:rFonts w:eastAsia="Calibri"/>
          <w:sz w:val="24"/>
          <w:szCs w:val="24"/>
          <w:lang w:eastAsia="en-US"/>
        </w:rPr>
        <w:t>5</w:t>
      </w:r>
      <w:r w:rsidRPr="008575B1">
        <w:rPr>
          <w:rFonts w:eastAsia="Calibri"/>
          <w:sz w:val="24"/>
          <w:szCs w:val="24"/>
          <w:lang w:eastAsia="en-US"/>
        </w:rPr>
        <w:t>.gad</w:t>
      </w:r>
      <w:r w:rsidR="00207505" w:rsidRPr="008575B1">
        <w:rPr>
          <w:rFonts w:eastAsia="Calibri"/>
          <w:sz w:val="24"/>
          <w:szCs w:val="24"/>
          <w:lang w:eastAsia="en-US"/>
        </w:rPr>
        <w:t>a budžeta izdevumu grozījumi atbilstoši funkcionālajām kategorijām</w:t>
      </w:r>
      <w:r w:rsidRPr="008575B1">
        <w:rPr>
          <w:rFonts w:eastAsia="Calibri"/>
          <w:sz w:val="24"/>
          <w:szCs w:val="24"/>
          <w:lang w:eastAsia="en-US"/>
        </w:rPr>
        <w:t xml:space="preserve">: </w:t>
      </w:r>
    </w:p>
    <w:p w14:paraId="00B1AF32" w14:textId="77777777" w:rsidR="00381A1E" w:rsidRPr="008575B1" w:rsidRDefault="00381A1E" w:rsidP="00381A1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93"/>
        <w:gridCol w:w="2126"/>
        <w:gridCol w:w="1560"/>
        <w:gridCol w:w="1559"/>
      </w:tblGrid>
      <w:tr w:rsidR="008575B1" w:rsidRPr="008575B1" w14:paraId="4D470C69" w14:textId="77777777" w:rsidTr="005A3726">
        <w:trPr>
          <w:trHeight w:val="312"/>
          <w:tblHeader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FB8E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lastRenderedPageBreak/>
              <w:t>Izdevumi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62C9" w14:textId="40112080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Apstiprināts </w:t>
            </w:r>
            <w:r w:rsidR="00674F91">
              <w:rPr>
                <w:sz w:val="24"/>
                <w:szCs w:val="24"/>
                <w:lang w:eastAsia="en-US"/>
              </w:rPr>
              <w:t>27.11</w:t>
            </w:r>
            <w:r w:rsidR="00207505" w:rsidRPr="008575B1">
              <w:rPr>
                <w:sz w:val="24"/>
                <w:szCs w:val="24"/>
                <w:lang w:eastAsia="en-US"/>
              </w:rPr>
              <w:t>.2025</w:t>
            </w:r>
            <w:r w:rsidRPr="008575B1">
              <w:rPr>
                <w:sz w:val="24"/>
                <w:szCs w:val="24"/>
                <w:lang w:eastAsia="en-US"/>
              </w:rPr>
              <w:t>.</w:t>
            </w:r>
          </w:p>
          <w:p w14:paraId="0C6B7797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 </w:t>
            </w:r>
            <w:r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82AC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Grozījumi (+/-), </w:t>
            </w:r>
            <w:r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CE67" w14:textId="6675965A" w:rsidR="00A7198B" w:rsidRPr="008575B1" w:rsidRDefault="00F210A4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Precizēts </w:t>
            </w:r>
            <w:r w:rsidR="00A7198B" w:rsidRPr="008575B1">
              <w:rPr>
                <w:sz w:val="24"/>
                <w:szCs w:val="24"/>
                <w:lang w:eastAsia="en-US"/>
              </w:rPr>
              <w:t>202</w:t>
            </w:r>
            <w:r w:rsidR="00207505" w:rsidRPr="008575B1">
              <w:rPr>
                <w:sz w:val="24"/>
                <w:szCs w:val="24"/>
                <w:lang w:eastAsia="en-US"/>
              </w:rPr>
              <w:t>5</w:t>
            </w:r>
            <w:r w:rsidR="00A7198B" w:rsidRPr="008575B1">
              <w:rPr>
                <w:sz w:val="24"/>
                <w:szCs w:val="24"/>
                <w:lang w:eastAsia="en-US"/>
              </w:rPr>
              <w:t xml:space="preserve">. gadam, </w:t>
            </w:r>
            <w:r w:rsidR="00A7198B"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8575B1" w:rsidRPr="008575B1" w14:paraId="4533CA3D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092D" w14:textId="77777777" w:rsidR="00570D75" w:rsidRPr="008575B1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0CA3B" w14:textId="23DB8390" w:rsidR="00570D75" w:rsidRPr="008575B1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B3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0CD4" w14:textId="17153696" w:rsidR="00570D75" w:rsidRPr="001A4782" w:rsidRDefault="00674F91" w:rsidP="00BD64BE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0139" w14:textId="5A847F70" w:rsidR="00570D75" w:rsidRPr="008575B1" w:rsidRDefault="00C9400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3 265 170</w:t>
            </w:r>
          </w:p>
        </w:tc>
      </w:tr>
      <w:tr w:rsidR="008575B1" w:rsidRPr="008575B1" w14:paraId="46308E86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5A87" w14:textId="77777777" w:rsidR="00570D75" w:rsidRPr="008575B1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7DB1C" w14:textId="11035D0E" w:rsidR="00570D75" w:rsidRPr="008575B1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B3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7 576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BAEE" w14:textId="542E934D" w:rsidR="00570D75" w:rsidRPr="001A4782" w:rsidRDefault="00C6419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1 585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1CBF" w14:textId="375E24E6" w:rsidR="00570D75" w:rsidRPr="008575B1" w:rsidRDefault="0027483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349 161</w:t>
            </w:r>
          </w:p>
        </w:tc>
      </w:tr>
      <w:tr w:rsidR="0082072B" w:rsidRPr="0082072B" w14:paraId="681E530C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7AED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0C48B" w14:textId="6C1494D1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B3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78 496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D84C" w14:textId="4583A414" w:rsidR="00570D75" w:rsidRPr="0082072B" w:rsidRDefault="00582CC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22 274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A03E" w14:textId="03B9A7A2" w:rsidR="00570D75" w:rsidRPr="0082072B" w:rsidRDefault="00582CC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3 800 770</w:t>
            </w:r>
          </w:p>
        </w:tc>
      </w:tr>
      <w:tr w:rsidR="0082072B" w:rsidRPr="0082072B" w14:paraId="6C5D2EA7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DC1B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CF577" w14:textId="6D77D5DD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7 051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A13C" w14:textId="234A6A10" w:rsidR="00570D75" w:rsidRPr="0082072B" w:rsidRDefault="005C5B0B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4DD1" w14:textId="46A81829" w:rsidR="00570D75" w:rsidRPr="0082072B" w:rsidRDefault="00C9400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627 </w:t>
            </w:r>
            <w:r w:rsidR="00274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82072B" w:rsidRPr="0082072B" w14:paraId="33220E84" w14:textId="77777777" w:rsidTr="00EE0FE5">
        <w:trPr>
          <w:trHeight w:val="363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B3CE" w14:textId="77777777" w:rsidR="00570D75" w:rsidRPr="0082072B" w:rsidRDefault="00570D75" w:rsidP="00D06568">
            <w:pPr>
              <w:jc w:val="left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5B87B" w14:textId="31DED3F4" w:rsidR="00570D75" w:rsidRPr="00DE5587" w:rsidRDefault="00207505" w:rsidP="00CA2A10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97502" w:rsidRPr="00DE5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26 770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2DEF" w14:textId="290EC680" w:rsidR="00570D75" w:rsidRPr="00DE5587" w:rsidRDefault="00C64198" w:rsidP="00E47A12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2 785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0F34" w14:textId="36716BF6" w:rsidR="00570D75" w:rsidRPr="0082072B" w:rsidRDefault="0027483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12 029 555</w:t>
            </w:r>
          </w:p>
        </w:tc>
      </w:tr>
      <w:tr w:rsidR="0082072B" w:rsidRPr="0082072B" w14:paraId="10511BA3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A283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Veselība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E5D26" w14:textId="4610E87B" w:rsidR="00570D75" w:rsidRPr="0082072B" w:rsidRDefault="00674F91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231 124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4150" w14:textId="5897515B" w:rsidR="00570D75" w:rsidRPr="0082072B" w:rsidRDefault="00674F91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70FB" w14:textId="136F554D" w:rsidR="00570D75" w:rsidRPr="0082072B" w:rsidRDefault="00C9400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231 124</w:t>
            </w:r>
          </w:p>
        </w:tc>
      </w:tr>
      <w:tr w:rsidR="0082072B" w:rsidRPr="0082072B" w14:paraId="2081C3C8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F683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BF34" w14:textId="20D110E7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58 919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FE7" w14:textId="46D41649" w:rsidR="00570D75" w:rsidRPr="003D5836" w:rsidRDefault="00C64198" w:rsidP="00CB6C2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8 137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B483" w14:textId="39D6937C" w:rsidR="00570D75" w:rsidRPr="0082072B" w:rsidRDefault="0027483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5 067 056</w:t>
            </w:r>
          </w:p>
        </w:tc>
      </w:tr>
      <w:tr w:rsidR="0082072B" w:rsidRPr="0082072B" w14:paraId="450A258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A05B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48E97" w14:textId="2FCFE323" w:rsidR="00570D75" w:rsidRPr="0082072B" w:rsidRDefault="00EB3D53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3 021 467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EDED" w14:textId="47D05FC6" w:rsidR="00570D75" w:rsidRPr="0082072B" w:rsidRDefault="005E4D4C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 </w:t>
            </w:r>
            <w:r w:rsidR="00582C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8A58" w14:textId="3DF5A23B" w:rsidR="00570D75" w:rsidRPr="0082072B" w:rsidRDefault="00582CCD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23 036 345</w:t>
            </w:r>
          </w:p>
        </w:tc>
      </w:tr>
      <w:tr w:rsidR="0082072B" w:rsidRPr="0082072B" w14:paraId="54169380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00BC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0697" w14:textId="69174E56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B3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74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03 471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7D9C" w14:textId="50B7C60F" w:rsidR="00570D75" w:rsidRPr="0082072B" w:rsidRDefault="00674F91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B0B3" w14:textId="7D72E7CB" w:rsidR="00570D75" w:rsidRPr="0082072B" w:rsidRDefault="00353B8F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6 503 471</w:t>
            </w:r>
          </w:p>
        </w:tc>
      </w:tr>
      <w:tr w:rsidR="00D06568" w:rsidRPr="0082072B" w14:paraId="762CC755" w14:textId="77777777" w:rsidTr="005A3726">
        <w:trPr>
          <w:trHeight w:val="458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727D" w14:textId="4D2364BF" w:rsidR="00D06568" w:rsidRPr="0082072B" w:rsidRDefault="00D06568" w:rsidP="00C32033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5E8D9" w14:textId="3252A96D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EB3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674F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="00EB3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674F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60 044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298" w14:textId="677D989E" w:rsidR="00D06568" w:rsidRPr="0082072B" w:rsidRDefault="00582CCD" w:rsidP="00EB3D53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49 759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E9450" w14:textId="7B827E07" w:rsidR="00D06568" w:rsidRPr="0082072B" w:rsidRDefault="0027483D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54</w:t>
            </w:r>
            <w:r w:rsidR="00582C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909 803</w:t>
            </w:r>
          </w:p>
        </w:tc>
      </w:tr>
    </w:tbl>
    <w:p w14:paraId="396B699A" w14:textId="77777777" w:rsidR="00A7198B" w:rsidRPr="0082072B" w:rsidRDefault="00A7198B" w:rsidP="00381A1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62EABCB4" w14:textId="4B916572" w:rsidR="00915326" w:rsidRPr="0082072B" w:rsidRDefault="00915326" w:rsidP="006B2110">
      <w:pPr>
        <w:spacing w:line="276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b/>
          <w:bCs/>
          <w:sz w:val="24"/>
          <w:szCs w:val="24"/>
          <w:lang w:eastAsia="en-US"/>
        </w:rPr>
        <w:t>Būtiskākie pamatbudžeta izdevumu grozījumi</w:t>
      </w:r>
      <w:r w:rsidR="00D52262" w:rsidRPr="0082072B">
        <w:rPr>
          <w:rFonts w:eastAsia="Calibri"/>
          <w:b/>
          <w:bCs/>
          <w:sz w:val="24"/>
          <w:szCs w:val="24"/>
          <w:lang w:eastAsia="en-US"/>
        </w:rPr>
        <w:t xml:space="preserve"> atbilstoši funkcionālajām kategorijām</w:t>
      </w:r>
      <w:r w:rsidRPr="0082072B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4B83AFA9" w14:textId="186B7759" w:rsidR="00915326" w:rsidRPr="002E63A2" w:rsidRDefault="00915326" w:rsidP="002E63A2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D52262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D52262">
        <w:rPr>
          <w:rFonts w:eastAsia="Calibri"/>
          <w:b/>
          <w:bCs/>
          <w:sz w:val="24"/>
          <w:szCs w:val="24"/>
          <w:u w:val="single"/>
          <w:lang w:eastAsia="en-US"/>
        </w:rPr>
        <w:t>Sabiedriskā kārtība un drošība</w:t>
      </w:r>
      <w:r w:rsidRPr="00D52262">
        <w:rPr>
          <w:rFonts w:eastAsia="Calibri"/>
          <w:sz w:val="24"/>
          <w:szCs w:val="24"/>
          <w:lang w:eastAsia="en-US"/>
        </w:rPr>
        <w:t xml:space="preserve"> izdevumi palielināti par</w:t>
      </w:r>
      <w:r w:rsidR="0072628C">
        <w:rPr>
          <w:rFonts w:eastAsia="Calibri"/>
          <w:sz w:val="24"/>
          <w:szCs w:val="24"/>
          <w:lang w:eastAsia="en-US"/>
        </w:rPr>
        <w:t> </w:t>
      </w:r>
      <w:r w:rsidR="0072628C">
        <w:rPr>
          <w:rFonts w:eastAsia="Calibri"/>
          <w:b/>
          <w:bCs/>
          <w:sz w:val="24"/>
          <w:szCs w:val="24"/>
          <w:lang w:eastAsia="en-US"/>
        </w:rPr>
        <w:t>1 585</w:t>
      </w:r>
      <w:r w:rsidR="003D35DA">
        <w:rPr>
          <w:rFonts w:eastAsia="Calibri"/>
          <w:sz w:val="24"/>
          <w:szCs w:val="24"/>
          <w:lang w:eastAsia="en-US"/>
        </w:rPr>
        <w:t> </w:t>
      </w:r>
      <w:r w:rsidRPr="00D52262">
        <w:rPr>
          <w:rFonts w:eastAsia="Calibri"/>
          <w:i/>
          <w:iCs/>
          <w:sz w:val="24"/>
          <w:szCs w:val="24"/>
          <w:lang w:eastAsia="en-US"/>
        </w:rPr>
        <w:t>euro</w:t>
      </w:r>
      <w:r w:rsidR="002E63A2">
        <w:rPr>
          <w:rFonts w:eastAsia="Calibri"/>
          <w:sz w:val="24"/>
          <w:szCs w:val="24"/>
          <w:lang w:eastAsia="en-US"/>
        </w:rPr>
        <w:t xml:space="preserve"> – p</w:t>
      </w:r>
      <w:r w:rsidRPr="002E63A2">
        <w:rPr>
          <w:rFonts w:eastAsia="Calibri"/>
          <w:sz w:val="24"/>
          <w:szCs w:val="24"/>
          <w:lang w:eastAsia="en-US"/>
        </w:rPr>
        <w:t>a</w:t>
      </w:r>
      <w:r w:rsidR="002E63A2">
        <w:rPr>
          <w:rFonts w:eastAsia="Calibri"/>
          <w:sz w:val="24"/>
          <w:szCs w:val="24"/>
          <w:lang w:eastAsia="en-US"/>
        </w:rPr>
        <w:t>lielināti pa</w:t>
      </w:r>
      <w:r w:rsidRPr="002E63A2">
        <w:rPr>
          <w:rFonts w:eastAsia="Calibri"/>
          <w:sz w:val="24"/>
          <w:szCs w:val="24"/>
          <w:lang w:eastAsia="en-US"/>
        </w:rPr>
        <w:t>švaldības policija</w:t>
      </w:r>
      <w:r w:rsidR="00830239" w:rsidRPr="002E63A2">
        <w:rPr>
          <w:rFonts w:eastAsia="Calibri"/>
          <w:sz w:val="24"/>
          <w:szCs w:val="24"/>
          <w:lang w:eastAsia="en-US"/>
        </w:rPr>
        <w:t>s</w:t>
      </w:r>
      <w:r w:rsidRPr="002E63A2">
        <w:rPr>
          <w:rFonts w:eastAsia="Calibri"/>
          <w:sz w:val="24"/>
          <w:szCs w:val="24"/>
          <w:lang w:eastAsia="en-US"/>
        </w:rPr>
        <w:t xml:space="preserve"> izdevumi</w:t>
      </w:r>
      <w:r w:rsidR="002E63A2">
        <w:rPr>
          <w:rFonts w:eastAsia="Calibri"/>
          <w:sz w:val="24"/>
          <w:szCs w:val="24"/>
          <w:lang w:eastAsia="en-US"/>
        </w:rPr>
        <w:t>, t.sk.</w:t>
      </w:r>
      <w:r w:rsidRPr="002E63A2">
        <w:rPr>
          <w:rFonts w:eastAsia="Calibri"/>
          <w:sz w:val="24"/>
          <w:szCs w:val="24"/>
          <w:lang w:eastAsia="en-US"/>
        </w:rPr>
        <w:t xml:space="preserve"> </w:t>
      </w:r>
      <w:r w:rsidR="0072628C" w:rsidRPr="002E63A2">
        <w:rPr>
          <w:rFonts w:eastAsia="Calibri"/>
          <w:sz w:val="24"/>
          <w:szCs w:val="24"/>
          <w:lang w:eastAsia="en-US"/>
        </w:rPr>
        <w:t>200</w:t>
      </w:r>
      <w:r w:rsidRPr="002E63A2">
        <w:rPr>
          <w:rFonts w:eastAsia="Calibri"/>
          <w:sz w:val="24"/>
          <w:szCs w:val="24"/>
          <w:lang w:eastAsia="en-US"/>
        </w:rPr>
        <w:t xml:space="preserve">  </w:t>
      </w:r>
      <w:r w:rsidRPr="002E63A2">
        <w:rPr>
          <w:rFonts w:eastAsia="Calibri"/>
          <w:i/>
          <w:iCs/>
          <w:sz w:val="24"/>
          <w:szCs w:val="24"/>
          <w:lang w:eastAsia="en-US"/>
        </w:rPr>
        <w:t>euro</w:t>
      </w:r>
      <w:r w:rsidRPr="002E63A2">
        <w:rPr>
          <w:rFonts w:eastAsia="Calibri"/>
          <w:sz w:val="24"/>
          <w:szCs w:val="24"/>
          <w:lang w:eastAsia="en-US"/>
        </w:rPr>
        <w:t xml:space="preserve"> </w:t>
      </w:r>
      <w:r w:rsidR="003D35DA" w:rsidRPr="002E63A2">
        <w:rPr>
          <w:rFonts w:eastAsia="Calibri"/>
          <w:sz w:val="24"/>
          <w:szCs w:val="24"/>
          <w:lang w:eastAsia="en-US"/>
        </w:rPr>
        <w:t xml:space="preserve">par </w:t>
      </w:r>
      <w:r w:rsidR="0072628C" w:rsidRPr="002E63A2">
        <w:rPr>
          <w:rFonts w:eastAsia="Calibri"/>
          <w:sz w:val="24"/>
          <w:szCs w:val="24"/>
          <w:lang w:eastAsia="en-US"/>
        </w:rPr>
        <w:t>pasta pakalpojumiem, 300</w:t>
      </w:r>
      <w:r w:rsidRPr="002E63A2">
        <w:rPr>
          <w:rFonts w:eastAsia="Calibri"/>
          <w:sz w:val="24"/>
          <w:szCs w:val="24"/>
          <w:lang w:eastAsia="en-US"/>
        </w:rPr>
        <w:t xml:space="preserve"> </w:t>
      </w:r>
      <w:r w:rsidRPr="002E63A2">
        <w:rPr>
          <w:rFonts w:eastAsia="Calibri"/>
          <w:i/>
          <w:iCs/>
          <w:sz w:val="24"/>
          <w:szCs w:val="24"/>
          <w:lang w:eastAsia="en-US"/>
        </w:rPr>
        <w:t>euro</w:t>
      </w:r>
      <w:r w:rsidRPr="002E63A2">
        <w:rPr>
          <w:rFonts w:eastAsia="Calibri"/>
          <w:sz w:val="24"/>
          <w:szCs w:val="24"/>
          <w:lang w:eastAsia="en-US"/>
        </w:rPr>
        <w:t xml:space="preserve"> par</w:t>
      </w:r>
      <w:r w:rsidR="003D35DA" w:rsidRPr="002E63A2">
        <w:rPr>
          <w:rFonts w:eastAsia="Calibri"/>
          <w:sz w:val="24"/>
          <w:szCs w:val="24"/>
          <w:lang w:eastAsia="en-US"/>
        </w:rPr>
        <w:t xml:space="preserve"> </w:t>
      </w:r>
      <w:r w:rsidR="0072628C" w:rsidRPr="002E63A2">
        <w:rPr>
          <w:rFonts w:eastAsia="Calibri"/>
          <w:sz w:val="24"/>
          <w:szCs w:val="24"/>
          <w:lang w:eastAsia="en-US"/>
        </w:rPr>
        <w:t xml:space="preserve">iekārtas, inventāra un aparatūras remontu, tehnisko apkalpošanu, </w:t>
      </w:r>
      <w:r w:rsidR="005B48E4" w:rsidRPr="002E63A2">
        <w:rPr>
          <w:rFonts w:eastAsia="Calibri"/>
          <w:sz w:val="24"/>
          <w:szCs w:val="24"/>
          <w:lang w:eastAsia="en-US"/>
        </w:rPr>
        <w:t>200</w:t>
      </w:r>
      <w:r w:rsidR="005B48E4" w:rsidRPr="002E63A2">
        <w:rPr>
          <w:rFonts w:eastAsia="Calibri"/>
          <w:i/>
          <w:iCs/>
          <w:sz w:val="24"/>
          <w:szCs w:val="24"/>
          <w:lang w:eastAsia="en-US"/>
        </w:rPr>
        <w:t xml:space="preserve"> euro</w:t>
      </w:r>
      <w:r w:rsidR="005B48E4" w:rsidRPr="002E63A2">
        <w:rPr>
          <w:rFonts w:eastAsia="Calibri"/>
          <w:sz w:val="24"/>
          <w:szCs w:val="24"/>
          <w:lang w:eastAsia="en-US"/>
        </w:rPr>
        <w:t xml:space="preserve"> par biroja precēm, 885 </w:t>
      </w:r>
      <w:r w:rsidR="005B48E4" w:rsidRPr="002E63A2">
        <w:rPr>
          <w:rFonts w:eastAsia="Calibri"/>
          <w:i/>
          <w:iCs/>
          <w:sz w:val="24"/>
          <w:szCs w:val="24"/>
          <w:lang w:eastAsia="en-US"/>
        </w:rPr>
        <w:t>euro</w:t>
      </w:r>
      <w:r w:rsidR="005B48E4" w:rsidRPr="002E63A2">
        <w:rPr>
          <w:rFonts w:eastAsia="Calibri"/>
          <w:sz w:val="24"/>
          <w:szCs w:val="24"/>
          <w:lang w:eastAsia="en-US"/>
        </w:rPr>
        <w:t xml:space="preserve"> par kārtējiem remonta materiāliem.</w:t>
      </w:r>
    </w:p>
    <w:p w14:paraId="376D21A2" w14:textId="5E0DAC89" w:rsidR="00915326" w:rsidRPr="00217FD1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026A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8026AB">
        <w:rPr>
          <w:rFonts w:eastAsia="Calibri"/>
          <w:b/>
          <w:bCs/>
          <w:sz w:val="24"/>
          <w:szCs w:val="24"/>
          <w:u w:val="single"/>
          <w:lang w:eastAsia="en-US"/>
        </w:rPr>
        <w:t>Ekonomiskā darbība</w:t>
      </w:r>
      <w:r w:rsidRPr="008026AB">
        <w:rPr>
          <w:rFonts w:eastAsia="Calibri"/>
          <w:sz w:val="24"/>
          <w:szCs w:val="24"/>
          <w:lang w:eastAsia="en-US"/>
        </w:rPr>
        <w:t xml:space="preserve"> izdevumi </w:t>
      </w:r>
      <w:r w:rsidR="005B48E4">
        <w:rPr>
          <w:rFonts w:eastAsia="Calibri"/>
          <w:sz w:val="24"/>
          <w:szCs w:val="24"/>
          <w:lang w:eastAsia="en-US"/>
        </w:rPr>
        <w:t>palielināti</w:t>
      </w:r>
      <w:r w:rsidRPr="008026AB">
        <w:rPr>
          <w:rFonts w:eastAsia="Calibri"/>
          <w:sz w:val="24"/>
          <w:szCs w:val="24"/>
          <w:lang w:eastAsia="en-US"/>
        </w:rPr>
        <w:t xml:space="preserve"> par </w:t>
      </w:r>
      <w:r w:rsidR="00582CCD">
        <w:rPr>
          <w:rFonts w:eastAsia="Calibri"/>
          <w:b/>
          <w:bCs/>
          <w:sz w:val="24"/>
          <w:szCs w:val="24"/>
          <w:lang w:eastAsia="en-US"/>
        </w:rPr>
        <w:t>22 274</w:t>
      </w:r>
      <w:r>
        <w:rPr>
          <w:rFonts w:eastAsia="Calibri"/>
          <w:b/>
          <w:bCs/>
          <w:sz w:val="24"/>
          <w:szCs w:val="24"/>
          <w:lang w:eastAsia="en-US"/>
        </w:rPr>
        <w:t> </w:t>
      </w:r>
      <w:r w:rsidRPr="008026AB">
        <w:rPr>
          <w:rFonts w:eastAsia="Calibri"/>
          <w:i/>
          <w:iCs/>
          <w:sz w:val="24"/>
          <w:szCs w:val="24"/>
          <w:lang w:eastAsia="en-US"/>
        </w:rPr>
        <w:t>euro</w:t>
      </w:r>
      <w:r w:rsidRPr="00217FD1">
        <w:rPr>
          <w:rFonts w:eastAsia="Calibri"/>
          <w:sz w:val="24"/>
          <w:szCs w:val="24"/>
          <w:lang w:eastAsia="en-US"/>
        </w:rPr>
        <w:t>, t.sk.:</w:t>
      </w:r>
    </w:p>
    <w:p w14:paraId="6875D888" w14:textId="77777777" w:rsidR="005B48E4" w:rsidRPr="00B31D72" w:rsidRDefault="002F38BC" w:rsidP="00266F9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5B48E4">
        <w:rPr>
          <w:rFonts w:eastAsia="Calibri"/>
          <w:sz w:val="24"/>
          <w:szCs w:val="24"/>
          <w:lang w:eastAsia="en-US"/>
        </w:rPr>
        <w:t xml:space="preserve">par </w:t>
      </w:r>
      <w:r w:rsidR="005B48E4" w:rsidRPr="005B48E4">
        <w:rPr>
          <w:rFonts w:eastAsia="Calibri"/>
          <w:sz w:val="24"/>
          <w:szCs w:val="24"/>
          <w:lang w:eastAsia="en-US"/>
        </w:rPr>
        <w:t>300</w:t>
      </w:r>
      <w:r w:rsidRPr="005B48E4">
        <w:rPr>
          <w:rFonts w:eastAsia="Calibri"/>
          <w:sz w:val="24"/>
          <w:szCs w:val="24"/>
          <w:lang w:eastAsia="en-US"/>
        </w:rPr>
        <w:t xml:space="preserve"> </w:t>
      </w:r>
      <w:r w:rsidRPr="005B48E4">
        <w:rPr>
          <w:rFonts w:eastAsia="Calibri"/>
          <w:i/>
          <w:iCs/>
          <w:sz w:val="24"/>
          <w:szCs w:val="24"/>
          <w:lang w:eastAsia="en-US"/>
        </w:rPr>
        <w:t>euro</w:t>
      </w:r>
      <w:r w:rsidRPr="005B48E4">
        <w:rPr>
          <w:rFonts w:eastAsia="Calibri"/>
          <w:sz w:val="24"/>
          <w:szCs w:val="24"/>
          <w:lang w:eastAsia="en-US"/>
        </w:rPr>
        <w:t xml:space="preserve"> </w:t>
      </w:r>
      <w:r w:rsidR="00C735ED" w:rsidRPr="005B48E4">
        <w:rPr>
          <w:rFonts w:eastAsia="Calibri"/>
          <w:sz w:val="24"/>
          <w:szCs w:val="24"/>
          <w:lang w:eastAsia="en-US"/>
        </w:rPr>
        <w:t>palielināti izdevumi</w:t>
      </w:r>
      <w:r w:rsidR="005B48E4" w:rsidRPr="005B48E4">
        <w:rPr>
          <w:rFonts w:eastAsia="Calibri"/>
          <w:sz w:val="24"/>
          <w:szCs w:val="24"/>
          <w:lang w:eastAsia="en-US"/>
        </w:rPr>
        <w:t xml:space="preserve"> pārējiem neklasificētiem pakalpojumiem projekta tāmē “Stāmerienas pils iekštelpu pārbūve, restaurācija un atjaunošana 1.un 2.kārta”</w:t>
      </w:r>
      <w:r w:rsidR="005B48E4">
        <w:rPr>
          <w:rFonts w:eastAsia="Calibri"/>
          <w:sz w:val="24"/>
          <w:szCs w:val="24"/>
          <w:lang w:eastAsia="en-US"/>
        </w:rPr>
        <w:t>;</w:t>
      </w:r>
    </w:p>
    <w:p w14:paraId="5F2C8EDA" w14:textId="1FDEAC18" w:rsidR="00B31D72" w:rsidRPr="00B31D72" w:rsidRDefault="00430001" w:rsidP="00DB6373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2552A2">
        <w:rPr>
          <w:rFonts w:eastAsia="Calibri"/>
          <w:sz w:val="24"/>
          <w:szCs w:val="24"/>
          <w:lang w:eastAsia="en-US"/>
        </w:rPr>
        <w:t xml:space="preserve">par </w:t>
      </w:r>
      <w:r w:rsidR="00582CCD">
        <w:rPr>
          <w:rFonts w:eastAsia="Calibri"/>
          <w:sz w:val="24"/>
          <w:szCs w:val="24"/>
          <w:lang w:eastAsia="en-US"/>
        </w:rPr>
        <w:t>29 465</w:t>
      </w:r>
      <w:r w:rsidRPr="002552A2">
        <w:rPr>
          <w:rFonts w:eastAsia="Calibri"/>
          <w:sz w:val="24"/>
          <w:szCs w:val="24"/>
          <w:lang w:eastAsia="en-US"/>
        </w:rPr>
        <w:t xml:space="preserve"> </w:t>
      </w:r>
      <w:r w:rsidRPr="002552A2">
        <w:rPr>
          <w:rFonts w:eastAsia="Calibri"/>
          <w:i/>
          <w:iCs/>
          <w:sz w:val="24"/>
          <w:szCs w:val="24"/>
          <w:lang w:eastAsia="en-US"/>
        </w:rPr>
        <w:t>euro</w:t>
      </w:r>
      <w:r w:rsidRPr="002552A2">
        <w:rPr>
          <w:rFonts w:eastAsia="Calibri"/>
          <w:sz w:val="24"/>
          <w:szCs w:val="24"/>
          <w:lang w:eastAsia="en-US"/>
        </w:rPr>
        <w:t xml:space="preserve"> palielināti</w:t>
      </w:r>
      <w:r>
        <w:rPr>
          <w:rFonts w:eastAsia="Calibri"/>
          <w:sz w:val="24"/>
          <w:szCs w:val="24"/>
          <w:lang w:eastAsia="en-US"/>
        </w:rPr>
        <w:t xml:space="preserve"> izdevumi autoceļu un ielu pārvaldīšanai un uzturēšanai</w:t>
      </w:r>
      <w:r w:rsidR="0027483D">
        <w:rPr>
          <w:rFonts w:eastAsia="Calibri"/>
          <w:sz w:val="24"/>
          <w:szCs w:val="24"/>
          <w:lang w:eastAsia="en-US"/>
        </w:rPr>
        <w:t xml:space="preserve">, </w:t>
      </w:r>
      <w:r w:rsidR="002E63A2">
        <w:rPr>
          <w:rFonts w:eastAsia="Calibri"/>
          <w:sz w:val="24"/>
          <w:szCs w:val="24"/>
          <w:lang w:eastAsia="en-US"/>
        </w:rPr>
        <w:t>(</w:t>
      </w:r>
      <w:r w:rsidR="0027483D">
        <w:rPr>
          <w:rFonts w:eastAsia="Calibri"/>
          <w:sz w:val="24"/>
          <w:szCs w:val="24"/>
          <w:lang w:eastAsia="en-US"/>
        </w:rPr>
        <w:t xml:space="preserve">saņemts </w:t>
      </w:r>
      <w:r w:rsidR="0027483D">
        <w:rPr>
          <w:sz w:val="24"/>
          <w:szCs w:val="24"/>
        </w:rPr>
        <w:t>finansējums no Viedās administrācijas un reģionālās attīstības ministrijas</w:t>
      </w:r>
      <w:r w:rsidR="002E63A2">
        <w:rPr>
          <w:sz w:val="24"/>
          <w:szCs w:val="24"/>
        </w:rPr>
        <w:t>)</w:t>
      </w:r>
      <w:r w:rsidR="0027483D">
        <w:rPr>
          <w:sz w:val="24"/>
          <w:szCs w:val="24"/>
        </w:rPr>
        <w:t>;</w:t>
      </w:r>
    </w:p>
    <w:p w14:paraId="68868081" w14:textId="140B9954" w:rsidR="002F38BC" w:rsidRPr="00B31D72" w:rsidRDefault="002F38BC" w:rsidP="00B31D7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B31D72">
        <w:rPr>
          <w:rFonts w:eastAsia="Calibri"/>
          <w:sz w:val="24"/>
          <w:szCs w:val="24"/>
          <w:lang w:eastAsia="en-US"/>
        </w:rPr>
        <w:t xml:space="preserve">par </w:t>
      </w:r>
      <w:r w:rsidR="00582CCD">
        <w:rPr>
          <w:rFonts w:eastAsia="Calibri"/>
          <w:sz w:val="24"/>
          <w:szCs w:val="24"/>
          <w:lang w:eastAsia="en-US"/>
        </w:rPr>
        <w:t>7 491</w:t>
      </w:r>
      <w:r w:rsidRPr="00B31D72">
        <w:rPr>
          <w:rFonts w:eastAsia="Calibri"/>
          <w:sz w:val="24"/>
          <w:szCs w:val="24"/>
          <w:lang w:eastAsia="en-US"/>
        </w:rPr>
        <w:t xml:space="preserve"> </w:t>
      </w:r>
      <w:r w:rsidRPr="00B31D72">
        <w:rPr>
          <w:rFonts w:eastAsia="Calibri"/>
          <w:i/>
          <w:iCs/>
          <w:sz w:val="24"/>
          <w:szCs w:val="24"/>
          <w:lang w:eastAsia="en-US"/>
        </w:rPr>
        <w:t>euro</w:t>
      </w:r>
      <w:r w:rsidRPr="00B31D72">
        <w:rPr>
          <w:rFonts w:eastAsia="Calibri"/>
          <w:sz w:val="24"/>
          <w:szCs w:val="24"/>
          <w:lang w:eastAsia="en-US"/>
        </w:rPr>
        <w:t xml:space="preserve"> samazināti </w:t>
      </w:r>
      <w:r w:rsidR="00C735ED" w:rsidRPr="00B31D72">
        <w:rPr>
          <w:rFonts w:eastAsia="Calibri"/>
          <w:sz w:val="24"/>
          <w:szCs w:val="24"/>
          <w:lang w:eastAsia="en-US"/>
        </w:rPr>
        <w:t>izdevumi tāmē “Datortehnika, sakaru un cita biroja tehnika”, finansējums pārdalīts uz attiecīgajām pašvaldības iestādēm, kurām iegādāta datortehnika</w:t>
      </w:r>
      <w:r w:rsidR="005C5B0B">
        <w:rPr>
          <w:rFonts w:eastAsia="Calibri"/>
          <w:sz w:val="24"/>
          <w:szCs w:val="24"/>
          <w:lang w:eastAsia="en-US"/>
        </w:rPr>
        <w:t>.</w:t>
      </w:r>
    </w:p>
    <w:p w14:paraId="50086F6C" w14:textId="25966109" w:rsidR="00E11554" w:rsidRPr="00E11554" w:rsidRDefault="00E11554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E11554">
        <w:rPr>
          <w:rFonts w:eastAsia="Calibri"/>
          <w:b/>
          <w:bCs/>
          <w:sz w:val="24"/>
          <w:szCs w:val="24"/>
          <w:u w:val="single"/>
          <w:lang w:eastAsia="en-US"/>
        </w:rPr>
        <w:t>Vides aizsardzība</w:t>
      </w:r>
      <w:r>
        <w:rPr>
          <w:rFonts w:eastAsia="Calibri"/>
          <w:sz w:val="24"/>
          <w:szCs w:val="24"/>
          <w:lang w:eastAsia="en-US"/>
        </w:rPr>
        <w:t xml:space="preserve"> izdevumi palielināti par </w:t>
      </w:r>
      <w:r w:rsidR="005C5B0B">
        <w:rPr>
          <w:rFonts w:eastAsia="Calibri"/>
          <w:b/>
          <w:bCs/>
          <w:sz w:val="24"/>
          <w:szCs w:val="24"/>
          <w:lang w:eastAsia="en-US"/>
        </w:rPr>
        <w:t>100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11554">
        <w:rPr>
          <w:rFonts w:eastAsia="Calibri"/>
          <w:i/>
          <w:iCs/>
          <w:sz w:val="24"/>
          <w:szCs w:val="24"/>
          <w:lang w:eastAsia="en-US"/>
        </w:rPr>
        <w:t>euro</w:t>
      </w:r>
      <w:r w:rsidR="005D2854">
        <w:rPr>
          <w:rFonts w:eastAsia="Calibri"/>
          <w:sz w:val="24"/>
          <w:szCs w:val="24"/>
          <w:lang w:eastAsia="en-US"/>
        </w:rPr>
        <w:t xml:space="preserve"> </w:t>
      </w:r>
      <w:r w:rsidR="005C5B0B">
        <w:rPr>
          <w:rFonts w:eastAsia="Calibri"/>
          <w:sz w:val="24"/>
          <w:szCs w:val="24"/>
          <w:lang w:eastAsia="en-US"/>
        </w:rPr>
        <w:t>Sveķu pamatskola</w:t>
      </w:r>
      <w:r w:rsidR="005D2854">
        <w:rPr>
          <w:rFonts w:eastAsia="Calibri"/>
          <w:sz w:val="24"/>
          <w:szCs w:val="24"/>
          <w:lang w:eastAsia="en-US"/>
        </w:rPr>
        <w:t>s</w:t>
      </w:r>
      <w:r>
        <w:rPr>
          <w:rFonts w:eastAsia="Calibri"/>
          <w:sz w:val="24"/>
          <w:szCs w:val="24"/>
          <w:lang w:eastAsia="en-US"/>
        </w:rPr>
        <w:t xml:space="preserve"> notekūdeņu apsaimniekošana</w:t>
      </w:r>
      <w:r w:rsidR="005D2854">
        <w:rPr>
          <w:rFonts w:eastAsia="Calibri"/>
          <w:sz w:val="24"/>
          <w:szCs w:val="24"/>
          <w:lang w:eastAsia="en-US"/>
        </w:rPr>
        <w:t>i</w:t>
      </w:r>
      <w:r>
        <w:rPr>
          <w:rFonts w:eastAsia="Calibri"/>
          <w:sz w:val="24"/>
          <w:szCs w:val="24"/>
          <w:lang w:eastAsia="en-US"/>
        </w:rPr>
        <w:t>.</w:t>
      </w:r>
    </w:p>
    <w:p w14:paraId="60DBCD57" w14:textId="1BCBA4B2" w:rsidR="00582CCD" w:rsidRPr="00A04344" w:rsidRDefault="00915326" w:rsidP="00A04344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9765B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9765BB">
        <w:rPr>
          <w:rFonts w:eastAsia="Calibri"/>
          <w:b/>
          <w:bCs/>
          <w:sz w:val="24"/>
          <w:szCs w:val="24"/>
          <w:u w:val="single"/>
          <w:lang w:eastAsia="en-US"/>
        </w:rPr>
        <w:t>Teritoriju un mājokļu apsaimniekošana</w:t>
      </w:r>
      <w:r w:rsidRPr="009765BB">
        <w:rPr>
          <w:rFonts w:eastAsia="Calibri"/>
          <w:sz w:val="24"/>
          <w:szCs w:val="24"/>
          <w:lang w:eastAsia="en-US"/>
        </w:rPr>
        <w:t xml:space="preserve"> izdevumi </w:t>
      </w:r>
      <w:r w:rsidR="000C2CF4" w:rsidRPr="009765BB">
        <w:rPr>
          <w:rFonts w:eastAsia="Calibri"/>
          <w:sz w:val="24"/>
          <w:szCs w:val="24"/>
          <w:lang w:eastAsia="en-US"/>
        </w:rPr>
        <w:t xml:space="preserve">kopsummā </w:t>
      </w:r>
      <w:r w:rsidR="00582CCD">
        <w:rPr>
          <w:rFonts w:eastAsia="Calibri"/>
          <w:sz w:val="24"/>
          <w:szCs w:val="24"/>
          <w:lang w:eastAsia="en-US"/>
        </w:rPr>
        <w:t>palielināti</w:t>
      </w:r>
      <w:r w:rsidRPr="009765BB">
        <w:rPr>
          <w:rFonts w:eastAsia="Calibri"/>
          <w:sz w:val="24"/>
          <w:szCs w:val="24"/>
          <w:lang w:eastAsia="en-US"/>
        </w:rPr>
        <w:t xml:space="preserve"> par</w:t>
      </w:r>
      <w:r w:rsidR="00D95DB9" w:rsidRPr="009765BB">
        <w:rPr>
          <w:rFonts w:eastAsia="Calibri"/>
          <w:sz w:val="24"/>
          <w:szCs w:val="24"/>
          <w:lang w:eastAsia="en-US"/>
        </w:rPr>
        <w:t xml:space="preserve"> </w:t>
      </w:r>
      <w:r w:rsidR="005C5B0B">
        <w:rPr>
          <w:rFonts w:eastAsia="Calibri"/>
          <w:b/>
          <w:bCs/>
          <w:sz w:val="24"/>
          <w:szCs w:val="24"/>
          <w:lang w:eastAsia="en-US"/>
        </w:rPr>
        <w:t>2 785</w:t>
      </w:r>
      <w:r w:rsidR="00D95DB9" w:rsidRPr="009765BB">
        <w:rPr>
          <w:rFonts w:eastAsia="Calibri"/>
          <w:sz w:val="24"/>
          <w:szCs w:val="24"/>
          <w:lang w:eastAsia="en-US"/>
        </w:rPr>
        <w:t xml:space="preserve"> </w:t>
      </w:r>
      <w:r w:rsidRPr="009765BB">
        <w:rPr>
          <w:rFonts w:eastAsia="Calibri"/>
          <w:i/>
          <w:iCs/>
          <w:sz w:val="24"/>
          <w:szCs w:val="24"/>
          <w:lang w:eastAsia="en-US"/>
        </w:rPr>
        <w:t>euro</w:t>
      </w:r>
      <w:r w:rsidR="00A04344">
        <w:rPr>
          <w:rFonts w:eastAsia="Calibri"/>
          <w:i/>
          <w:iCs/>
          <w:sz w:val="24"/>
          <w:szCs w:val="24"/>
          <w:lang w:eastAsia="en-US"/>
        </w:rPr>
        <w:t xml:space="preserve"> -</w:t>
      </w:r>
      <w:r w:rsidR="00E5018F" w:rsidRPr="00A04344">
        <w:rPr>
          <w:rFonts w:eastAsia="Calibri"/>
          <w:sz w:val="24"/>
          <w:szCs w:val="24"/>
          <w:lang w:eastAsia="en-US"/>
        </w:rPr>
        <w:t xml:space="preserve"> Īpašumu pārraudzības nodaļā nekustamā īpašuma uzturēšanas izdevumiem</w:t>
      </w:r>
      <w:r w:rsidR="00A82C39" w:rsidRPr="00A04344">
        <w:rPr>
          <w:rFonts w:eastAsia="Calibri"/>
          <w:sz w:val="24"/>
          <w:szCs w:val="24"/>
          <w:lang w:eastAsia="en-US"/>
        </w:rPr>
        <w:t>;</w:t>
      </w:r>
    </w:p>
    <w:p w14:paraId="15F01E80" w14:textId="35AA248D" w:rsidR="00915326" w:rsidRPr="00483506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Funkcionālās klasifikācijas kodā</w:t>
      </w:r>
      <w:r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2072B">
        <w:rPr>
          <w:rFonts w:eastAsia="Calibri"/>
          <w:b/>
          <w:bCs/>
          <w:sz w:val="24"/>
          <w:szCs w:val="24"/>
          <w:u w:val="single"/>
          <w:lang w:eastAsia="en-US"/>
        </w:rPr>
        <w:t>Atpūta, kultūra un reliģija</w:t>
      </w:r>
      <w:r w:rsidR="00C927C2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C927C2" w:rsidRPr="0082072B">
        <w:rPr>
          <w:rFonts w:eastAsia="Calibri"/>
          <w:sz w:val="24"/>
          <w:szCs w:val="24"/>
          <w:lang w:eastAsia="en-US"/>
        </w:rPr>
        <w:t>izdevumi</w:t>
      </w:r>
      <w:r w:rsidR="00C927C2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0C2CF4" w:rsidRPr="0082072B">
        <w:rPr>
          <w:rFonts w:eastAsia="Calibri"/>
          <w:sz w:val="24"/>
          <w:szCs w:val="24"/>
          <w:lang w:eastAsia="en-US"/>
        </w:rPr>
        <w:t>kopsummā</w:t>
      </w:r>
      <w:r w:rsidR="000C2CF4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E7BB4">
        <w:rPr>
          <w:rFonts w:eastAsia="Calibri"/>
          <w:sz w:val="24"/>
          <w:szCs w:val="24"/>
          <w:lang w:eastAsia="en-US"/>
        </w:rPr>
        <w:t>palielināt</w:t>
      </w:r>
      <w:r w:rsidRPr="0082072B">
        <w:rPr>
          <w:rFonts w:eastAsia="Calibri"/>
          <w:sz w:val="24"/>
          <w:szCs w:val="24"/>
          <w:lang w:eastAsia="en-US"/>
        </w:rPr>
        <w:t xml:space="preserve">i </w:t>
      </w:r>
      <w:r w:rsidRPr="00ED1F03">
        <w:rPr>
          <w:rFonts w:eastAsia="Calibri"/>
          <w:sz w:val="24"/>
          <w:szCs w:val="24"/>
          <w:lang w:eastAsia="en-US"/>
        </w:rPr>
        <w:t xml:space="preserve">par </w:t>
      </w:r>
      <w:r w:rsidR="00A04344">
        <w:rPr>
          <w:rFonts w:eastAsia="Calibri"/>
          <w:b/>
          <w:bCs/>
          <w:sz w:val="24"/>
          <w:szCs w:val="24"/>
          <w:lang w:eastAsia="en-US"/>
        </w:rPr>
        <w:t>8 137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ED1F03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>, t.sk.:</w:t>
      </w:r>
    </w:p>
    <w:p w14:paraId="5019FB70" w14:textId="69A813CE" w:rsidR="0092052F" w:rsidRPr="00A04344" w:rsidRDefault="00915326" w:rsidP="00D03F65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3D5836">
        <w:rPr>
          <w:rFonts w:eastAsia="Calibri"/>
          <w:sz w:val="24"/>
          <w:szCs w:val="24"/>
          <w:lang w:eastAsia="en-US"/>
        </w:rPr>
        <w:t xml:space="preserve">par </w:t>
      </w:r>
      <w:r w:rsidR="00A14CFA" w:rsidRPr="005E4C12">
        <w:rPr>
          <w:rFonts w:eastAsia="Calibri"/>
          <w:b/>
          <w:bCs/>
          <w:sz w:val="24"/>
          <w:szCs w:val="24"/>
          <w:lang w:eastAsia="en-US"/>
        </w:rPr>
        <w:t>2</w:t>
      </w:r>
      <w:r w:rsidR="00957EBE" w:rsidRPr="005E4C12">
        <w:rPr>
          <w:rFonts w:eastAsia="Calibri"/>
          <w:b/>
          <w:bCs/>
          <w:sz w:val="24"/>
          <w:szCs w:val="24"/>
          <w:lang w:eastAsia="en-US"/>
        </w:rPr>
        <w:t> </w:t>
      </w:r>
      <w:r w:rsidR="00A04344" w:rsidRPr="005E4C12">
        <w:rPr>
          <w:rFonts w:eastAsia="Calibri"/>
          <w:b/>
          <w:bCs/>
          <w:sz w:val="24"/>
          <w:szCs w:val="24"/>
          <w:lang w:eastAsia="en-US"/>
        </w:rPr>
        <w:t>000</w:t>
      </w:r>
      <w:r w:rsidR="00957EBE">
        <w:rPr>
          <w:rFonts w:eastAsia="Calibri"/>
          <w:sz w:val="24"/>
          <w:szCs w:val="24"/>
          <w:lang w:eastAsia="en-US"/>
        </w:rPr>
        <w:t> </w:t>
      </w:r>
      <w:r w:rsidRPr="00957EBE">
        <w:rPr>
          <w:rFonts w:eastAsia="Calibri"/>
          <w:i/>
          <w:iCs/>
          <w:sz w:val="24"/>
          <w:szCs w:val="24"/>
          <w:lang w:eastAsia="en-US"/>
        </w:rPr>
        <w:t xml:space="preserve">euro </w:t>
      </w:r>
      <w:r w:rsidR="00A14CFA" w:rsidRPr="00957EBE">
        <w:rPr>
          <w:rFonts w:eastAsia="Calibri"/>
          <w:sz w:val="24"/>
          <w:szCs w:val="24"/>
          <w:lang w:eastAsia="en-US"/>
        </w:rPr>
        <w:t xml:space="preserve">palielināti </w:t>
      </w:r>
      <w:r w:rsidR="00A04344">
        <w:rPr>
          <w:rFonts w:eastAsia="Calibri"/>
          <w:sz w:val="24"/>
          <w:szCs w:val="24"/>
          <w:lang w:eastAsia="en-US"/>
        </w:rPr>
        <w:t>izdevumi tāmē “Gulbenes bibliotēkas KKF projekti”</w:t>
      </w:r>
      <w:r w:rsidR="005E4C12">
        <w:rPr>
          <w:rFonts w:eastAsia="Calibri"/>
          <w:sz w:val="24"/>
          <w:szCs w:val="24"/>
          <w:lang w:eastAsia="en-US"/>
        </w:rPr>
        <w:t xml:space="preserve"> </w:t>
      </w:r>
      <w:r w:rsidR="006C1B1A">
        <w:rPr>
          <w:rFonts w:eastAsia="Calibri"/>
          <w:sz w:val="24"/>
          <w:szCs w:val="24"/>
          <w:lang w:eastAsia="en-US"/>
        </w:rPr>
        <w:t>divu projektu realizācijai</w:t>
      </w:r>
      <w:r w:rsidRPr="00957EBE">
        <w:rPr>
          <w:rFonts w:eastAsia="Calibri"/>
          <w:sz w:val="24"/>
          <w:szCs w:val="24"/>
          <w:lang w:eastAsia="en-US"/>
        </w:rPr>
        <w:t>;</w:t>
      </w:r>
    </w:p>
    <w:p w14:paraId="006E35A9" w14:textId="6870391A" w:rsidR="002E63A2" w:rsidRPr="00957EBE" w:rsidRDefault="00F93EB3" w:rsidP="00D03F65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957EBE">
        <w:rPr>
          <w:rFonts w:eastAsia="Calibri"/>
          <w:sz w:val="24"/>
          <w:szCs w:val="24"/>
          <w:lang w:eastAsia="en-US"/>
        </w:rPr>
        <w:t>p</w:t>
      </w:r>
      <w:r w:rsidR="00882C2A" w:rsidRPr="00957EBE">
        <w:rPr>
          <w:rFonts w:eastAsia="Calibri"/>
          <w:sz w:val="24"/>
          <w:szCs w:val="24"/>
          <w:lang w:eastAsia="en-US"/>
        </w:rPr>
        <w:t>ar</w:t>
      </w:r>
      <w:r w:rsidR="00483736" w:rsidRPr="00957EBE">
        <w:rPr>
          <w:rFonts w:eastAsia="Calibri"/>
          <w:sz w:val="24"/>
          <w:szCs w:val="24"/>
          <w:lang w:eastAsia="en-US"/>
        </w:rPr>
        <w:t> </w:t>
      </w:r>
      <w:r w:rsidR="00C15FD4" w:rsidRPr="005E4C12">
        <w:rPr>
          <w:rFonts w:eastAsia="Calibri"/>
          <w:b/>
          <w:bCs/>
          <w:sz w:val="24"/>
          <w:szCs w:val="24"/>
          <w:lang w:eastAsia="en-US"/>
        </w:rPr>
        <w:t>4</w:t>
      </w:r>
      <w:r w:rsidR="00483736" w:rsidRPr="005E4C12">
        <w:rPr>
          <w:rFonts w:eastAsia="Calibri"/>
          <w:b/>
          <w:bCs/>
          <w:sz w:val="24"/>
          <w:szCs w:val="24"/>
          <w:lang w:eastAsia="en-US"/>
        </w:rPr>
        <w:t> </w:t>
      </w:r>
      <w:r w:rsidR="00A04344" w:rsidRPr="005E4C12">
        <w:rPr>
          <w:rFonts w:eastAsia="Calibri"/>
          <w:b/>
          <w:bCs/>
          <w:sz w:val="24"/>
          <w:szCs w:val="24"/>
          <w:lang w:eastAsia="en-US"/>
        </w:rPr>
        <w:t>807</w:t>
      </w:r>
      <w:r w:rsidR="00483736" w:rsidRPr="00957EBE">
        <w:rPr>
          <w:rFonts w:eastAsia="Calibri"/>
          <w:sz w:val="24"/>
          <w:szCs w:val="24"/>
          <w:lang w:eastAsia="en-US"/>
        </w:rPr>
        <w:t> </w:t>
      </w:r>
      <w:r w:rsidR="00882C2A" w:rsidRPr="00957EBE">
        <w:rPr>
          <w:rFonts w:eastAsia="Calibri"/>
          <w:i/>
          <w:iCs/>
          <w:sz w:val="24"/>
          <w:szCs w:val="24"/>
          <w:lang w:eastAsia="en-US"/>
        </w:rPr>
        <w:t>euro</w:t>
      </w:r>
      <w:r w:rsidR="00483736" w:rsidRPr="00957EBE">
        <w:rPr>
          <w:rFonts w:eastAsia="Calibri"/>
          <w:sz w:val="24"/>
          <w:szCs w:val="24"/>
          <w:lang w:eastAsia="en-US"/>
        </w:rPr>
        <w:t> </w:t>
      </w:r>
      <w:r w:rsidR="00882C2A" w:rsidRPr="00957EBE">
        <w:rPr>
          <w:rFonts w:eastAsia="Calibri"/>
          <w:sz w:val="24"/>
          <w:szCs w:val="24"/>
          <w:lang w:eastAsia="en-US"/>
        </w:rPr>
        <w:t>palielināti</w:t>
      </w:r>
      <w:r w:rsidR="00D03F65">
        <w:rPr>
          <w:rFonts w:eastAsia="Calibri"/>
          <w:sz w:val="24"/>
          <w:szCs w:val="24"/>
          <w:lang w:eastAsia="en-US"/>
        </w:rPr>
        <w:t xml:space="preserve"> p</w:t>
      </w:r>
      <w:r w:rsidR="00C15FD4" w:rsidRPr="00957EBE">
        <w:rPr>
          <w:rFonts w:eastAsia="Calibri"/>
          <w:sz w:val="24"/>
          <w:szCs w:val="24"/>
          <w:lang w:eastAsia="en-US"/>
        </w:rPr>
        <w:t>rojekta</w:t>
      </w:r>
      <w:r w:rsidRPr="00957EBE">
        <w:rPr>
          <w:rFonts w:eastAsia="Calibri"/>
          <w:sz w:val="24"/>
          <w:szCs w:val="24"/>
          <w:lang w:eastAsia="en-US"/>
        </w:rPr>
        <w:t> </w:t>
      </w:r>
      <w:r w:rsidR="00C15FD4" w:rsidRPr="00957EBE">
        <w:rPr>
          <w:rFonts w:eastAsia="Calibri"/>
          <w:sz w:val="24"/>
          <w:szCs w:val="24"/>
          <w:lang w:eastAsia="en-US"/>
        </w:rPr>
        <w:t>“Sabiedrības</w:t>
      </w:r>
      <w:r w:rsidRPr="00957EBE">
        <w:rPr>
          <w:rFonts w:eastAsia="Calibri"/>
          <w:sz w:val="24"/>
          <w:szCs w:val="24"/>
          <w:lang w:eastAsia="en-US"/>
        </w:rPr>
        <w:t> </w:t>
      </w:r>
      <w:r w:rsidR="00C15FD4" w:rsidRPr="00957EBE">
        <w:rPr>
          <w:rFonts w:eastAsia="Calibri"/>
          <w:sz w:val="24"/>
          <w:szCs w:val="24"/>
          <w:lang w:eastAsia="en-US"/>
        </w:rPr>
        <w:t>digitālo</w:t>
      </w:r>
      <w:r w:rsidRPr="00957EBE">
        <w:rPr>
          <w:rFonts w:eastAsia="Calibri"/>
          <w:sz w:val="24"/>
          <w:szCs w:val="24"/>
          <w:lang w:eastAsia="en-US"/>
        </w:rPr>
        <w:t> </w:t>
      </w:r>
      <w:r w:rsidR="00C15FD4" w:rsidRPr="00957EBE">
        <w:rPr>
          <w:rFonts w:eastAsia="Calibri"/>
          <w:sz w:val="24"/>
          <w:szCs w:val="24"/>
          <w:lang w:eastAsia="en-US"/>
        </w:rPr>
        <w:t>prasmju</w:t>
      </w:r>
      <w:r w:rsidRPr="00957EBE">
        <w:rPr>
          <w:rFonts w:eastAsia="Calibri"/>
          <w:sz w:val="24"/>
          <w:szCs w:val="24"/>
          <w:lang w:eastAsia="en-US"/>
        </w:rPr>
        <w:t> </w:t>
      </w:r>
      <w:r w:rsidR="00C15FD4" w:rsidRPr="00957EBE">
        <w:rPr>
          <w:rFonts w:eastAsia="Calibri"/>
          <w:sz w:val="24"/>
          <w:szCs w:val="24"/>
          <w:lang w:eastAsia="en-US"/>
        </w:rPr>
        <w:t>attīstība”</w:t>
      </w:r>
      <w:r w:rsidRPr="00957EBE">
        <w:rPr>
          <w:rFonts w:eastAsia="Calibri"/>
          <w:sz w:val="24"/>
          <w:szCs w:val="24"/>
          <w:lang w:eastAsia="en-US"/>
        </w:rPr>
        <w:t> </w:t>
      </w:r>
      <w:r w:rsidR="00C15FD4" w:rsidRPr="00957EBE">
        <w:rPr>
          <w:rFonts w:eastAsia="Calibri"/>
          <w:sz w:val="24"/>
          <w:szCs w:val="24"/>
          <w:lang w:eastAsia="en-US"/>
        </w:rPr>
        <w:t>izdevumi</w:t>
      </w:r>
      <w:r w:rsidR="00D03F65">
        <w:rPr>
          <w:rFonts w:eastAsia="Calibri"/>
          <w:sz w:val="24"/>
          <w:szCs w:val="24"/>
          <w:lang w:eastAsia="en-US"/>
        </w:rPr>
        <w:t xml:space="preserve"> b</w:t>
      </w:r>
      <w:r w:rsidR="00A04344">
        <w:rPr>
          <w:rFonts w:eastAsia="Calibri"/>
          <w:sz w:val="24"/>
          <w:szCs w:val="24"/>
          <w:lang w:eastAsia="en-US"/>
        </w:rPr>
        <w:t>iroja precēm</w:t>
      </w:r>
      <w:r w:rsidR="005E4C12">
        <w:rPr>
          <w:rFonts w:eastAsia="Calibri"/>
          <w:sz w:val="24"/>
          <w:szCs w:val="24"/>
          <w:lang w:eastAsia="en-US"/>
        </w:rPr>
        <w:t xml:space="preserve"> – 2 000 </w:t>
      </w:r>
      <w:r w:rsidR="005E4C12" w:rsidRPr="005E4C12">
        <w:rPr>
          <w:rFonts w:eastAsia="Calibri"/>
          <w:i/>
          <w:iCs/>
          <w:sz w:val="24"/>
          <w:szCs w:val="24"/>
          <w:lang w:eastAsia="en-US"/>
        </w:rPr>
        <w:t>euro</w:t>
      </w:r>
      <w:r w:rsidR="00A04344">
        <w:rPr>
          <w:rFonts w:eastAsia="Calibri"/>
          <w:sz w:val="24"/>
          <w:szCs w:val="24"/>
          <w:lang w:eastAsia="en-US"/>
        </w:rPr>
        <w:t xml:space="preserve"> un izdevumi par precēm iestādes sabiedrisko aktivitāšu īstenošanai</w:t>
      </w:r>
      <w:r w:rsidR="005E4C12">
        <w:rPr>
          <w:rFonts w:eastAsia="Calibri"/>
          <w:sz w:val="24"/>
          <w:szCs w:val="24"/>
          <w:lang w:eastAsia="en-US"/>
        </w:rPr>
        <w:t xml:space="preserve"> – </w:t>
      </w:r>
      <w:r w:rsidR="002E63A2">
        <w:rPr>
          <w:rFonts w:eastAsia="Calibri"/>
          <w:sz w:val="24"/>
          <w:szCs w:val="24"/>
          <w:lang w:eastAsia="en-US"/>
        </w:rPr>
        <w:t xml:space="preserve">807 </w:t>
      </w:r>
      <w:r w:rsidR="002E63A2" w:rsidRPr="005E4C12">
        <w:rPr>
          <w:rFonts w:eastAsia="Calibri"/>
          <w:i/>
          <w:iCs/>
          <w:sz w:val="24"/>
          <w:szCs w:val="24"/>
          <w:lang w:eastAsia="en-US"/>
        </w:rPr>
        <w:t>euro</w:t>
      </w:r>
      <w:r w:rsidR="002E63A2" w:rsidRPr="00957EBE">
        <w:rPr>
          <w:rFonts w:eastAsia="Calibri"/>
          <w:sz w:val="24"/>
          <w:szCs w:val="24"/>
          <w:lang w:eastAsia="en-US"/>
        </w:rPr>
        <w:t>;</w:t>
      </w:r>
    </w:p>
    <w:p w14:paraId="149EB987" w14:textId="487AF845" w:rsidR="00957EBE" w:rsidRPr="00D03F65" w:rsidRDefault="002E63A2" w:rsidP="00D03F65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</w:t>
      </w:r>
      <w:r w:rsidRPr="005E4C12">
        <w:rPr>
          <w:rFonts w:eastAsia="Calibri"/>
          <w:b/>
          <w:bCs/>
          <w:sz w:val="24"/>
          <w:szCs w:val="24"/>
          <w:lang w:eastAsia="en-US"/>
        </w:rPr>
        <w:t>1 330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E4C1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izdevumi </w:t>
      </w:r>
      <w:r w:rsidR="005E4C12" w:rsidRPr="00D03F65">
        <w:rPr>
          <w:rFonts w:eastAsia="Calibri"/>
          <w:sz w:val="24"/>
          <w:szCs w:val="24"/>
          <w:lang w:eastAsia="en-US"/>
        </w:rPr>
        <w:t>Gulbenes novada kultūras centram par Canon kopētāja iegādi</w:t>
      </w:r>
      <w:r w:rsidR="00957EBE" w:rsidRPr="00D03F65">
        <w:rPr>
          <w:rFonts w:eastAsia="Calibri"/>
          <w:sz w:val="24"/>
          <w:szCs w:val="24"/>
          <w:lang w:eastAsia="en-US"/>
        </w:rPr>
        <w:t>.</w:t>
      </w:r>
    </w:p>
    <w:p w14:paraId="1544DD90" w14:textId="75DA642B" w:rsidR="00915326" w:rsidRPr="0082072B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82072B">
        <w:rPr>
          <w:rFonts w:eastAsia="Calibri"/>
          <w:b/>
          <w:bCs/>
          <w:sz w:val="24"/>
          <w:szCs w:val="24"/>
          <w:u w:val="single"/>
          <w:lang w:eastAsia="en-US"/>
        </w:rPr>
        <w:t>Izglītība</w:t>
      </w:r>
      <w:r w:rsidRPr="0082072B">
        <w:rPr>
          <w:rFonts w:eastAsia="Calibri"/>
          <w:sz w:val="24"/>
          <w:szCs w:val="24"/>
          <w:lang w:eastAsia="en-US"/>
        </w:rPr>
        <w:t xml:space="preserve"> izdevumi palielināti par </w:t>
      </w:r>
      <w:r w:rsidR="005E4C12">
        <w:rPr>
          <w:rFonts w:eastAsia="Calibri"/>
          <w:b/>
          <w:bCs/>
          <w:sz w:val="24"/>
          <w:szCs w:val="24"/>
          <w:lang w:eastAsia="en-US"/>
        </w:rPr>
        <w:t>14 878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>, t.sk.:</w:t>
      </w:r>
    </w:p>
    <w:p w14:paraId="3E2909E3" w14:textId="206EC52C" w:rsidR="003D5836" w:rsidRDefault="003D583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E9061C">
        <w:rPr>
          <w:rFonts w:eastAsia="Calibri"/>
          <w:sz w:val="24"/>
          <w:szCs w:val="24"/>
          <w:lang w:eastAsia="en-US"/>
        </w:rPr>
        <w:t xml:space="preserve">par </w:t>
      </w:r>
      <w:r w:rsidR="00266F17">
        <w:rPr>
          <w:rFonts w:eastAsia="Calibri"/>
          <w:b/>
          <w:bCs/>
          <w:sz w:val="24"/>
          <w:szCs w:val="24"/>
          <w:lang w:eastAsia="en-US"/>
        </w:rPr>
        <w:t xml:space="preserve">6 </w:t>
      </w:r>
      <w:r w:rsidR="002E63A2">
        <w:rPr>
          <w:rFonts w:eastAsia="Calibri"/>
          <w:b/>
          <w:bCs/>
          <w:sz w:val="24"/>
          <w:szCs w:val="24"/>
          <w:lang w:eastAsia="en-US"/>
        </w:rPr>
        <w:t>161</w:t>
      </w:r>
      <w:r w:rsidRPr="00E9061C">
        <w:rPr>
          <w:rFonts w:eastAsia="Calibri"/>
          <w:sz w:val="24"/>
          <w:szCs w:val="24"/>
          <w:lang w:eastAsia="en-US"/>
        </w:rPr>
        <w:t xml:space="preserve"> </w:t>
      </w:r>
      <w:r w:rsidRPr="00E9061C">
        <w:rPr>
          <w:rFonts w:eastAsia="Calibri"/>
          <w:i/>
          <w:iCs/>
          <w:sz w:val="24"/>
          <w:szCs w:val="24"/>
          <w:lang w:eastAsia="en-US"/>
        </w:rPr>
        <w:t>euro</w:t>
      </w:r>
      <w:r w:rsidRPr="00E9061C">
        <w:rPr>
          <w:rFonts w:eastAsia="Calibri"/>
          <w:sz w:val="24"/>
          <w:szCs w:val="24"/>
          <w:lang w:eastAsia="en-US"/>
        </w:rPr>
        <w:t xml:space="preserve"> palielināti izdevumi </w:t>
      </w:r>
      <w:r w:rsidR="00266F17">
        <w:rPr>
          <w:rFonts w:eastAsia="Calibri"/>
          <w:sz w:val="24"/>
          <w:szCs w:val="24"/>
          <w:lang w:eastAsia="en-US"/>
        </w:rPr>
        <w:t xml:space="preserve"> </w:t>
      </w:r>
      <w:r w:rsidR="00D03F65">
        <w:rPr>
          <w:rFonts w:eastAsia="Calibri"/>
          <w:sz w:val="24"/>
          <w:szCs w:val="24"/>
          <w:lang w:eastAsia="en-US"/>
        </w:rPr>
        <w:t>i</w:t>
      </w:r>
      <w:r w:rsidR="00266F17">
        <w:rPr>
          <w:rFonts w:eastAsia="Calibri"/>
          <w:sz w:val="24"/>
          <w:szCs w:val="24"/>
          <w:lang w:eastAsia="en-US"/>
        </w:rPr>
        <w:t xml:space="preserve">zglītības iestādēm </w:t>
      </w:r>
      <w:r w:rsidR="00D03F65">
        <w:rPr>
          <w:rFonts w:eastAsia="Calibri"/>
          <w:sz w:val="24"/>
          <w:szCs w:val="24"/>
          <w:lang w:eastAsia="en-US"/>
        </w:rPr>
        <w:t xml:space="preserve"> -  </w:t>
      </w:r>
      <w:r w:rsidR="00266F17">
        <w:rPr>
          <w:rFonts w:eastAsia="Calibri"/>
          <w:sz w:val="24"/>
          <w:szCs w:val="24"/>
          <w:lang w:eastAsia="en-US"/>
        </w:rPr>
        <w:t>iegādāta datortehnika;</w:t>
      </w:r>
    </w:p>
    <w:p w14:paraId="43D525DD" w14:textId="0ECF5D87" w:rsidR="00003F36" w:rsidRPr="004E1079" w:rsidRDefault="004E1079" w:rsidP="004E1079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</w:t>
      </w:r>
      <w:r w:rsidRPr="004E1079">
        <w:rPr>
          <w:rFonts w:eastAsia="Calibri"/>
          <w:b/>
          <w:bCs/>
          <w:sz w:val="24"/>
          <w:szCs w:val="24"/>
          <w:lang w:eastAsia="en-US"/>
        </w:rPr>
        <w:t>7 745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C1B1A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izdevumi </w:t>
      </w:r>
      <w:r w:rsidR="00D03F65">
        <w:rPr>
          <w:rFonts w:eastAsia="Calibri"/>
          <w:sz w:val="24"/>
          <w:szCs w:val="24"/>
          <w:lang w:eastAsia="en-US"/>
        </w:rPr>
        <w:t>p</w:t>
      </w:r>
      <w:r>
        <w:rPr>
          <w:sz w:val="24"/>
          <w:szCs w:val="24"/>
        </w:rPr>
        <w:t>rojekt</w:t>
      </w:r>
      <w:r w:rsidR="00D03F6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66F17">
        <w:rPr>
          <w:sz w:val="24"/>
          <w:szCs w:val="24"/>
        </w:rPr>
        <w:t>“</w:t>
      </w:r>
      <w:r>
        <w:rPr>
          <w:sz w:val="24"/>
          <w:szCs w:val="24"/>
        </w:rPr>
        <w:t>Cīņa pret smalkiem atk</w:t>
      </w:r>
      <w:r w:rsidR="00266F17">
        <w:rPr>
          <w:sz w:val="24"/>
          <w:szCs w:val="24"/>
        </w:rPr>
        <w:t>r</w:t>
      </w:r>
      <w:r>
        <w:rPr>
          <w:sz w:val="24"/>
          <w:szCs w:val="24"/>
        </w:rPr>
        <w:t>itumiem: Kopīga rīcība ilgtspējīgas vides labā”</w:t>
      </w:r>
      <w:r w:rsidR="00D03F65">
        <w:rPr>
          <w:sz w:val="24"/>
          <w:szCs w:val="24"/>
        </w:rPr>
        <w:t xml:space="preserve"> realizācijai.</w:t>
      </w:r>
    </w:p>
    <w:p w14:paraId="09BBEF96" w14:textId="77777777" w:rsidR="00915326" w:rsidRPr="00BD779A" w:rsidRDefault="00915326" w:rsidP="006B2110">
      <w:pPr>
        <w:pStyle w:val="Sarakstarindkopa"/>
        <w:spacing w:line="276" w:lineRule="auto"/>
        <w:ind w:left="851"/>
        <w:rPr>
          <w:rFonts w:eastAsia="Calibri"/>
          <w:b/>
          <w:bCs/>
          <w:sz w:val="24"/>
          <w:szCs w:val="24"/>
          <w:lang w:eastAsia="en-US"/>
        </w:rPr>
      </w:pPr>
    </w:p>
    <w:p w14:paraId="7B29F1A7" w14:textId="0F8D4C7E" w:rsidR="00381A1E" w:rsidRPr="008575B1" w:rsidRDefault="00381A1E" w:rsidP="006B2110">
      <w:pPr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  <w:r w:rsidRPr="008575B1">
        <w:rPr>
          <w:rFonts w:eastAsia="Calibri"/>
          <w:sz w:val="24"/>
          <w:szCs w:val="24"/>
          <w:lang w:eastAsia="en-US"/>
        </w:rPr>
        <w:t>Gulbenes novada pašvaldības 202</w:t>
      </w:r>
      <w:r w:rsidR="00207505" w:rsidRPr="008575B1">
        <w:rPr>
          <w:rFonts w:eastAsia="Calibri"/>
          <w:sz w:val="24"/>
          <w:szCs w:val="24"/>
          <w:lang w:eastAsia="en-US"/>
        </w:rPr>
        <w:t>5</w:t>
      </w:r>
      <w:r w:rsidRPr="008575B1">
        <w:rPr>
          <w:rFonts w:eastAsia="Calibri"/>
          <w:sz w:val="24"/>
          <w:szCs w:val="24"/>
          <w:lang w:eastAsia="en-US"/>
        </w:rPr>
        <w:t>.gada</w:t>
      </w:r>
      <w:r w:rsidR="00207505" w:rsidRPr="008575B1">
        <w:rPr>
          <w:rFonts w:eastAsia="Calibri"/>
          <w:sz w:val="24"/>
          <w:szCs w:val="24"/>
          <w:lang w:eastAsia="en-US"/>
        </w:rPr>
        <w:t xml:space="preserve"> budžeta</w:t>
      </w:r>
      <w:r w:rsidRPr="008575B1">
        <w:rPr>
          <w:rFonts w:eastAsia="Calibri"/>
          <w:sz w:val="24"/>
          <w:szCs w:val="24"/>
          <w:lang w:eastAsia="en-US"/>
        </w:rPr>
        <w:t xml:space="preserve"> izdevumu grozījumi </w:t>
      </w:r>
      <w:r w:rsidRPr="00915326">
        <w:rPr>
          <w:rFonts w:eastAsia="Calibri"/>
          <w:b/>
          <w:bCs/>
          <w:sz w:val="24"/>
          <w:szCs w:val="24"/>
          <w:lang w:eastAsia="en-US"/>
        </w:rPr>
        <w:t>atbilstoši ekonomiskajām kategorijām</w:t>
      </w:r>
      <w:r w:rsidR="00207505" w:rsidRPr="008575B1">
        <w:rPr>
          <w:rFonts w:eastAsia="Calibri"/>
          <w:sz w:val="24"/>
          <w:szCs w:val="24"/>
          <w:lang w:eastAsia="en-US"/>
        </w:rPr>
        <w:t>:</w:t>
      </w:r>
    </w:p>
    <w:p w14:paraId="5F6DA345" w14:textId="77777777" w:rsidR="009E4CE7" w:rsidRPr="008575B1" w:rsidRDefault="009E4CE7" w:rsidP="00381A1E">
      <w:pPr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93"/>
        <w:gridCol w:w="2126"/>
        <w:gridCol w:w="1560"/>
        <w:gridCol w:w="1559"/>
      </w:tblGrid>
      <w:tr w:rsidR="0082072B" w:rsidRPr="0082072B" w14:paraId="32FCCE35" w14:textId="77777777" w:rsidTr="005A3726">
        <w:trPr>
          <w:trHeight w:val="312"/>
          <w:tblHeader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1E4F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Izdevumi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9917" w14:textId="1B3A2C6A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Apstiprināts </w:t>
            </w:r>
            <w:r w:rsidR="00674F91">
              <w:rPr>
                <w:sz w:val="24"/>
                <w:szCs w:val="24"/>
                <w:lang w:eastAsia="en-US"/>
              </w:rPr>
              <w:t>27.11</w:t>
            </w:r>
            <w:r w:rsidR="00207505" w:rsidRPr="0082072B">
              <w:rPr>
                <w:sz w:val="24"/>
                <w:szCs w:val="24"/>
                <w:lang w:eastAsia="en-US"/>
              </w:rPr>
              <w:t>.2025</w:t>
            </w:r>
            <w:r w:rsidRPr="0082072B">
              <w:rPr>
                <w:sz w:val="24"/>
                <w:szCs w:val="24"/>
                <w:lang w:eastAsia="en-US"/>
              </w:rPr>
              <w:t>.</w:t>
            </w:r>
          </w:p>
          <w:p w14:paraId="78E6B968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 </w:t>
            </w:r>
            <w:r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B183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Grozījumi (+/-), </w:t>
            </w:r>
            <w:r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BA30" w14:textId="448209D1" w:rsidR="009E4CE7" w:rsidRPr="0082072B" w:rsidRDefault="00F210A4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Precizēts</w:t>
            </w:r>
            <w:r w:rsidR="009E4CE7" w:rsidRPr="0082072B">
              <w:rPr>
                <w:sz w:val="24"/>
                <w:szCs w:val="24"/>
                <w:lang w:eastAsia="en-US"/>
              </w:rPr>
              <w:t xml:space="preserve"> 202</w:t>
            </w:r>
            <w:r w:rsidR="00207505" w:rsidRPr="0082072B">
              <w:rPr>
                <w:sz w:val="24"/>
                <w:szCs w:val="24"/>
                <w:lang w:eastAsia="en-US"/>
              </w:rPr>
              <w:t>5</w:t>
            </w:r>
            <w:r w:rsidR="009E4CE7" w:rsidRPr="0082072B">
              <w:rPr>
                <w:sz w:val="24"/>
                <w:szCs w:val="24"/>
                <w:lang w:eastAsia="en-US"/>
              </w:rPr>
              <w:t xml:space="preserve">. gadam, </w:t>
            </w:r>
            <w:r w:rsidR="009E4CE7"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82072B" w:rsidRPr="0082072B" w14:paraId="2ED45DA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8A04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Atlīdzība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E8F39" w14:textId="3409FB52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B3D5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674F91">
              <w:rPr>
                <w:rFonts w:ascii="Times New Roman" w:hAnsi="Times New Roman"/>
                <w:sz w:val="24"/>
                <w:szCs w:val="24"/>
                <w:lang w:eastAsia="en-US"/>
              </w:rPr>
              <w:t> 525 270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5A66" w14:textId="1A49054B" w:rsidR="00D06568" w:rsidRPr="0082072B" w:rsidRDefault="00C6419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66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A29E" w14:textId="309CE9E0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25 551 170</w:t>
            </w:r>
          </w:p>
        </w:tc>
      </w:tr>
      <w:tr w:rsidR="0082072B" w:rsidRPr="0082072B" w14:paraId="30AC3AF8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9390B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Preces un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E1403" w14:textId="503F1022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674F91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EB3D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674F91">
              <w:rPr>
                <w:rFonts w:ascii="Times New Roman" w:hAnsi="Times New Roman"/>
                <w:sz w:val="24"/>
                <w:szCs w:val="24"/>
                <w:lang w:eastAsia="en-US"/>
              </w:rPr>
              <w:t>69 598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C010" w14:textId="146F3C08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-2 567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DACA" w14:textId="6D22573F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11 967 031</w:t>
            </w:r>
          </w:p>
        </w:tc>
      </w:tr>
      <w:tr w:rsidR="0082072B" w:rsidRPr="0082072B" w14:paraId="27A36390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0FCA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Subsīdijas un dotācijas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D8E1B" w14:textId="51EBF864" w:rsidR="00D06568" w:rsidRPr="0082072B" w:rsidRDefault="00674F91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709 417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4D7E" w14:textId="54050EF7" w:rsidR="00D06568" w:rsidRPr="0082072B" w:rsidRDefault="00C64198" w:rsidP="009B722A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66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B0A5" w14:textId="1EC19275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708 357</w:t>
            </w:r>
          </w:p>
        </w:tc>
      </w:tr>
      <w:tr w:rsidR="0082072B" w:rsidRPr="0082072B" w14:paraId="62AF736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58F0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Procentu izdevumi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3CFEC" w14:textId="0433C374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1 083 9</w:t>
            </w:r>
            <w:r w:rsidR="00096674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5751" w14:textId="7853537C" w:rsidR="00D06568" w:rsidRPr="0082072B" w:rsidRDefault="00C6419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9C50" w14:textId="53300FA6" w:rsidR="00D06568" w:rsidRPr="0082072B" w:rsidRDefault="00353B8F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1 083 921</w:t>
            </w:r>
          </w:p>
        </w:tc>
      </w:tr>
      <w:tr w:rsidR="0082072B" w:rsidRPr="0082072B" w14:paraId="0FD88329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A45B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Pamatkapitāla veidošana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03FE0" w14:textId="13F42C01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7B3AAC">
              <w:rPr>
                <w:rFonts w:ascii="Times New Roman" w:hAnsi="Times New Roman"/>
                <w:sz w:val="24"/>
                <w:szCs w:val="24"/>
                <w:lang w:eastAsia="en-US"/>
              </w:rPr>
              <w:t> 081 348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6849" w14:textId="0BCFE98D" w:rsidR="00D06568" w:rsidRPr="0082072B" w:rsidRDefault="00C6419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66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34 410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B8A5" w14:textId="37E7638B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13 046 938</w:t>
            </w:r>
          </w:p>
        </w:tc>
      </w:tr>
      <w:tr w:rsidR="0082072B" w:rsidRPr="0082072B" w14:paraId="4738E682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810F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Sociāla rakstura maksājumi un kompensācijas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FC2AA" w14:textId="5AB73F9B" w:rsidR="00D06568" w:rsidRPr="00531CF9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CF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AAC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EB3D53" w:rsidRPr="00531CF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7B3AAC">
              <w:rPr>
                <w:rFonts w:ascii="Times New Roman" w:hAnsi="Times New Roman"/>
                <w:sz w:val="24"/>
                <w:szCs w:val="24"/>
                <w:lang w:eastAsia="en-US"/>
              </w:rPr>
              <w:t>24 150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FA9" w14:textId="0D994E15" w:rsidR="00D06568" w:rsidRPr="00531CF9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61 300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9EB2" w14:textId="3C974FA8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1 685 450</w:t>
            </w:r>
          </w:p>
        </w:tc>
      </w:tr>
      <w:tr w:rsidR="0082072B" w:rsidRPr="0082072B" w14:paraId="69BD25CE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ECE1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Tansferti, uzturēšanas izdevumu transferti, pašu resursu maksājumi, starptautiskā sadarbība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F63E8" w14:textId="7DC2AB03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7B3AAC">
              <w:rPr>
                <w:rFonts w:ascii="Times New Roman" w:hAnsi="Times New Roman"/>
                <w:sz w:val="24"/>
                <w:szCs w:val="24"/>
                <w:lang w:eastAsia="en-US"/>
              </w:rPr>
              <w:t>49 577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91FA" w14:textId="2BD6FA5F" w:rsidR="00D06568" w:rsidRPr="00531CF9" w:rsidRDefault="00C6419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66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DD5F" w14:textId="02AB1563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849 077</w:t>
            </w:r>
          </w:p>
        </w:tc>
      </w:tr>
      <w:tr w:rsidR="007B3AAC" w:rsidRPr="0082072B" w14:paraId="138872F0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6940" w14:textId="64949244" w:rsidR="007B3AAC" w:rsidRPr="0082072B" w:rsidRDefault="007B3AAC" w:rsidP="007B3AAC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Valsts budžeta uzturēšanas izdevumu transferti pašvaldībām Eiropas Savienības politiku instrumentu un pārējās ārvalstu finanšu palīdzības līdzfinansētajiem projektiem (pasākumiem)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96D07" w14:textId="74AE1243" w:rsidR="007B3AAC" w:rsidRPr="0082072B" w:rsidRDefault="007B3AAC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88E6" w14:textId="6913F187" w:rsidR="007B3AAC" w:rsidRPr="00531CF9" w:rsidRDefault="007B3AAC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1 096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B3D9" w14:textId="010F4E6D" w:rsidR="007B3AAC" w:rsidRDefault="007B3AAC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1 096</w:t>
            </w:r>
          </w:p>
        </w:tc>
      </w:tr>
      <w:tr w:rsidR="0082072B" w:rsidRPr="0082072B" w14:paraId="3E9AC96E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34B2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Kapitālo izdevumu transferti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24783" w14:textId="546E4D99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AAC">
              <w:rPr>
                <w:rFonts w:ascii="Times New Roman" w:hAnsi="Times New Roman"/>
                <w:sz w:val="24"/>
                <w:szCs w:val="24"/>
                <w:lang w:eastAsia="en-US"/>
              </w:rPr>
              <w:t>6 763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44EE" w14:textId="5AC6DB5D" w:rsidR="00D06568" w:rsidRPr="00531CF9" w:rsidRDefault="00C6419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3E39" w14:textId="454A39BF" w:rsidR="00D06568" w:rsidRPr="0082072B" w:rsidRDefault="00353B8F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16 763</w:t>
            </w:r>
          </w:p>
        </w:tc>
      </w:tr>
      <w:tr w:rsidR="00D06568" w:rsidRPr="0082072B" w14:paraId="0D9E63F8" w14:textId="77777777" w:rsidTr="00E652CA">
        <w:trPr>
          <w:trHeight w:val="499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47B1" w14:textId="77777777" w:rsidR="00D06568" w:rsidRPr="0082072B" w:rsidRDefault="00D06568" w:rsidP="00D06568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3D20" w14:textId="71E7663B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EB3D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7B3A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 w:rsidR="00EB3D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7B3A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60 044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B6B6" w14:textId="2CCAFCE8" w:rsidR="00D06568" w:rsidRPr="0082072B" w:rsidRDefault="00766597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49 759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845E6" w14:textId="4F3EC7B0" w:rsidR="00D06568" w:rsidRPr="0082072B" w:rsidRDefault="00AC5E4A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54</w:t>
            </w:r>
            <w:r w:rsidR="007665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909 803</w:t>
            </w:r>
          </w:p>
        </w:tc>
      </w:tr>
    </w:tbl>
    <w:p w14:paraId="6A18BF8F" w14:textId="77777777" w:rsidR="00061D1C" w:rsidRPr="0082072B" w:rsidRDefault="00061D1C" w:rsidP="00061D1C">
      <w:pPr>
        <w:spacing w:line="360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</w:p>
    <w:p w14:paraId="390EBA75" w14:textId="4F84A698" w:rsidR="00061D1C" w:rsidRPr="008575B1" w:rsidRDefault="00061D1C" w:rsidP="006B2110">
      <w:pPr>
        <w:spacing w:line="276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  <w:r w:rsidRPr="008575B1">
        <w:rPr>
          <w:rFonts w:eastAsia="Calibri"/>
          <w:b/>
          <w:bCs/>
          <w:sz w:val="24"/>
          <w:szCs w:val="24"/>
          <w:lang w:eastAsia="en-US"/>
        </w:rPr>
        <w:t xml:space="preserve">Būtiskākie pamatbudžeta izdevumu </w:t>
      </w:r>
      <w:r w:rsidR="006B2110">
        <w:rPr>
          <w:rFonts w:eastAsia="Calibri"/>
          <w:b/>
          <w:bCs/>
          <w:sz w:val="24"/>
          <w:szCs w:val="24"/>
          <w:lang w:eastAsia="en-US"/>
        </w:rPr>
        <w:t xml:space="preserve">grozījumi </w:t>
      </w:r>
      <w:r w:rsidR="00915326" w:rsidRPr="00915326">
        <w:rPr>
          <w:rFonts w:eastAsia="Calibri"/>
          <w:b/>
          <w:bCs/>
          <w:sz w:val="24"/>
          <w:szCs w:val="24"/>
          <w:lang w:eastAsia="en-US"/>
        </w:rPr>
        <w:t>atbilstoši ekonomiskajām kategorijām</w:t>
      </w:r>
      <w:r w:rsidRPr="008575B1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3FA495DD" w14:textId="089C3A77" w:rsidR="00B94235" w:rsidRPr="00284BC7" w:rsidRDefault="00061D1C" w:rsidP="00284BC7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Atlīdzības izdevumi pieauguši par </w:t>
      </w:r>
      <w:r w:rsidR="00766597">
        <w:rPr>
          <w:rFonts w:eastAsia="Calibri"/>
          <w:b/>
          <w:bCs/>
          <w:sz w:val="24"/>
          <w:szCs w:val="24"/>
          <w:lang w:eastAsia="en-US"/>
        </w:rPr>
        <w:t>25 900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="00F71C41" w:rsidRPr="00284BC7">
        <w:rPr>
          <w:i/>
          <w:iCs/>
          <w:sz w:val="24"/>
          <w:szCs w:val="24"/>
        </w:rPr>
        <w:t xml:space="preserve">euro </w:t>
      </w:r>
      <w:r w:rsidR="00F71C41" w:rsidRPr="00284BC7">
        <w:rPr>
          <w:sz w:val="24"/>
          <w:szCs w:val="24"/>
        </w:rPr>
        <w:t xml:space="preserve">sakarā ar </w:t>
      </w:r>
      <w:r w:rsidR="00766597">
        <w:rPr>
          <w:sz w:val="24"/>
          <w:szCs w:val="24"/>
        </w:rPr>
        <w:t>darbinieku skaita pieaugumu Īpašumu pārraudzības nodaļas</w:t>
      </w:r>
      <w:r w:rsidR="00EC370B">
        <w:rPr>
          <w:sz w:val="24"/>
          <w:szCs w:val="24"/>
        </w:rPr>
        <w:t xml:space="preserve"> </w:t>
      </w:r>
      <w:r w:rsidR="00766597">
        <w:rPr>
          <w:sz w:val="24"/>
          <w:szCs w:val="24"/>
        </w:rPr>
        <w:t>Loģistikas un transporta daļā</w:t>
      </w:r>
      <w:r w:rsidR="00915326" w:rsidRPr="00284BC7">
        <w:rPr>
          <w:sz w:val="24"/>
          <w:szCs w:val="24"/>
        </w:rPr>
        <w:t>.</w:t>
      </w:r>
    </w:p>
    <w:p w14:paraId="758F7642" w14:textId="1B851FCF" w:rsidR="005363E2" w:rsidRDefault="00EC370B" w:rsidP="00BD3A6F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Veicot grozījumus starp izdevumu kodiem, i</w:t>
      </w:r>
      <w:r w:rsidR="00847FE4" w:rsidRPr="00BD3A6F">
        <w:rPr>
          <w:sz w:val="24"/>
          <w:szCs w:val="24"/>
        </w:rPr>
        <w:t>zdevumi par precēm un pakalpojumiem</w:t>
      </w:r>
      <w:r w:rsidR="005363E2">
        <w:rPr>
          <w:sz w:val="24"/>
          <w:szCs w:val="24"/>
        </w:rPr>
        <w:t xml:space="preserve"> kopsummā</w:t>
      </w:r>
      <w:r w:rsidR="00847FE4" w:rsidRPr="00BD3A6F">
        <w:rPr>
          <w:sz w:val="24"/>
          <w:szCs w:val="24"/>
        </w:rPr>
        <w:t xml:space="preserve"> </w:t>
      </w:r>
      <w:r w:rsidR="00766597">
        <w:rPr>
          <w:sz w:val="24"/>
          <w:szCs w:val="24"/>
        </w:rPr>
        <w:t>samazinājušies</w:t>
      </w:r>
      <w:r w:rsidR="00847FE4" w:rsidRPr="00BD3A6F">
        <w:rPr>
          <w:sz w:val="24"/>
          <w:szCs w:val="24"/>
        </w:rPr>
        <w:t xml:space="preserve"> </w:t>
      </w:r>
      <w:r w:rsidR="00847FE4" w:rsidRPr="00D42C3C">
        <w:rPr>
          <w:sz w:val="24"/>
          <w:szCs w:val="24"/>
        </w:rPr>
        <w:t xml:space="preserve">par </w:t>
      </w:r>
      <w:r w:rsidR="00766597">
        <w:rPr>
          <w:rFonts w:eastAsia="Calibri"/>
          <w:b/>
          <w:bCs/>
          <w:sz w:val="24"/>
          <w:szCs w:val="24"/>
          <w:lang w:eastAsia="en-US"/>
        </w:rPr>
        <w:t>2 567</w:t>
      </w:r>
      <w:r w:rsidR="00847FE4" w:rsidRPr="00BD3A6F">
        <w:rPr>
          <w:rFonts w:eastAsia="Calibri"/>
          <w:sz w:val="24"/>
          <w:szCs w:val="24"/>
          <w:lang w:eastAsia="en-US"/>
        </w:rPr>
        <w:t xml:space="preserve"> </w:t>
      </w:r>
      <w:r w:rsidR="00847FE4" w:rsidRPr="00BD3A6F">
        <w:rPr>
          <w:rFonts w:eastAsia="Calibri"/>
          <w:i/>
          <w:iCs/>
          <w:sz w:val="24"/>
          <w:szCs w:val="24"/>
          <w:lang w:eastAsia="en-US"/>
        </w:rPr>
        <w:t>euro</w:t>
      </w:r>
      <w:r w:rsidR="00847FE4" w:rsidRPr="00781E87">
        <w:rPr>
          <w:rFonts w:eastAsia="Calibri"/>
          <w:sz w:val="24"/>
          <w:szCs w:val="24"/>
          <w:lang w:eastAsia="en-US"/>
        </w:rPr>
        <w:t xml:space="preserve">, </w:t>
      </w:r>
      <w:r w:rsidR="00BD3A6F" w:rsidRPr="00781E87">
        <w:rPr>
          <w:rFonts w:eastAsia="Calibri"/>
          <w:sz w:val="24"/>
          <w:szCs w:val="24"/>
          <w:lang w:eastAsia="en-US"/>
        </w:rPr>
        <w:t>t.sk.:</w:t>
      </w:r>
    </w:p>
    <w:p w14:paraId="334AECF3" w14:textId="09EC5C1E" w:rsidR="005363E2" w:rsidRDefault="00EC370B" w:rsidP="005363E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5363E2" w:rsidRPr="00E9061C">
        <w:rPr>
          <w:rFonts w:eastAsia="Calibri"/>
          <w:sz w:val="24"/>
          <w:szCs w:val="24"/>
          <w:lang w:eastAsia="en-US"/>
        </w:rPr>
        <w:t>ar</w:t>
      </w:r>
      <w:r w:rsidR="005363E2">
        <w:rPr>
          <w:rFonts w:eastAsia="Calibri"/>
          <w:sz w:val="24"/>
          <w:szCs w:val="24"/>
          <w:lang w:eastAsia="en-US"/>
        </w:rPr>
        <w:t xml:space="preserve"> 14 111 </w:t>
      </w:r>
      <w:r w:rsidR="005363E2" w:rsidRPr="00EC370B">
        <w:rPr>
          <w:rFonts w:eastAsia="Calibri"/>
          <w:i/>
          <w:iCs/>
          <w:sz w:val="24"/>
          <w:szCs w:val="24"/>
          <w:lang w:eastAsia="en-US"/>
        </w:rPr>
        <w:t>euro</w:t>
      </w:r>
      <w:r w:rsidR="005363E2">
        <w:rPr>
          <w:rFonts w:eastAsia="Calibri"/>
          <w:sz w:val="24"/>
          <w:szCs w:val="24"/>
          <w:lang w:eastAsia="en-US"/>
        </w:rPr>
        <w:t xml:space="preserve"> palielināti komandējumu izdevumi</w:t>
      </w:r>
      <w:r w:rsidR="006874B7">
        <w:rPr>
          <w:rFonts w:eastAsia="Calibri"/>
          <w:sz w:val="24"/>
          <w:szCs w:val="24"/>
          <w:lang w:eastAsia="en-US"/>
        </w:rPr>
        <w:t>:</w:t>
      </w:r>
      <w:r w:rsidR="00104797">
        <w:rPr>
          <w:rFonts w:eastAsia="Calibri"/>
          <w:sz w:val="24"/>
          <w:szCs w:val="24"/>
          <w:lang w:eastAsia="en-US"/>
        </w:rPr>
        <w:t xml:space="preserve"> </w:t>
      </w:r>
      <w:r w:rsidR="00F515DD">
        <w:rPr>
          <w:rFonts w:eastAsia="Calibri"/>
          <w:sz w:val="24"/>
          <w:szCs w:val="24"/>
          <w:lang w:eastAsia="en-US"/>
        </w:rPr>
        <w:t>p</w:t>
      </w:r>
      <w:r w:rsidR="00104797">
        <w:rPr>
          <w:rFonts w:eastAsia="Calibri"/>
          <w:sz w:val="24"/>
          <w:szCs w:val="24"/>
          <w:lang w:eastAsia="en-US"/>
        </w:rPr>
        <w:t>rojektam “</w:t>
      </w:r>
      <w:r w:rsidR="00104797" w:rsidRPr="00104797">
        <w:rPr>
          <w:rFonts w:eastAsia="Calibri"/>
          <w:sz w:val="24"/>
          <w:szCs w:val="24"/>
          <w:lang w:eastAsia="en-US"/>
        </w:rPr>
        <w:t>Cīņa pret smalkiem atkritumiem: Kopīga rīcība ilgtspējīgas vides labā</w:t>
      </w:r>
      <w:r w:rsidR="00104797">
        <w:rPr>
          <w:rFonts w:eastAsia="Calibri"/>
          <w:sz w:val="24"/>
          <w:szCs w:val="24"/>
          <w:lang w:eastAsia="en-US"/>
        </w:rPr>
        <w:t>” 7</w:t>
      </w:r>
      <w:r w:rsidR="00785F14">
        <w:rPr>
          <w:rFonts w:eastAsia="Calibri"/>
          <w:sz w:val="24"/>
          <w:szCs w:val="24"/>
          <w:lang w:eastAsia="en-US"/>
        </w:rPr>
        <w:t xml:space="preserve"> </w:t>
      </w:r>
      <w:r w:rsidR="00104797">
        <w:rPr>
          <w:rFonts w:eastAsia="Calibri"/>
          <w:sz w:val="24"/>
          <w:szCs w:val="24"/>
          <w:lang w:eastAsia="en-US"/>
        </w:rPr>
        <w:t xml:space="preserve">745 </w:t>
      </w:r>
      <w:r w:rsidR="00104797" w:rsidRPr="00104797">
        <w:rPr>
          <w:rFonts w:eastAsia="Calibri"/>
          <w:i/>
          <w:iCs/>
          <w:sz w:val="24"/>
          <w:szCs w:val="24"/>
          <w:lang w:eastAsia="en-US"/>
        </w:rPr>
        <w:t>euro</w:t>
      </w:r>
      <w:r w:rsidR="00104797">
        <w:rPr>
          <w:rFonts w:eastAsia="Calibri"/>
          <w:sz w:val="24"/>
          <w:szCs w:val="24"/>
          <w:lang w:eastAsia="en-US"/>
        </w:rPr>
        <w:t>,</w:t>
      </w:r>
      <w:r w:rsidR="00F515DD">
        <w:rPr>
          <w:rFonts w:eastAsia="Calibri"/>
          <w:sz w:val="24"/>
          <w:szCs w:val="24"/>
          <w:lang w:eastAsia="en-US"/>
        </w:rPr>
        <w:t xml:space="preserve"> p</w:t>
      </w:r>
      <w:r w:rsidR="00F515DD" w:rsidRPr="00F515DD">
        <w:rPr>
          <w:rFonts w:eastAsia="Calibri"/>
          <w:sz w:val="24"/>
          <w:szCs w:val="24"/>
          <w:lang w:eastAsia="en-US"/>
        </w:rPr>
        <w:t>rojekt</w:t>
      </w:r>
      <w:r w:rsidR="00104797">
        <w:rPr>
          <w:rFonts w:eastAsia="Calibri"/>
          <w:sz w:val="24"/>
          <w:szCs w:val="24"/>
          <w:lang w:eastAsia="en-US"/>
        </w:rPr>
        <w:t>am</w:t>
      </w:r>
      <w:r w:rsidR="00F515DD" w:rsidRPr="00F515DD">
        <w:rPr>
          <w:rFonts w:eastAsia="Calibri"/>
          <w:sz w:val="24"/>
          <w:szCs w:val="24"/>
          <w:lang w:eastAsia="en-US"/>
        </w:rPr>
        <w:t xml:space="preserve"> Erasmus+ Muzejs Nr.2024-1-LV01-KA210-ADU-000247411</w:t>
      </w:r>
      <w:r w:rsidR="00F515DD">
        <w:rPr>
          <w:rFonts w:eastAsia="Calibri"/>
          <w:sz w:val="24"/>
          <w:szCs w:val="24"/>
          <w:lang w:eastAsia="en-US"/>
        </w:rPr>
        <w:t xml:space="preserve"> – 3</w:t>
      </w:r>
      <w:r w:rsidR="00785F14">
        <w:rPr>
          <w:rFonts w:eastAsia="Calibri"/>
          <w:sz w:val="24"/>
          <w:szCs w:val="24"/>
          <w:lang w:eastAsia="en-US"/>
        </w:rPr>
        <w:t xml:space="preserve"> </w:t>
      </w:r>
      <w:r w:rsidR="00F515DD">
        <w:rPr>
          <w:rFonts w:eastAsia="Calibri"/>
          <w:sz w:val="24"/>
          <w:szCs w:val="24"/>
          <w:lang w:eastAsia="en-US"/>
        </w:rPr>
        <w:t xml:space="preserve">000 </w:t>
      </w:r>
      <w:r w:rsidR="00F515DD" w:rsidRPr="00104797">
        <w:rPr>
          <w:rFonts w:eastAsia="Calibri"/>
          <w:i/>
          <w:iCs/>
          <w:sz w:val="24"/>
          <w:szCs w:val="24"/>
          <w:lang w:eastAsia="en-US"/>
        </w:rPr>
        <w:t>euro</w:t>
      </w:r>
      <w:r w:rsidR="00F515DD">
        <w:rPr>
          <w:rFonts w:eastAsia="Calibri"/>
          <w:sz w:val="24"/>
          <w:szCs w:val="24"/>
          <w:lang w:eastAsia="en-US"/>
        </w:rPr>
        <w:t>, projekt</w:t>
      </w:r>
      <w:r w:rsidR="00104797">
        <w:rPr>
          <w:rFonts w:eastAsia="Calibri"/>
          <w:sz w:val="24"/>
          <w:szCs w:val="24"/>
          <w:lang w:eastAsia="en-US"/>
        </w:rPr>
        <w:t>iem</w:t>
      </w:r>
      <w:r w:rsidR="00F515DD">
        <w:rPr>
          <w:rFonts w:eastAsia="Calibri"/>
          <w:sz w:val="24"/>
          <w:szCs w:val="24"/>
          <w:lang w:eastAsia="en-US"/>
        </w:rPr>
        <w:t xml:space="preserve"> “</w:t>
      </w:r>
      <w:r w:rsidR="00F515DD" w:rsidRPr="00F515DD">
        <w:rPr>
          <w:rFonts w:eastAsia="Calibri"/>
          <w:sz w:val="24"/>
          <w:szCs w:val="24"/>
          <w:lang w:eastAsia="en-US"/>
        </w:rPr>
        <w:t>Personu mobilitātes mācību nolūkos</w:t>
      </w:r>
      <w:r w:rsidR="00104797">
        <w:rPr>
          <w:rFonts w:eastAsia="Calibri"/>
          <w:sz w:val="24"/>
          <w:szCs w:val="24"/>
          <w:lang w:eastAsia="en-US"/>
        </w:rPr>
        <w:t>”</w:t>
      </w:r>
      <w:r w:rsidR="00F515DD" w:rsidRPr="00F515DD">
        <w:rPr>
          <w:rFonts w:eastAsia="Calibri"/>
          <w:sz w:val="24"/>
          <w:szCs w:val="24"/>
          <w:lang w:eastAsia="en-US"/>
        </w:rPr>
        <w:t xml:space="preserve">, </w:t>
      </w:r>
      <w:r w:rsidR="00F515DD">
        <w:rPr>
          <w:rFonts w:eastAsia="Calibri"/>
          <w:sz w:val="24"/>
          <w:szCs w:val="24"/>
          <w:lang w:eastAsia="en-US"/>
        </w:rPr>
        <w:t xml:space="preserve">Tirzas </w:t>
      </w:r>
      <w:r w:rsidR="00F515DD" w:rsidRPr="00F515DD">
        <w:rPr>
          <w:rFonts w:eastAsia="Calibri"/>
          <w:sz w:val="24"/>
          <w:szCs w:val="24"/>
          <w:lang w:eastAsia="en-US"/>
        </w:rPr>
        <w:t>pamatskola</w:t>
      </w:r>
      <w:r w:rsidR="00104797">
        <w:rPr>
          <w:rFonts w:eastAsia="Calibri"/>
          <w:sz w:val="24"/>
          <w:szCs w:val="24"/>
          <w:lang w:eastAsia="en-US"/>
        </w:rPr>
        <w:t>i</w:t>
      </w:r>
      <w:r w:rsidR="00F515DD">
        <w:rPr>
          <w:rFonts w:eastAsia="Calibri"/>
          <w:sz w:val="24"/>
          <w:szCs w:val="24"/>
          <w:lang w:eastAsia="en-US"/>
        </w:rPr>
        <w:t xml:space="preserve"> – 1</w:t>
      </w:r>
      <w:r w:rsidR="00785F14">
        <w:rPr>
          <w:rFonts w:eastAsia="Calibri"/>
          <w:sz w:val="24"/>
          <w:szCs w:val="24"/>
          <w:lang w:eastAsia="en-US"/>
        </w:rPr>
        <w:t xml:space="preserve"> </w:t>
      </w:r>
      <w:r w:rsidR="00F515DD">
        <w:rPr>
          <w:rFonts w:eastAsia="Calibri"/>
          <w:sz w:val="24"/>
          <w:szCs w:val="24"/>
          <w:lang w:eastAsia="en-US"/>
        </w:rPr>
        <w:t xml:space="preserve">101 </w:t>
      </w:r>
      <w:r w:rsidR="00F515DD" w:rsidRPr="00104797">
        <w:rPr>
          <w:rFonts w:eastAsia="Calibri"/>
          <w:i/>
          <w:iCs/>
          <w:sz w:val="24"/>
          <w:szCs w:val="24"/>
          <w:lang w:eastAsia="en-US"/>
        </w:rPr>
        <w:t>euro</w:t>
      </w:r>
      <w:r w:rsidR="00F515DD">
        <w:rPr>
          <w:rFonts w:eastAsia="Calibri"/>
          <w:sz w:val="24"/>
          <w:szCs w:val="24"/>
          <w:lang w:eastAsia="en-US"/>
        </w:rPr>
        <w:t>, Stāķu pamatskola</w:t>
      </w:r>
      <w:r w:rsidR="00104797">
        <w:rPr>
          <w:rFonts w:eastAsia="Calibri"/>
          <w:sz w:val="24"/>
          <w:szCs w:val="24"/>
          <w:lang w:eastAsia="en-US"/>
        </w:rPr>
        <w:t>i</w:t>
      </w:r>
      <w:r w:rsidR="00F515DD">
        <w:rPr>
          <w:rFonts w:eastAsia="Calibri"/>
          <w:sz w:val="24"/>
          <w:szCs w:val="24"/>
          <w:lang w:eastAsia="en-US"/>
        </w:rPr>
        <w:t xml:space="preserve"> 4</w:t>
      </w:r>
      <w:r w:rsidR="00785F14">
        <w:rPr>
          <w:rFonts w:eastAsia="Calibri"/>
          <w:sz w:val="24"/>
          <w:szCs w:val="24"/>
          <w:lang w:eastAsia="en-US"/>
        </w:rPr>
        <w:t xml:space="preserve"> </w:t>
      </w:r>
      <w:r w:rsidR="00F515DD">
        <w:rPr>
          <w:rFonts w:eastAsia="Calibri"/>
          <w:sz w:val="24"/>
          <w:szCs w:val="24"/>
          <w:lang w:eastAsia="en-US"/>
        </w:rPr>
        <w:t xml:space="preserve">161 </w:t>
      </w:r>
      <w:r w:rsidR="00F515DD" w:rsidRPr="00104797">
        <w:rPr>
          <w:rFonts w:eastAsia="Calibri"/>
          <w:i/>
          <w:iCs/>
          <w:sz w:val="24"/>
          <w:szCs w:val="24"/>
          <w:lang w:eastAsia="en-US"/>
        </w:rPr>
        <w:t>euro</w:t>
      </w:r>
      <w:r w:rsidR="00104797">
        <w:rPr>
          <w:rFonts w:eastAsia="Calibri"/>
          <w:sz w:val="24"/>
          <w:szCs w:val="24"/>
          <w:lang w:eastAsia="en-US"/>
        </w:rPr>
        <w:t>;</w:t>
      </w:r>
    </w:p>
    <w:p w14:paraId="0A5B1D09" w14:textId="44453274" w:rsidR="005363E2" w:rsidRDefault="00EC370B" w:rsidP="005363E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5363E2">
        <w:rPr>
          <w:rFonts w:eastAsia="Calibri"/>
          <w:sz w:val="24"/>
          <w:szCs w:val="24"/>
          <w:lang w:eastAsia="en-US"/>
        </w:rPr>
        <w:t xml:space="preserve">ar 77 048 </w:t>
      </w:r>
      <w:r w:rsidR="005363E2" w:rsidRPr="00EC370B">
        <w:rPr>
          <w:rFonts w:eastAsia="Calibri"/>
          <w:i/>
          <w:iCs/>
          <w:sz w:val="24"/>
          <w:szCs w:val="24"/>
          <w:lang w:eastAsia="en-US"/>
        </w:rPr>
        <w:t>euro</w:t>
      </w:r>
      <w:r w:rsidR="005363E2">
        <w:rPr>
          <w:rFonts w:eastAsia="Calibri"/>
          <w:sz w:val="24"/>
          <w:szCs w:val="24"/>
          <w:lang w:eastAsia="en-US"/>
        </w:rPr>
        <w:t xml:space="preserve"> samazināti izdevumi par pakalpojumiem</w:t>
      </w:r>
      <w:r w:rsidR="00104797">
        <w:rPr>
          <w:rFonts w:eastAsia="Calibri"/>
          <w:sz w:val="24"/>
          <w:szCs w:val="24"/>
          <w:lang w:eastAsia="en-US"/>
        </w:rPr>
        <w:t xml:space="preserve">, finansējumu novirzot projektu komandējuma izdevumiem, skolēnu pārvadājuma </w:t>
      </w:r>
      <w:r>
        <w:rPr>
          <w:rFonts w:eastAsia="Calibri"/>
          <w:sz w:val="24"/>
          <w:szCs w:val="24"/>
          <w:lang w:eastAsia="en-US"/>
        </w:rPr>
        <w:t>transporta pakalpojumiem paredzēt</w:t>
      </w:r>
      <w:r w:rsidR="00104797">
        <w:rPr>
          <w:rFonts w:eastAsia="Calibri"/>
          <w:sz w:val="24"/>
          <w:szCs w:val="24"/>
          <w:lang w:eastAsia="en-US"/>
        </w:rPr>
        <w:t xml:space="preserve">o </w:t>
      </w:r>
      <w:r>
        <w:rPr>
          <w:rFonts w:eastAsia="Calibri"/>
          <w:sz w:val="24"/>
          <w:szCs w:val="24"/>
          <w:lang w:eastAsia="en-US"/>
        </w:rPr>
        <w:t>finansējum</w:t>
      </w:r>
      <w:r w:rsidR="00104797">
        <w:rPr>
          <w:rFonts w:eastAsia="Calibri"/>
          <w:sz w:val="24"/>
          <w:szCs w:val="24"/>
          <w:lang w:eastAsia="en-US"/>
        </w:rPr>
        <w:t>u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04797">
        <w:rPr>
          <w:rFonts w:eastAsia="Calibri"/>
          <w:sz w:val="24"/>
          <w:szCs w:val="24"/>
          <w:lang w:eastAsia="en-US"/>
        </w:rPr>
        <w:t xml:space="preserve">– </w:t>
      </w:r>
      <w:r>
        <w:rPr>
          <w:rFonts w:eastAsia="Calibri"/>
          <w:sz w:val="24"/>
          <w:szCs w:val="24"/>
          <w:lang w:eastAsia="en-US"/>
        </w:rPr>
        <w:t>degvielas iegādei</w:t>
      </w:r>
      <w:r w:rsidR="005363E2">
        <w:rPr>
          <w:rFonts w:eastAsia="Calibri"/>
          <w:sz w:val="24"/>
          <w:szCs w:val="24"/>
          <w:lang w:eastAsia="en-US"/>
        </w:rPr>
        <w:t>;</w:t>
      </w:r>
    </w:p>
    <w:p w14:paraId="72837D9D" w14:textId="209263C6" w:rsidR="005363E2" w:rsidRDefault="00EC370B" w:rsidP="005363E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5363E2">
        <w:rPr>
          <w:rFonts w:eastAsia="Calibri"/>
          <w:sz w:val="24"/>
          <w:szCs w:val="24"/>
          <w:lang w:eastAsia="en-US"/>
        </w:rPr>
        <w:t xml:space="preserve">ar 68 343  </w:t>
      </w:r>
      <w:r w:rsidR="005363E2" w:rsidRPr="00EC370B">
        <w:rPr>
          <w:rFonts w:eastAsia="Calibri"/>
          <w:i/>
          <w:iCs/>
          <w:sz w:val="24"/>
          <w:szCs w:val="24"/>
          <w:lang w:eastAsia="en-US"/>
        </w:rPr>
        <w:t>euro</w:t>
      </w:r>
      <w:r w:rsidR="005363E2">
        <w:rPr>
          <w:rFonts w:eastAsia="Calibri"/>
          <w:sz w:val="24"/>
          <w:szCs w:val="24"/>
          <w:lang w:eastAsia="en-US"/>
        </w:rPr>
        <w:t xml:space="preserve"> palielināti izdevumi par p</w:t>
      </w:r>
      <w:r>
        <w:rPr>
          <w:rFonts w:eastAsia="Calibri"/>
          <w:sz w:val="24"/>
          <w:szCs w:val="24"/>
          <w:lang w:eastAsia="en-US"/>
        </w:rPr>
        <w:t>r</w:t>
      </w:r>
      <w:r w:rsidR="005363E2">
        <w:rPr>
          <w:rFonts w:eastAsia="Calibri"/>
          <w:sz w:val="24"/>
          <w:szCs w:val="24"/>
          <w:lang w:eastAsia="en-US"/>
        </w:rPr>
        <w:t>ecēm</w:t>
      </w:r>
      <w:r w:rsidR="00E971CA">
        <w:rPr>
          <w:rFonts w:eastAsia="Calibri"/>
          <w:sz w:val="24"/>
          <w:szCs w:val="24"/>
          <w:lang w:eastAsia="en-US"/>
        </w:rPr>
        <w:t xml:space="preserve">, t.sk. degvielas izdevumi par </w:t>
      </w:r>
      <w:r w:rsidR="00785F14">
        <w:rPr>
          <w:rFonts w:eastAsia="Calibri"/>
          <w:sz w:val="24"/>
          <w:szCs w:val="24"/>
          <w:lang w:eastAsia="en-US"/>
        </w:rPr>
        <w:t xml:space="preserve">50 130 </w:t>
      </w:r>
      <w:r w:rsidR="00E971CA" w:rsidRPr="00E971CA">
        <w:rPr>
          <w:rFonts w:eastAsia="Calibri"/>
          <w:i/>
          <w:iCs/>
          <w:sz w:val="24"/>
          <w:szCs w:val="24"/>
          <w:lang w:eastAsia="en-US"/>
        </w:rPr>
        <w:t>euro</w:t>
      </w:r>
      <w:r w:rsidR="00E971CA">
        <w:rPr>
          <w:rFonts w:eastAsia="Calibri"/>
          <w:sz w:val="24"/>
          <w:szCs w:val="24"/>
          <w:lang w:eastAsia="en-US"/>
        </w:rPr>
        <w:t xml:space="preserve">, </w:t>
      </w:r>
      <w:r w:rsidR="00785F14">
        <w:rPr>
          <w:rFonts w:eastAsia="Calibri"/>
          <w:sz w:val="24"/>
          <w:szCs w:val="24"/>
          <w:lang w:eastAsia="en-US"/>
        </w:rPr>
        <w:t xml:space="preserve">ēdināšanas izdevumi sociālās aprūpes iestādēs un izglītības iestādēs </w:t>
      </w:r>
      <w:r w:rsidR="00E971CA">
        <w:rPr>
          <w:rFonts w:eastAsia="Calibri"/>
          <w:sz w:val="24"/>
          <w:szCs w:val="24"/>
          <w:lang w:eastAsia="en-US"/>
        </w:rPr>
        <w:t xml:space="preserve">par </w:t>
      </w:r>
      <w:r w:rsidR="00785F14">
        <w:rPr>
          <w:rFonts w:eastAsia="Calibri"/>
          <w:sz w:val="24"/>
          <w:szCs w:val="24"/>
          <w:lang w:eastAsia="en-US"/>
        </w:rPr>
        <w:t>20</w:t>
      </w:r>
      <w:r w:rsidR="00076AA6">
        <w:rPr>
          <w:rFonts w:eastAsia="Calibri"/>
          <w:sz w:val="24"/>
          <w:szCs w:val="24"/>
          <w:lang w:eastAsia="en-US"/>
        </w:rPr>
        <w:t xml:space="preserve"> </w:t>
      </w:r>
      <w:r w:rsidR="00785F14">
        <w:rPr>
          <w:rFonts w:eastAsia="Calibri"/>
          <w:sz w:val="24"/>
          <w:szCs w:val="24"/>
          <w:lang w:eastAsia="en-US"/>
        </w:rPr>
        <w:t xml:space="preserve">719 </w:t>
      </w:r>
      <w:r w:rsidR="00E971CA" w:rsidRPr="00E971CA">
        <w:rPr>
          <w:rFonts w:eastAsia="Calibri"/>
          <w:i/>
          <w:iCs/>
          <w:sz w:val="24"/>
          <w:szCs w:val="24"/>
          <w:lang w:eastAsia="en-US"/>
        </w:rPr>
        <w:t>euro</w:t>
      </w:r>
      <w:r w:rsidR="00E971CA">
        <w:rPr>
          <w:rFonts w:eastAsia="Calibri"/>
          <w:i/>
          <w:iCs/>
          <w:sz w:val="24"/>
          <w:szCs w:val="24"/>
          <w:lang w:eastAsia="en-US"/>
        </w:rPr>
        <w:t>,</w:t>
      </w:r>
    </w:p>
    <w:p w14:paraId="2BB17386" w14:textId="041D0A72" w:rsidR="00EC370B" w:rsidRDefault="00EC370B" w:rsidP="005363E2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par 7</w:t>
      </w:r>
      <w:r w:rsidR="00785F1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946 </w:t>
      </w:r>
      <w:r w:rsidRPr="00EC370B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samazināti budžeta iestāžu nodokļu un nodevu izdevumi</w:t>
      </w:r>
      <w:r w:rsidR="006874B7">
        <w:rPr>
          <w:rFonts w:eastAsia="Calibri"/>
          <w:sz w:val="24"/>
          <w:szCs w:val="24"/>
          <w:lang w:eastAsia="en-US"/>
        </w:rPr>
        <w:t>.</w:t>
      </w:r>
    </w:p>
    <w:p w14:paraId="2849E763" w14:textId="326286AE" w:rsidR="0099304A" w:rsidRPr="00E84CB9" w:rsidRDefault="0099304A" w:rsidP="00BD3A6F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F4725C">
        <w:rPr>
          <w:sz w:val="24"/>
          <w:szCs w:val="24"/>
        </w:rPr>
        <w:t xml:space="preserve">Subsīdiju un dotāciju izdevumi </w:t>
      </w:r>
      <w:r w:rsidR="00360E74">
        <w:rPr>
          <w:sz w:val="24"/>
          <w:szCs w:val="24"/>
        </w:rPr>
        <w:t>samazinājušies</w:t>
      </w:r>
      <w:r w:rsidRPr="00F4725C">
        <w:rPr>
          <w:sz w:val="24"/>
          <w:szCs w:val="24"/>
        </w:rPr>
        <w:t xml:space="preserve"> par </w:t>
      </w:r>
      <w:r w:rsidR="00360E74">
        <w:rPr>
          <w:rFonts w:eastAsia="Calibri"/>
          <w:b/>
          <w:bCs/>
          <w:sz w:val="24"/>
          <w:szCs w:val="24"/>
          <w:lang w:eastAsia="en-US"/>
        </w:rPr>
        <w:t>1 060</w:t>
      </w:r>
      <w:r w:rsidRPr="00F4725C">
        <w:rPr>
          <w:rFonts w:eastAsia="Calibri"/>
          <w:sz w:val="24"/>
          <w:szCs w:val="24"/>
          <w:lang w:eastAsia="en-US"/>
        </w:rPr>
        <w:t xml:space="preserve"> </w:t>
      </w:r>
      <w:r w:rsidRPr="00F4725C">
        <w:rPr>
          <w:rFonts w:eastAsia="Calibri"/>
          <w:i/>
          <w:iCs/>
          <w:sz w:val="24"/>
          <w:szCs w:val="24"/>
          <w:lang w:eastAsia="en-US"/>
        </w:rPr>
        <w:t>euro</w:t>
      </w:r>
      <w:r w:rsidR="002F6B92" w:rsidRPr="002F6B92">
        <w:rPr>
          <w:rFonts w:eastAsia="Calibri"/>
          <w:sz w:val="24"/>
          <w:szCs w:val="24"/>
          <w:lang w:eastAsia="en-US"/>
        </w:rPr>
        <w:t>.</w:t>
      </w:r>
    </w:p>
    <w:p w14:paraId="7423AF37" w14:textId="1CAB6D6C" w:rsidR="00E84CB9" w:rsidRPr="002F6B92" w:rsidRDefault="00F4725C" w:rsidP="002F6B92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84CB9">
        <w:rPr>
          <w:sz w:val="24"/>
          <w:szCs w:val="24"/>
        </w:rPr>
        <w:t>Pamatkapitāla veidošanas izdevumi</w:t>
      </w:r>
      <w:r w:rsidR="000322F6" w:rsidRPr="00E84CB9">
        <w:rPr>
          <w:sz w:val="24"/>
          <w:szCs w:val="24"/>
        </w:rPr>
        <w:t xml:space="preserve"> </w:t>
      </w:r>
      <w:r w:rsidRPr="00E84CB9">
        <w:rPr>
          <w:sz w:val="24"/>
          <w:szCs w:val="24"/>
        </w:rPr>
        <w:t xml:space="preserve">samazinājušies par </w:t>
      </w:r>
      <w:r w:rsidR="002F6B92">
        <w:rPr>
          <w:b/>
          <w:bCs/>
          <w:sz w:val="24"/>
          <w:szCs w:val="24"/>
          <w:lang w:eastAsia="en-US"/>
        </w:rPr>
        <w:t>34 410</w:t>
      </w:r>
      <w:r w:rsidR="00945FCC" w:rsidRPr="00E84CB9">
        <w:rPr>
          <w:sz w:val="24"/>
          <w:szCs w:val="24"/>
          <w:lang w:eastAsia="en-US"/>
        </w:rPr>
        <w:t xml:space="preserve"> </w:t>
      </w:r>
      <w:r w:rsidRPr="00E84CB9">
        <w:rPr>
          <w:i/>
          <w:iCs/>
          <w:sz w:val="24"/>
          <w:szCs w:val="24"/>
        </w:rPr>
        <w:t>euro</w:t>
      </w:r>
      <w:r w:rsidRPr="00E84CB9">
        <w:rPr>
          <w:sz w:val="24"/>
          <w:szCs w:val="24"/>
        </w:rPr>
        <w:t xml:space="preserve">, </w:t>
      </w:r>
      <w:r w:rsidR="000322F6" w:rsidRPr="00E84CB9">
        <w:rPr>
          <w:sz w:val="24"/>
          <w:szCs w:val="24"/>
        </w:rPr>
        <w:t xml:space="preserve">t.sk.: </w:t>
      </w:r>
    </w:p>
    <w:p w14:paraId="3908C70A" w14:textId="1CAC9DA5" w:rsidR="0017493A" w:rsidRDefault="008133B8" w:rsidP="000322F6">
      <w:pPr>
        <w:pStyle w:val="Sarakstarindkopa"/>
        <w:numPr>
          <w:ilvl w:val="0"/>
          <w:numId w:val="43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17493A">
        <w:rPr>
          <w:rFonts w:eastAsia="Calibri"/>
          <w:sz w:val="24"/>
          <w:szCs w:val="24"/>
          <w:lang w:eastAsia="en-US"/>
        </w:rPr>
        <w:t xml:space="preserve">ar </w:t>
      </w:r>
      <w:r w:rsidR="006874B7">
        <w:rPr>
          <w:rFonts w:eastAsia="Calibri"/>
          <w:sz w:val="24"/>
          <w:szCs w:val="24"/>
          <w:lang w:eastAsia="en-US"/>
        </w:rPr>
        <w:t>23</w:t>
      </w:r>
      <w:r w:rsidR="002F6B92">
        <w:rPr>
          <w:rFonts w:eastAsia="Calibri"/>
          <w:sz w:val="24"/>
          <w:szCs w:val="24"/>
          <w:lang w:eastAsia="en-US"/>
        </w:rPr>
        <w:t xml:space="preserve"> 300</w:t>
      </w:r>
      <w:r w:rsidR="0017493A">
        <w:rPr>
          <w:rFonts w:eastAsia="Calibri"/>
          <w:sz w:val="24"/>
          <w:szCs w:val="24"/>
          <w:lang w:eastAsia="en-US"/>
        </w:rPr>
        <w:t xml:space="preserve"> </w:t>
      </w:r>
      <w:r w:rsidR="0017493A" w:rsidRPr="008133B8">
        <w:rPr>
          <w:rFonts w:eastAsia="Calibri"/>
          <w:i/>
          <w:iCs/>
          <w:sz w:val="24"/>
          <w:szCs w:val="24"/>
          <w:lang w:eastAsia="en-US"/>
        </w:rPr>
        <w:t>euro</w:t>
      </w:r>
      <w:r w:rsidR="0017493A">
        <w:rPr>
          <w:rFonts w:eastAsia="Calibri"/>
          <w:sz w:val="24"/>
          <w:szCs w:val="24"/>
          <w:lang w:eastAsia="en-US"/>
        </w:rPr>
        <w:t xml:space="preserve"> samazināti izdevumi</w:t>
      </w:r>
      <w:r w:rsidR="002F6B92">
        <w:rPr>
          <w:rFonts w:eastAsia="Calibri"/>
          <w:sz w:val="24"/>
          <w:szCs w:val="24"/>
          <w:lang w:eastAsia="en-US"/>
        </w:rPr>
        <w:t xml:space="preserve"> par transportlīdzekļiem</w:t>
      </w:r>
      <w:r w:rsidR="006874B7">
        <w:rPr>
          <w:rFonts w:eastAsia="Calibri"/>
          <w:sz w:val="24"/>
          <w:szCs w:val="24"/>
          <w:lang w:eastAsia="en-US"/>
        </w:rPr>
        <w:t xml:space="preserve"> – autobusa iegādei plānotais finansējums novirzīts </w:t>
      </w:r>
      <w:r w:rsidR="006874B7">
        <w:rPr>
          <w:sz w:val="24"/>
          <w:szCs w:val="24"/>
        </w:rPr>
        <w:t>Īpašumu pārraudzības nodaļas Loģistikas un transporta daļas atlīdzībai</w:t>
      </w:r>
      <w:r>
        <w:rPr>
          <w:rFonts w:eastAsia="Calibri"/>
          <w:sz w:val="24"/>
          <w:szCs w:val="24"/>
          <w:lang w:eastAsia="en-US"/>
        </w:rPr>
        <w:t>;</w:t>
      </w:r>
    </w:p>
    <w:p w14:paraId="399C5944" w14:textId="6E57E24C" w:rsidR="008133B8" w:rsidRPr="000472E9" w:rsidRDefault="008133B8" w:rsidP="000322F6">
      <w:pPr>
        <w:pStyle w:val="Sarakstarindkopa"/>
        <w:numPr>
          <w:ilvl w:val="0"/>
          <w:numId w:val="43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par </w:t>
      </w:r>
      <w:r w:rsidR="005F7F6D">
        <w:rPr>
          <w:rFonts w:eastAsia="Calibri"/>
          <w:sz w:val="24"/>
          <w:szCs w:val="24"/>
          <w:lang w:eastAsia="en-US"/>
        </w:rPr>
        <w:t>11 110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133B8">
        <w:rPr>
          <w:rFonts w:eastAsia="Calibri"/>
          <w:i/>
          <w:iCs/>
          <w:sz w:val="24"/>
          <w:szCs w:val="24"/>
          <w:lang w:eastAsia="en-US"/>
        </w:rPr>
        <w:t>euro</w:t>
      </w:r>
      <w:r w:rsidR="002F6B92">
        <w:rPr>
          <w:rFonts w:eastAsia="Calibri"/>
          <w:sz w:val="24"/>
          <w:szCs w:val="24"/>
          <w:lang w:eastAsia="en-US"/>
        </w:rPr>
        <w:t xml:space="preserve"> samazinā</w:t>
      </w:r>
      <w:r w:rsidR="00D16067">
        <w:rPr>
          <w:rFonts w:eastAsia="Calibri"/>
          <w:sz w:val="24"/>
          <w:szCs w:val="24"/>
          <w:lang w:eastAsia="en-US"/>
        </w:rPr>
        <w:t>ti</w:t>
      </w:r>
      <w:r>
        <w:rPr>
          <w:rFonts w:eastAsia="Calibri"/>
          <w:sz w:val="24"/>
          <w:szCs w:val="24"/>
          <w:lang w:eastAsia="en-US"/>
        </w:rPr>
        <w:t xml:space="preserve"> kapitālajam remontam un rekonstrukcijai</w:t>
      </w:r>
      <w:r w:rsidR="00D16067">
        <w:rPr>
          <w:rFonts w:eastAsia="Calibri"/>
          <w:sz w:val="24"/>
          <w:szCs w:val="24"/>
          <w:lang w:eastAsia="en-US"/>
        </w:rPr>
        <w:t xml:space="preserve"> projektu līdzfinansēšanai plānotie izdevumi</w:t>
      </w:r>
      <w:r>
        <w:rPr>
          <w:rFonts w:eastAsia="Calibri"/>
          <w:sz w:val="24"/>
          <w:szCs w:val="24"/>
          <w:lang w:eastAsia="en-US"/>
        </w:rPr>
        <w:t>.</w:t>
      </w:r>
    </w:p>
    <w:p w14:paraId="2729C87D" w14:textId="674C1BE6" w:rsidR="002F6B92" w:rsidRDefault="005F7F6D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Izdevumi ekonomiskajā kategorijā “</w:t>
      </w:r>
      <w:r w:rsidR="008133B8">
        <w:rPr>
          <w:rFonts w:eastAsia="Calibri"/>
          <w:sz w:val="24"/>
          <w:szCs w:val="24"/>
          <w:lang w:eastAsia="en-US"/>
        </w:rPr>
        <w:t>Sociālā rakstura maksājumi un kompensācijas</w:t>
      </w:r>
      <w:r>
        <w:rPr>
          <w:rFonts w:eastAsia="Calibri"/>
          <w:sz w:val="24"/>
          <w:szCs w:val="24"/>
          <w:lang w:eastAsia="en-US"/>
        </w:rPr>
        <w:t>”</w:t>
      </w:r>
      <w:r w:rsidR="008133B8">
        <w:rPr>
          <w:rFonts w:eastAsia="Calibri"/>
          <w:sz w:val="24"/>
          <w:szCs w:val="24"/>
          <w:lang w:eastAsia="en-US"/>
        </w:rPr>
        <w:t xml:space="preserve"> </w:t>
      </w:r>
      <w:r w:rsidR="002F6B92">
        <w:rPr>
          <w:rFonts w:eastAsia="Calibri"/>
          <w:sz w:val="24"/>
          <w:szCs w:val="24"/>
          <w:lang w:eastAsia="en-US"/>
        </w:rPr>
        <w:t>palielinājušies</w:t>
      </w:r>
      <w:r w:rsidR="008133B8" w:rsidRPr="00B233CE">
        <w:rPr>
          <w:rFonts w:eastAsia="Calibri"/>
          <w:sz w:val="24"/>
          <w:szCs w:val="24"/>
          <w:lang w:eastAsia="en-US"/>
        </w:rPr>
        <w:t xml:space="preserve"> par </w:t>
      </w:r>
      <w:r w:rsidR="002F6B92">
        <w:rPr>
          <w:rFonts w:eastAsia="Calibri"/>
          <w:b/>
          <w:bCs/>
          <w:sz w:val="24"/>
          <w:szCs w:val="24"/>
          <w:lang w:eastAsia="en-US"/>
        </w:rPr>
        <w:t>61 300</w:t>
      </w:r>
      <w:r w:rsidR="008133B8" w:rsidRPr="00B233CE">
        <w:rPr>
          <w:rFonts w:eastAsia="Calibri"/>
          <w:sz w:val="24"/>
          <w:szCs w:val="24"/>
          <w:lang w:eastAsia="en-US"/>
        </w:rPr>
        <w:t xml:space="preserve"> </w:t>
      </w:r>
      <w:r w:rsidR="008133B8" w:rsidRPr="00B233CE">
        <w:rPr>
          <w:rFonts w:eastAsia="Calibri"/>
          <w:i/>
          <w:iCs/>
          <w:sz w:val="24"/>
          <w:szCs w:val="24"/>
          <w:lang w:eastAsia="en-US"/>
        </w:rPr>
        <w:t>euro</w:t>
      </w:r>
      <w:r w:rsidR="001B14EB" w:rsidRPr="00B233CE">
        <w:rPr>
          <w:rFonts w:eastAsia="Calibri"/>
          <w:sz w:val="24"/>
          <w:szCs w:val="24"/>
          <w:lang w:eastAsia="en-US"/>
        </w:rPr>
        <w:t>, t.sk.</w:t>
      </w:r>
      <w:r>
        <w:rPr>
          <w:rFonts w:eastAsia="Calibri"/>
          <w:sz w:val="24"/>
          <w:szCs w:val="24"/>
          <w:lang w:eastAsia="en-US"/>
        </w:rPr>
        <w:t xml:space="preserve"> p</w:t>
      </w:r>
      <w:r w:rsidRPr="005F7F6D">
        <w:rPr>
          <w:rFonts w:eastAsia="Calibri"/>
          <w:sz w:val="24"/>
          <w:szCs w:val="24"/>
          <w:lang w:eastAsia="en-US"/>
        </w:rPr>
        <w:t>rojekt</w:t>
      </w:r>
      <w:r>
        <w:rPr>
          <w:rFonts w:eastAsia="Calibri"/>
          <w:sz w:val="24"/>
          <w:szCs w:val="24"/>
          <w:lang w:eastAsia="en-US"/>
        </w:rPr>
        <w:t>a</w:t>
      </w:r>
      <w:r w:rsidRPr="005F7F6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“</w:t>
      </w:r>
      <w:r w:rsidRPr="005F7F6D">
        <w:rPr>
          <w:rFonts w:eastAsia="Calibri"/>
          <w:sz w:val="24"/>
          <w:szCs w:val="24"/>
          <w:lang w:eastAsia="en-US"/>
        </w:rPr>
        <w:t>Atbalsta pasākumi cilvēkiem ar invaliditāti mājokļu vides pieejamības nodrošināšanai</w:t>
      </w:r>
      <w:r>
        <w:rPr>
          <w:rFonts w:eastAsia="Calibri"/>
          <w:sz w:val="24"/>
          <w:szCs w:val="24"/>
          <w:lang w:eastAsia="en-US"/>
        </w:rPr>
        <w:t xml:space="preserve">” īstenošanai plānotais finansējums </w:t>
      </w:r>
      <w:r w:rsidR="000C74DE">
        <w:rPr>
          <w:rFonts w:eastAsia="Calibri"/>
          <w:sz w:val="24"/>
          <w:szCs w:val="24"/>
          <w:lang w:eastAsia="en-US"/>
        </w:rPr>
        <w:t xml:space="preserve">60 000 </w:t>
      </w:r>
      <w:r w:rsidR="000C74DE" w:rsidRPr="000C74DE">
        <w:rPr>
          <w:rFonts w:eastAsia="Calibri"/>
          <w:i/>
          <w:iCs/>
          <w:sz w:val="24"/>
          <w:szCs w:val="24"/>
          <w:lang w:eastAsia="en-US"/>
        </w:rPr>
        <w:t>euro</w:t>
      </w:r>
      <w:r w:rsidR="000C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no izdevumu koda “2241 </w:t>
      </w:r>
      <w:r w:rsidRPr="005F7F6D">
        <w:rPr>
          <w:rFonts w:eastAsia="Calibri"/>
          <w:sz w:val="24"/>
          <w:szCs w:val="24"/>
          <w:lang w:eastAsia="en-US"/>
        </w:rPr>
        <w:t>Ēku, būvju un telpu būvdarbi</w:t>
      </w:r>
      <w:r>
        <w:rPr>
          <w:rFonts w:eastAsia="Calibri"/>
          <w:sz w:val="24"/>
          <w:szCs w:val="24"/>
          <w:lang w:eastAsia="en-US"/>
        </w:rPr>
        <w:t xml:space="preserve">” pārcelts uz kodu “6330 </w:t>
      </w:r>
      <w:r w:rsidRPr="005F7F6D">
        <w:rPr>
          <w:rFonts w:eastAsia="Calibri"/>
          <w:sz w:val="24"/>
          <w:szCs w:val="24"/>
          <w:lang w:eastAsia="en-US"/>
        </w:rPr>
        <w:t>Atbalsta pasākumi un kompensācijas natūrā</w:t>
      </w:r>
      <w:r>
        <w:rPr>
          <w:rFonts w:eastAsia="Calibri"/>
          <w:sz w:val="24"/>
          <w:szCs w:val="24"/>
          <w:lang w:eastAsia="en-US"/>
        </w:rPr>
        <w:t>”.</w:t>
      </w:r>
    </w:p>
    <w:p w14:paraId="62CB05C2" w14:textId="423674A1" w:rsidR="003E37EF" w:rsidRPr="008133B8" w:rsidRDefault="003E37EF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Izdevumi ekonomiskajā kategorijā “</w:t>
      </w:r>
      <w:r w:rsidRPr="008575B1">
        <w:rPr>
          <w:sz w:val="24"/>
          <w:szCs w:val="24"/>
          <w:lang w:eastAsia="en-US"/>
        </w:rPr>
        <w:t>Tansferti, uzturēšanas izdevumu transferti, pašu resursu maksājumi, starptautiskā sadarbība</w:t>
      </w:r>
      <w:r>
        <w:rPr>
          <w:sz w:val="24"/>
          <w:szCs w:val="24"/>
          <w:lang w:eastAsia="en-US"/>
        </w:rPr>
        <w:t xml:space="preserve">” </w:t>
      </w:r>
      <w:r w:rsidR="008133B8">
        <w:rPr>
          <w:sz w:val="24"/>
          <w:szCs w:val="24"/>
          <w:lang w:eastAsia="en-US"/>
        </w:rPr>
        <w:t>samazinājušies</w:t>
      </w:r>
      <w:r>
        <w:rPr>
          <w:sz w:val="24"/>
          <w:szCs w:val="24"/>
          <w:lang w:eastAsia="en-US"/>
        </w:rPr>
        <w:t xml:space="preserve"> par </w:t>
      </w:r>
      <w:r w:rsidR="00241C9B">
        <w:rPr>
          <w:b/>
          <w:bCs/>
          <w:sz w:val="24"/>
          <w:szCs w:val="24"/>
          <w:lang w:eastAsia="en-US"/>
        </w:rPr>
        <w:t>500</w:t>
      </w:r>
      <w:r>
        <w:rPr>
          <w:sz w:val="24"/>
          <w:szCs w:val="24"/>
          <w:lang w:eastAsia="en-US"/>
        </w:rPr>
        <w:t xml:space="preserve"> </w:t>
      </w:r>
      <w:r w:rsidRPr="003E37EF">
        <w:rPr>
          <w:i/>
          <w:iCs/>
          <w:sz w:val="24"/>
          <w:szCs w:val="24"/>
          <w:lang w:eastAsia="en-US"/>
        </w:rPr>
        <w:t>euro</w:t>
      </w:r>
      <w:r w:rsidR="008133B8">
        <w:rPr>
          <w:sz w:val="24"/>
          <w:szCs w:val="24"/>
          <w:lang w:eastAsia="en-US"/>
        </w:rPr>
        <w:t>,</w:t>
      </w:r>
      <w:r w:rsidR="00E84CB9">
        <w:rPr>
          <w:sz w:val="24"/>
          <w:szCs w:val="24"/>
          <w:lang w:eastAsia="en-US"/>
        </w:rPr>
        <w:t xml:space="preserve"> t.sk.: </w:t>
      </w:r>
      <w:r w:rsidR="00241C9B">
        <w:rPr>
          <w:sz w:val="24"/>
          <w:szCs w:val="24"/>
          <w:lang w:eastAsia="en-US"/>
        </w:rPr>
        <w:t>3 </w:t>
      </w:r>
      <w:r w:rsidR="00E84CB9">
        <w:rPr>
          <w:sz w:val="24"/>
          <w:szCs w:val="24"/>
          <w:lang w:eastAsia="en-US"/>
        </w:rPr>
        <w:t>000</w:t>
      </w:r>
      <w:r w:rsidR="00241C9B">
        <w:rPr>
          <w:sz w:val="24"/>
          <w:szCs w:val="24"/>
          <w:lang w:eastAsia="en-US"/>
        </w:rPr>
        <w:t> </w:t>
      </w:r>
      <w:r w:rsidR="00E84CB9" w:rsidRPr="00E84CB9">
        <w:rPr>
          <w:i/>
          <w:iCs/>
          <w:sz w:val="24"/>
          <w:szCs w:val="24"/>
          <w:lang w:eastAsia="en-US"/>
        </w:rPr>
        <w:t>euro</w:t>
      </w:r>
      <w:r w:rsidR="00E84CB9">
        <w:rPr>
          <w:sz w:val="24"/>
          <w:szCs w:val="24"/>
          <w:lang w:eastAsia="en-US"/>
        </w:rPr>
        <w:t xml:space="preserve"> </w:t>
      </w:r>
      <w:r w:rsidR="00241C9B">
        <w:rPr>
          <w:sz w:val="24"/>
          <w:szCs w:val="24"/>
          <w:lang w:eastAsia="en-US"/>
        </w:rPr>
        <w:t xml:space="preserve">samazinājums </w:t>
      </w:r>
      <w:r w:rsidR="00E84CB9">
        <w:rPr>
          <w:sz w:val="24"/>
          <w:szCs w:val="24"/>
          <w:lang w:eastAsia="en-US"/>
        </w:rPr>
        <w:t>pārējiem pārskaitījumiem ārvalstīm</w:t>
      </w:r>
      <w:r w:rsidR="00241C9B">
        <w:rPr>
          <w:sz w:val="24"/>
          <w:szCs w:val="24"/>
          <w:lang w:eastAsia="en-US"/>
        </w:rPr>
        <w:t>, par 2 500 </w:t>
      </w:r>
      <w:r w:rsidR="00241C9B" w:rsidRPr="00241C9B">
        <w:rPr>
          <w:i/>
          <w:iCs/>
          <w:sz w:val="24"/>
          <w:szCs w:val="24"/>
          <w:lang w:eastAsia="en-US"/>
        </w:rPr>
        <w:t>euro</w:t>
      </w:r>
      <w:r w:rsidR="00241C9B">
        <w:rPr>
          <w:sz w:val="24"/>
          <w:szCs w:val="24"/>
          <w:lang w:eastAsia="en-US"/>
        </w:rPr>
        <w:t xml:space="preserve"> palielināju</w:t>
      </w:r>
      <w:r w:rsidR="00566C9C">
        <w:rPr>
          <w:sz w:val="24"/>
          <w:szCs w:val="24"/>
          <w:lang w:eastAsia="en-US"/>
        </w:rPr>
        <w:t>šies</w:t>
      </w:r>
      <w:r w:rsidR="00241C9B">
        <w:rPr>
          <w:sz w:val="24"/>
          <w:szCs w:val="24"/>
          <w:lang w:eastAsia="en-US"/>
        </w:rPr>
        <w:t xml:space="preserve"> pašvaldību transferti citām pašvaldībām.</w:t>
      </w:r>
    </w:p>
    <w:p w14:paraId="6FA1A122" w14:textId="784690C2" w:rsidR="00566C9C" w:rsidRPr="00566C9C" w:rsidRDefault="00566C9C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Izdevumi ekonomiskajā kategorijā “Valsts budžeta uzturēšanas izdevumu transferti pašvaldībām Eiropas Savienības politiku instrumentu un pārējās ārvalstu finanšu palīdzības līdzfinansētajiem projektiem (pasākumiem)” palielinājušies par </w:t>
      </w:r>
      <w:r w:rsidRPr="006C1B1A">
        <w:rPr>
          <w:rFonts w:eastAsia="Calibri"/>
          <w:b/>
          <w:bCs/>
          <w:sz w:val="24"/>
          <w:szCs w:val="24"/>
          <w:lang w:eastAsia="en-US"/>
        </w:rPr>
        <w:t>1 096</w:t>
      </w:r>
      <w:r>
        <w:rPr>
          <w:rFonts w:eastAsia="Calibri"/>
          <w:sz w:val="24"/>
          <w:szCs w:val="24"/>
          <w:lang w:eastAsia="en-US"/>
        </w:rPr>
        <w:t> </w:t>
      </w:r>
      <w:r w:rsidRPr="00566C9C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>, veikta neizlietotā finansējuma atmaksa par projektu “PROTI UN DARI 2.0”.</w:t>
      </w:r>
    </w:p>
    <w:p w14:paraId="2F684FF1" w14:textId="77777777" w:rsidR="00061D1C" w:rsidRDefault="00061D1C" w:rsidP="002F3122">
      <w:pPr>
        <w:spacing w:line="360" w:lineRule="auto"/>
        <w:ind w:firstLine="142"/>
        <w:rPr>
          <w:rFonts w:eastAsia="Calibri"/>
          <w:sz w:val="24"/>
          <w:szCs w:val="24"/>
          <w:lang w:eastAsia="en-US"/>
        </w:rPr>
      </w:pPr>
    </w:p>
    <w:p w14:paraId="0507D714" w14:textId="15D00303" w:rsidR="00A47C94" w:rsidRDefault="00F277C2" w:rsidP="00684289">
      <w:pPr>
        <w:spacing w:after="200" w:line="276" w:lineRule="auto"/>
        <w:ind w:firstLine="709"/>
        <w:rPr>
          <w:sz w:val="24"/>
          <w:szCs w:val="24"/>
        </w:rPr>
      </w:pPr>
      <w:r w:rsidRPr="00470064">
        <w:rPr>
          <w:b/>
          <w:bCs/>
          <w:i/>
          <w:iCs/>
          <w:sz w:val="24"/>
          <w:szCs w:val="24"/>
          <w:u w:val="single"/>
        </w:rPr>
        <w:t xml:space="preserve">Pamatbudžeta finansēšanas </w:t>
      </w:r>
      <w:r w:rsidRPr="00492355">
        <w:rPr>
          <w:sz w:val="24"/>
          <w:szCs w:val="24"/>
        </w:rPr>
        <w:t>sadaļā gro</w:t>
      </w:r>
      <w:r w:rsidR="00EB3D53">
        <w:rPr>
          <w:sz w:val="24"/>
          <w:szCs w:val="24"/>
        </w:rPr>
        <w:t>zījumi nav veikti.</w:t>
      </w:r>
    </w:p>
    <w:p w14:paraId="263D081E" w14:textId="77777777" w:rsidR="00E42C19" w:rsidRDefault="00E42C19" w:rsidP="00CF34E7">
      <w:pPr>
        <w:spacing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</w:p>
    <w:p w14:paraId="6A60C587" w14:textId="656D1EA2" w:rsidR="00E4777F" w:rsidRPr="00EB1098" w:rsidRDefault="00E4777F" w:rsidP="00CF34E7">
      <w:pPr>
        <w:spacing w:line="276" w:lineRule="auto"/>
        <w:ind w:firstLine="709"/>
        <w:rPr>
          <w:rFonts w:ascii="Arial" w:hAnsi="Arial" w:cs="Arial"/>
          <w:sz w:val="22"/>
          <w:szCs w:val="22"/>
          <w:u w:val="single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Ziedojumu grozījumi</w:t>
      </w:r>
    </w:p>
    <w:p w14:paraId="37764CEE" w14:textId="370C6775" w:rsidR="00C64198" w:rsidRPr="00B00623" w:rsidRDefault="00C64198" w:rsidP="00C64198">
      <w:pPr>
        <w:ind w:firstLine="709"/>
        <w:rPr>
          <w:b/>
          <w:bCs/>
          <w:sz w:val="24"/>
          <w:szCs w:val="24"/>
        </w:rPr>
      </w:pPr>
      <w:r w:rsidRPr="00F277C2">
        <w:rPr>
          <w:sz w:val="24"/>
          <w:szCs w:val="24"/>
        </w:rPr>
        <w:t>Gulbenes novada pašvaldības ziedojumu ieņēmumu un izdevumu plāns palielināts par</w:t>
      </w:r>
      <w:r w:rsidR="004B10C0"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330 </w:t>
      </w:r>
      <w:r w:rsidRPr="00F277C2">
        <w:rPr>
          <w:rFonts w:eastAsia="Calibri"/>
          <w:i/>
          <w:iCs/>
          <w:sz w:val="24"/>
          <w:szCs w:val="24"/>
          <w:lang w:eastAsia="en-US"/>
        </w:rPr>
        <w:t>euro</w:t>
      </w:r>
      <w:r w:rsidRPr="00F277C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Ziedojumu no fizisk</w:t>
      </w:r>
      <w:r w:rsidR="00F33819">
        <w:rPr>
          <w:rFonts w:eastAsia="Calibri"/>
          <w:sz w:val="24"/>
          <w:szCs w:val="24"/>
          <w:lang w:eastAsia="en-US"/>
        </w:rPr>
        <w:t>as</w:t>
      </w:r>
      <w:r>
        <w:rPr>
          <w:rFonts w:eastAsia="Calibri"/>
          <w:sz w:val="24"/>
          <w:szCs w:val="24"/>
          <w:lang w:eastAsia="en-US"/>
        </w:rPr>
        <w:t xml:space="preserve"> person</w:t>
      </w:r>
      <w:r w:rsidR="00F33819">
        <w:rPr>
          <w:rFonts w:eastAsia="Calibri"/>
          <w:sz w:val="24"/>
          <w:szCs w:val="24"/>
          <w:lang w:eastAsia="en-US"/>
        </w:rPr>
        <w:t>as</w:t>
      </w:r>
      <w:r>
        <w:rPr>
          <w:rFonts w:eastAsia="Calibri"/>
          <w:sz w:val="24"/>
          <w:szCs w:val="24"/>
          <w:lang w:eastAsia="en-US"/>
        </w:rPr>
        <w:t>, nerezidenta, saņēmusi Tirzas pamatskola</w:t>
      </w:r>
      <w:r w:rsidR="00F33819">
        <w:rPr>
          <w:rFonts w:eastAsia="Calibri"/>
          <w:sz w:val="24"/>
          <w:szCs w:val="24"/>
          <w:lang w:eastAsia="en-US"/>
        </w:rPr>
        <w:t>.</w:t>
      </w:r>
    </w:p>
    <w:p w14:paraId="0BF856C6" w14:textId="77777777" w:rsidR="00E42C19" w:rsidRDefault="00E42C19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20B77A1A" w14:textId="77777777" w:rsidR="00A43F11" w:rsidRDefault="00A43F11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16C7B948" w14:textId="77777777" w:rsidR="00A43F11" w:rsidRDefault="00A43F11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4EBD2A36" w14:textId="77777777" w:rsidR="00A43F11" w:rsidRDefault="00A43F11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5CD72EE2" w14:textId="77777777" w:rsidR="00A43F11" w:rsidRDefault="00A43F11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58A6EC11" w14:textId="71AA1A16" w:rsidR="00326514" w:rsidRPr="00966C26" w:rsidRDefault="00210BD6" w:rsidP="00877E89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14:paraId="5D15C127" w14:textId="368795AD" w:rsidR="00F118A1" w:rsidRPr="00B00623" w:rsidRDefault="00F118A1" w:rsidP="00B00623">
      <w:pPr>
        <w:widowControl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966C26">
        <w:rPr>
          <w:rFonts w:eastAsia="Calibri"/>
          <w:sz w:val="24"/>
          <w:szCs w:val="24"/>
          <w:lang w:eastAsia="en-US"/>
        </w:rPr>
        <w:t xml:space="preserve">Gulbenes novada </w:t>
      </w:r>
      <w:r w:rsidR="00340C49">
        <w:rPr>
          <w:rFonts w:eastAsia="Calibri"/>
          <w:sz w:val="24"/>
          <w:szCs w:val="24"/>
          <w:lang w:eastAsia="en-US"/>
        </w:rPr>
        <w:t xml:space="preserve">pašvaldības </w:t>
      </w:r>
      <w:r w:rsidRPr="00966C26">
        <w:rPr>
          <w:rFonts w:eastAsia="Calibri"/>
          <w:sz w:val="24"/>
          <w:szCs w:val="24"/>
          <w:lang w:eastAsia="en-US"/>
        </w:rPr>
        <w:t>domes priekšsēdētājs</w:t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="0000397B">
        <w:rPr>
          <w:sz w:val="24"/>
          <w:szCs w:val="24"/>
        </w:rPr>
        <w:t>N. Mazūrs</w:t>
      </w:r>
    </w:p>
    <w:p w14:paraId="60479138" w14:textId="77777777" w:rsidR="00A276A2" w:rsidRDefault="00A276A2" w:rsidP="00F118A1"/>
    <w:sectPr w:rsidR="00A276A2" w:rsidSect="008207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460"/>
    <w:multiLevelType w:val="hybridMultilevel"/>
    <w:tmpl w:val="4D866134"/>
    <w:lvl w:ilvl="0" w:tplc="A1B884E4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682"/>
    <w:multiLevelType w:val="hybridMultilevel"/>
    <w:tmpl w:val="3B92AD3E"/>
    <w:lvl w:ilvl="0" w:tplc="E048A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90D"/>
    <w:multiLevelType w:val="hybridMultilevel"/>
    <w:tmpl w:val="9DA671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0A73"/>
    <w:multiLevelType w:val="hybridMultilevel"/>
    <w:tmpl w:val="F90E58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6E8F"/>
    <w:multiLevelType w:val="hybridMultilevel"/>
    <w:tmpl w:val="2BEA275C"/>
    <w:lvl w:ilvl="0" w:tplc="15CCA846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5095"/>
    <w:multiLevelType w:val="hybridMultilevel"/>
    <w:tmpl w:val="82F6A4E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C3BA8"/>
    <w:multiLevelType w:val="hybridMultilevel"/>
    <w:tmpl w:val="9B3863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E00B4"/>
    <w:multiLevelType w:val="hybridMultilevel"/>
    <w:tmpl w:val="3394261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9EB"/>
    <w:multiLevelType w:val="hybridMultilevel"/>
    <w:tmpl w:val="0FEE87DA"/>
    <w:lvl w:ilvl="0" w:tplc="2854A538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99746A5"/>
    <w:multiLevelType w:val="hybridMultilevel"/>
    <w:tmpl w:val="E124A59E"/>
    <w:lvl w:ilvl="0" w:tplc="002CF5A8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E00925"/>
    <w:multiLevelType w:val="hybridMultilevel"/>
    <w:tmpl w:val="E41A4A56"/>
    <w:lvl w:ilvl="0" w:tplc="0426000D">
      <w:start w:val="1"/>
      <w:numFmt w:val="bullet"/>
      <w:lvlText w:val=""/>
      <w:lvlJc w:val="left"/>
      <w:pPr>
        <w:ind w:left="27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11" w15:restartNumberingAfterBreak="0">
    <w:nsid w:val="2B0A513D"/>
    <w:multiLevelType w:val="hybridMultilevel"/>
    <w:tmpl w:val="3D3CAA50"/>
    <w:lvl w:ilvl="0" w:tplc="262A96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1143"/>
    <w:multiLevelType w:val="hybridMultilevel"/>
    <w:tmpl w:val="F7DE93FA"/>
    <w:lvl w:ilvl="0" w:tplc="042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8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510F2"/>
    <w:multiLevelType w:val="multilevel"/>
    <w:tmpl w:val="6C3A6D9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9F64F74"/>
    <w:multiLevelType w:val="hybridMultilevel"/>
    <w:tmpl w:val="D982F54E"/>
    <w:lvl w:ilvl="0" w:tplc="57327FA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EB0F38"/>
    <w:multiLevelType w:val="hybridMultilevel"/>
    <w:tmpl w:val="102A7410"/>
    <w:lvl w:ilvl="0" w:tplc="38E2902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83CC1"/>
    <w:multiLevelType w:val="hybridMultilevel"/>
    <w:tmpl w:val="1FE629C2"/>
    <w:lvl w:ilvl="0" w:tplc="F520693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6D673A"/>
    <w:multiLevelType w:val="multilevel"/>
    <w:tmpl w:val="6A664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F876243"/>
    <w:multiLevelType w:val="hybridMultilevel"/>
    <w:tmpl w:val="F6BEA2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13314"/>
    <w:multiLevelType w:val="hybridMultilevel"/>
    <w:tmpl w:val="58567010"/>
    <w:lvl w:ilvl="0" w:tplc="93D60746">
      <w:start w:val="3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407828"/>
    <w:multiLevelType w:val="hybridMultilevel"/>
    <w:tmpl w:val="51407CB6"/>
    <w:lvl w:ilvl="0" w:tplc="CFEC1EB8">
      <w:start w:val="3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0234D"/>
    <w:multiLevelType w:val="hybridMultilevel"/>
    <w:tmpl w:val="E22A0E68"/>
    <w:lvl w:ilvl="0" w:tplc="A1B884E4">
      <w:start w:val="3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703AC"/>
    <w:multiLevelType w:val="hybridMultilevel"/>
    <w:tmpl w:val="301C3368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8F5151"/>
    <w:multiLevelType w:val="hybridMultilevel"/>
    <w:tmpl w:val="D18A1036"/>
    <w:lvl w:ilvl="0" w:tplc="042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F890B9F"/>
    <w:multiLevelType w:val="hybridMultilevel"/>
    <w:tmpl w:val="BB3CA508"/>
    <w:lvl w:ilvl="0" w:tplc="30A0C1D0">
      <w:start w:val="27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307650"/>
    <w:multiLevelType w:val="hybridMultilevel"/>
    <w:tmpl w:val="3FE81A34"/>
    <w:lvl w:ilvl="0" w:tplc="002CF5A8">
      <w:start w:val="40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14751F"/>
    <w:multiLevelType w:val="hybridMultilevel"/>
    <w:tmpl w:val="021AEF7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10251B"/>
    <w:multiLevelType w:val="hybridMultilevel"/>
    <w:tmpl w:val="92903D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BA6494"/>
    <w:multiLevelType w:val="hybridMultilevel"/>
    <w:tmpl w:val="A28C5B9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31405"/>
    <w:multiLevelType w:val="hybridMultilevel"/>
    <w:tmpl w:val="DE1EA362"/>
    <w:lvl w:ilvl="0" w:tplc="002CF5A8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FA361A"/>
    <w:multiLevelType w:val="multilevel"/>
    <w:tmpl w:val="8FCCF18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8F0992"/>
    <w:multiLevelType w:val="hybridMultilevel"/>
    <w:tmpl w:val="B13830C2"/>
    <w:lvl w:ilvl="0" w:tplc="A1B884E4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60C96"/>
    <w:multiLevelType w:val="hybridMultilevel"/>
    <w:tmpl w:val="D490254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F61487"/>
    <w:multiLevelType w:val="hybridMultilevel"/>
    <w:tmpl w:val="A1C23ABC"/>
    <w:lvl w:ilvl="0" w:tplc="91B6653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51E6F"/>
    <w:multiLevelType w:val="hybridMultilevel"/>
    <w:tmpl w:val="8EAE40F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82450C"/>
    <w:multiLevelType w:val="hybridMultilevel"/>
    <w:tmpl w:val="FE3E17DA"/>
    <w:lvl w:ilvl="0" w:tplc="EC9A6B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04F3A"/>
    <w:multiLevelType w:val="multilevel"/>
    <w:tmpl w:val="762A859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585"/>
      </w:p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1647" w:hanging="72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007" w:hanging="1080"/>
      </w:pPr>
    </w:lvl>
    <w:lvl w:ilvl="6">
      <w:start w:val="1"/>
      <w:numFmt w:val="decimal"/>
      <w:lvlText w:val="%1.%2.%3.%4.%5.%6.%7."/>
      <w:lvlJc w:val="left"/>
      <w:pPr>
        <w:ind w:left="2367" w:hanging="1440"/>
      </w:pPr>
    </w:lvl>
    <w:lvl w:ilvl="7">
      <w:start w:val="1"/>
      <w:numFmt w:val="decimal"/>
      <w:lvlText w:val="%1.%2.%3.%4.%5.%6.%7.%8."/>
      <w:lvlJc w:val="left"/>
      <w:pPr>
        <w:ind w:left="2367" w:hanging="1440"/>
      </w:pPr>
    </w:lvl>
    <w:lvl w:ilvl="8">
      <w:start w:val="1"/>
      <w:numFmt w:val="decimal"/>
      <w:lvlText w:val="%1.%2.%3.%4.%5.%6.%7.%8.%9."/>
      <w:lvlJc w:val="left"/>
      <w:pPr>
        <w:ind w:left="2727" w:hanging="1800"/>
      </w:pPr>
    </w:lvl>
  </w:abstractNum>
  <w:abstractNum w:abstractNumId="37" w15:restartNumberingAfterBreak="0">
    <w:nsid w:val="692466CF"/>
    <w:multiLevelType w:val="hybridMultilevel"/>
    <w:tmpl w:val="3780A134"/>
    <w:lvl w:ilvl="0" w:tplc="900CC6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8A1"/>
    <w:multiLevelType w:val="hybridMultilevel"/>
    <w:tmpl w:val="6AE67490"/>
    <w:lvl w:ilvl="0" w:tplc="C4DCE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F671B08"/>
    <w:multiLevelType w:val="hybridMultilevel"/>
    <w:tmpl w:val="5B0AE5DA"/>
    <w:lvl w:ilvl="0" w:tplc="042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FF56AD9"/>
    <w:multiLevelType w:val="hybridMultilevel"/>
    <w:tmpl w:val="3F20080C"/>
    <w:lvl w:ilvl="0" w:tplc="0426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CD3E38"/>
    <w:multiLevelType w:val="hybridMultilevel"/>
    <w:tmpl w:val="5FB2C8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8441" w:hanging="360"/>
      </w:pPr>
      <w:rPr>
        <w:rFonts w:ascii="Wingdings" w:hAnsi="Wingdings" w:hint="default"/>
      </w:rPr>
    </w:lvl>
    <w:lvl w:ilvl="2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C02B7D"/>
    <w:multiLevelType w:val="hybridMultilevel"/>
    <w:tmpl w:val="5B88CFA4"/>
    <w:lvl w:ilvl="0" w:tplc="D56E7E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F4281"/>
    <w:multiLevelType w:val="hybridMultilevel"/>
    <w:tmpl w:val="3BC8D004"/>
    <w:lvl w:ilvl="0" w:tplc="A1B884E4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7709">
    <w:abstractNumId w:val="38"/>
  </w:num>
  <w:num w:numId="2" w16cid:durableId="1971934125">
    <w:abstractNumId w:val="24"/>
  </w:num>
  <w:num w:numId="3" w16cid:durableId="140738468">
    <w:abstractNumId w:val="8"/>
  </w:num>
  <w:num w:numId="4" w16cid:durableId="806703145">
    <w:abstractNumId w:val="19"/>
  </w:num>
  <w:num w:numId="5" w16cid:durableId="1896551268">
    <w:abstractNumId w:val="43"/>
  </w:num>
  <w:num w:numId="6" w16cid:durableId="665521103">
    <w:abstractNumId w:val="31"/>
  </w:num>
  <w:num w:numId="7" w16cid:durableId="963124460">
    <w:abstractNumId w:val="20"/>
  </w:num>
  <w:num w:numId="8" w16cid:durableId="142358482">
    <w:abstractNumId w:val="21"/>
  </w:num>
  <w:num w:numId="9" w16cid:durableId="824321671">
    <w:abstractNumId w:val="0"/>
  </w:num>
  <w:num w:numId="10" w16cid:durableId="1163857528">
    <w:abstractNumId w:val="2"/>
  </w:num>
  <w:num w:numId="11" w16cid:durableId="1040200746">
    <w:abstractNumId w:val="36"/>
  </w:num>
  <w:num w:numId="12" w16cid:durableId="1682125440">
    <w:abstractNumId w:val="13"/>
  </w:num>
  <w:num w:numId="13" w16cid:durableId="999501837">
    <w:abstractNumId w:val="30"/>
  </w:num>
  <w:num w:numId="14" w16cid:durableId="30528088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3028083">
    <w:abstractNumId w:val="37"/>
  </w:num>
  <w:num w:numId="16" w16cid:durableId="1220703023">
    <w:abstractNumId w:val="16"/>
  </w:num>
  <w:num w:numId="17" w16cid:durableId="1835297329">
    <w:abstractNumId w:val="11"/>
  </w:num>
  <w:num w:numId="18" w16cid:durableId="197595280">
    <w:abstractNumId w:val="5"/>
  </w:num>
  <w:num w:numId="19" w16cid:durableId="677005443">
    <w:abstractNumId w:val="9"/>
  </w:num>
  <w:num w:numId="20" w16cid:durableId="1217164394">
    <w:abstractNumId w:val="33"/>
  </w:num>
  <w:num w:numId="21" w16cid:durableId="1150945956">
    <w:abstractNumId w:val="1"/>
  </w:num>
  <w:num w:numId="22" w16cid:durableId="1044062056">
    <w:abstractNumId w:val="15"/>
  </w:num>
  <w:num w:numId="23" w16cid:durableId="127432050">
    <w:abstractNumId w:val="42"/>
  </w:num>
  <w:num w:numId="24" w16cid:durableId="1484662227">
    <w:abstractNumId w:val="25"/>
  </w:num>
  <w:num w:numId="25" w16cid:durableId="1781217900">
    <w:abstractNumId w:val="3"/>
  </w:num>
  <w:num w:numId="26" w16cid:durableId="172040840">
    <w:abstractNumId w:val="32"/>
  </w:num>
  <w:num w:numId="27" w16cid:durableId="1231844212">
    <w:abstractNumId w:val="29"/>
  </w:num>
  <w:num w:numId="28" w16cid:durableId="209999957">
    <w:abstractNumId w:val="41"/>
  </w:num>
  <w:num w:numId="29" w16cid:durableId="1047949131">
    <w:abstractNumId w:val="26"/>
  </w:num>
  <w:num w:numId="30" w16cid:durableId="1651784966">
    <w:abstractNumId w:val="22"/>
  </w:num>
  <w:num w:numId="31" w16cid:durableId="279919620">
    <w:abstractNumId w:val="10"/>
  </w:num>
  <w:num w:numId="32" w16cid:durableId="1536885932">
    <w:abstractNumId w:val="17"/>
  </w:num>
  <w:num w:numId="33" w16cid:durableId="1171725986">
    <w:abstractNumId w:val="34"/>
  </w:num>
  <w:num w:numId="34" w16cid:durableId="1095639118">
    <w:abstractNumId w:val="4"/>
  </w:num>
  <w:num w:numId="35" w16cid:durableId="1863081889">
    <w:abstractNumId w:val="35"/>
  </w:num>
  <w:num w:numId="36" w16cid:durableId="2047290573">
    <w:abstractNumId w:val="18"/>
  </w:num>
  <w:num w:numId="37" w16cid:durableId="992490837">
    <w:abstractNumId w:val="23"/>
  </w:num>
  <w:num w:numId="38" w16cid:durableId="835455831">
    <w:abstractNumId w:val="27"/>
  </w:num>
  <w:num w:numId="39" w16cid:durableId="649943440">
    <w:abstractNumId w:val="7"/>
  </w:num>
  <w:num w:numId="40" w16cid:durableId="1209147035">
    <w:abstractNumId w:val="28"/>
  </w:num>
  <w:num w:numId="41" w16cid:durableId="1346904229">
    <w:abstractNumId w:val="6"/>
  </w:num>
  <w:num w:numId="42" w16cid:durableId="1685401479">
    <w:abstractNumId w:val="12"/>
  </w:num>
  <w:num w:numId="43" w16cid:durableId="1288316569">
    <w:abstractNumId w:val="39"/>
  </w:num>
  <w:num w:numId="44" w16cid:durableId="15996069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A1"/>
    <w:rsid w:val="000009B9"/>
    <w:rsid w:val="0000397B"/>
    <w:rsid w:val="00003F36"/>
    <w:rsid w:val="00004977"/>
    <w:rsid w:val="00005E33"/>
    <w:rsid w:val="00007F7D"/>
    <w:rsid w:val="000103F3"/>
    <w:rsid w:val="00015EC7"/>
    <w:rsid w:val="00016F36"/>
    <w:rsid w:val="00023FD7"/>
    <w:rsid w:val="000322F6"/>
    <w:rsid w:val="0003578E"/>
    <w:rsid w:val="000411DE"/>
    <w:rsid w:val="00046BF4"/>
    <w:rsid w:val="000472E9"/>
    <w:rsid w:val="00051CF2"/>
    <w:rsid w:val="00053D96"/>
    <w:rsid w:val="00054616"/>
    <w:rsid w:val="00056A5A"/>
    <w:rsid w:val="00060552"/>
    <w:rsid w:val="00060ADD"/>
    <w:rsid w:val="00061235"/>
    <w:rsid w:val="00061D1C"/>
    <w:rsid w:val="00070958"/>
    <w:rsid w:val="00071A89"/>
    <w:rsid w:val="00072860"/>
    <w:rsid w:val="000730D7"/>
    <w:rsid w:val="000733FD"/>
    <w:rsid w:val="0007627E"/>
    <w:rsid w:val="00076AA6"/>
    <w:rsid w:val="00080EC2"/>
    <w:rsid w:val="0008291A"/>
    <w:rsid w:val="00082A7E"/>
    <w:rsid w:val="00085FBA"/>
    <w:rsid w:val="0008711A"/>
    <w:rsid w:val="000921E8"/>
    <w:rsid w:val="00096674"/>
    <w:rsid w:val="000A09AE"/>
    <w:rsid w:val="000A1542"/>
    <w:rsid w:val="000A30A7"/>
    <w:rsid w:val="000A3D37"/>
    <w:rsid w:val="000B2B36"/>
    <w:rsid w:val="000B5C30"/>
    <w:rsid w:val="000C06ED"/>
    <w:rsid w:val="000C129D"/>
    <w:rsid w:val="000C13DB"/>
    <w:rsid w:val="000C22A8"/>
    <w:rsid w:val="000C2CF4"/>
    <w:rsid w:val="000C6299"/>
    <w:rsid w:val="000C74DE"/>
    <w:rsid w:val="000D0E2E"/>
    <w:rsid w:val="000D2EA9"/>
    <w:rsid w:val="000D5594"/>
    <w:rsid w:val="000E6240"/>
    <w:rsid w:val="000E782E"/>
    <w:rsid w:val="000F109C"/>
    <w:rsid w:val="000F2B31"/>
    <w:rsid w:val="001019AB"/>
    <w:rsid w:val="00103BFB"/>
    <w:rsid w:val="001040BE"/>
    <w:rsid w:val="00104797"/>
    <w:rsid w:val="00107DCE"/>
    <w:rsid w:val="0011413E"/>
    <w:rsid w:val="001159A9"/>
    <w:rsid w:val="00117BAE"/>
    <w:rsid w:val="00120537"/>
    <w:rsid w:val="00122305"/>
    <w:rsid w:val="00123A9C"/>
    <w:rsid w:val="001256DE"/>
    <w:rsid w:val="00127573"/>
    <w:rsid w:val="001310B4"/>
    <w:rsid w:val="0013661C"/>
    <w:rsid w:val="00143A3E"/>
    <w:rsid w:val="0015105E"/>
    <w:rsid w:val="00151A25"/>
    <w:rsid w:val="001529C2"/>
    <w:rsid w:val="001569B9"/>
    <w:rsid w:val="00167927"/>
    <w:rsid w:val="001732BE"/>
    <w:rsid w:val="0017493A"/>
    <w:rsid w:val="00182888"/>
    <w:rsid w:val="001876C1"/>
    <w:rsid w:val="00190E82"/>
    <w:rsid w:val="001A4782"/>
    <w:rsid w:val="001B0243"/>
    <w:rsid w:val="001B0983"/>
    <w:rsid w:val="001B14EB"/>
    <w:rsid w:val="001B15D3"/>
    <w:rsid w:val="001B6508"/>
    <w:rsid w:val="001B6ACB"/>
    <w:rsid w:val="001B71A3"/>
    <w:rsid w:val="001C15B7"/>
    <w:rsid w:val="001C4B14"/>
    <w:rsid w:val="001D4656"/>
    <w:rsid w:val="001D6A29"/>
    <w:rsid w:val="001E266A"/>
    <w:rsid w:val="001E2FB3"/>
    <w:rsid w:val="001E40EE"/>
    <w:rsid w:val="001E699F"/>
    <w:rsid w:val="001F454F"/>
    <w:rsid w:val="001F487F"/>
    <w:rsid w:val="001F5CF6"/>
    <w:rsid w:val="002001C3"/>
    <w:rsid w:val="00201C20"/>
    <w:rsid w:val="00206B8D"/>
    <w:rsid w:val="00207505"/>
    <w:rsid w:val="00210BD6"/>
    <w:rsid w:val="002160B1"/>
    <w:rsid w:val="00216906"/>
    <w:rsid w:val="00217FD1"/>
    <w:rsid w:val="00221272"/>
    <w:rsid w:val="002270B2"/>
    <w:rsid w:val="00227BB6"/>
    <w:rsid w:val="0023022A"/>
    <w:rsid w:val="00234E82"/>
    <w:rsid w:val="00235C17"/>
    <w:rsid w:val="00241C9B"/>
    <w:rsid w:val="00243093"/>
    <w:rsid w:val="00244409"/>
    <w:rsid w:val="002462BC"/>
    <w:rsid w:val="002509AF"/>
    <w:rsid w:val="002552A2"/>
    <w:rsid w:val="00260350"/>
    <w:rsid w:val="00261E08"/>
    <w:rsid w:val="00264398"/>
    <w:rsid w:val="00266F17"/>
    <w:rsid w:val="00271947"/>
    <w:rsid w:val="0027483D"/>
    <w:rsid w:val="00276C8F"/>
    <w:rsid w:val="0027796A"/>
    <w:rsid w:val="0028355E"/>
    <w:rsid w:val="0028460F"/>
    <w:rsid w:val="00284BC7"/>
    <w:rsid w:val="00294ABF"/>
    <w:rsid w:val="002A23DD"/>
    <w:rsid w:val="002A5A30"/>
    <w:rsid w:val="002B4786"/>
    <w:rsid w:val="002B6F60"/>
    <w:rsid w:val="002C1C40"/>
    <w:rsid w:val="002C32D7"/>
    <w:rsid w:val="002C4DF0"/>
    <w:rsid w:val="002D03DE"/>
    <w:rsid w:val="002D0D1F"/>
    <w:rsid w:val="002D18AD"/>
    <w:rsid w:val="002D2291"/>
    <w:rsid w:val="002D3EE4"/>
    <w:rsid w:val="002D48F7"/>
    <w:rsid w:val="002D49AE"/>
    <w:rsid w:val="002D5AC8"/>
    <w:rsid w:val="002E0263"/>
    <w:rsid w:val="002E34E1"/>
    <w:rsid w:val="002E3BFC"/>
    <w:rsid w:val="002E63A2"/>
    <w:rsid w:val="002E7EC6"/>
    <w:rsid w:val="002F25B7"/>
    <w:rsid w:val="002F3122"/>
    <w:rsid w:val="002F38BC"/>
    <w:rsid w:val="002F5DEB"/>
    <w:rsid w:val="002F6B92"/>
    <w:rsid w:val="00302E5F"/>
    <w:rsid w:val="00304276"/>
    <w:rsid w:val="003079AF"/>
    <w:rsid w:val="0031188B"/>
    <w:rsid w:val="0032340A"/>
    <w:rsid w:val="00326514"/>
    <w:rsid w:val="00327149"/>
    <w:rsid w:val="00335356"/>
    <w:rsid w:val="003379BD"/>
    <w:rsid w:val="00340C49"/>
    <w:rsid w:val="00343ABB"/>
    <w:rsid w:val="003452F3"/>
    <w:rsid w:val="00353B8F"/>
    <w:rsid w:val="00356782"/>
    <w:rsid w:val="00360E74"/>
    <w:rsid w:val="00365991"/>
    <w:rsid w:val="003659A9"/>
    <w:rsid w:val="00380084"/>
    <w:rsid w:val="00381A1E"/>
    <w:rsid w:val="00383051"/>
    <w:rsid w:val="00385193"/>
    <w:rsid w:val="0038648A"/>
    <w:rsid w:val="00386B2D"/>
    <w:rsid w:val="00390103"/>
    <w:rsid w:val="0039023F"/>
    <w:rsid w:val="003A05A7"/>
    <w:rsid w:val="003A0F1E"/>
    <w:rsid w:val="003A445F"/>
    <w:rsid w:val="003B6B8A"/>
    <w:rsid w:val="003B75DF"/>
    <w:rsid w:val="003D118F"/>
    <w:rsid w:val="003D35DA"/>
    <w:rsid w:val="003D5836"/>
    <w:rsid w:val="003E291B"/>
    <w:rsid w:val="003E2924"/>
    <w:rsid w:val="003E37EF"/>
    <w:rsid w:val="003E4AE3"/>
    <w:rsid w:val="003E4E52"/>
    <w:rsid w:val="003F40C9"/>
    <w:rsid w:val="003F53F7"/>
    <w:rsid w:val="00403BDA"/>
    <w:rsid w:val="00404453"/>
    <w:rsid w:val="00406B35"/>
    <w:rsid w:val="00415514"/>
    <w:rsid w:val="00415B15"/>
    <w:rsid w:val="00417588"/>
    <w:rsid w:val="0041781B"/>
    <w:rsid w:val="004225AC"/>
    <w:rsid w:val="00430001"/>
    <w:rsid w:val="00431A44"/>
    <w:rsid w:val="00434595"/>
    <w:rsid w:val="00435EDE"/>
    <w:rsid w:val="00452817"/>
    <w:rsid w:val="00454BA6"/>
    <w:rsid w:val="00455D98"/>
    <w:rsid w:val="00457C06"/>
    <w:rsid w:val="00462A7F"/>
    <w:rsid w:val="00470064"/>
    <w:rsid w:val="00476535"/>
    <w:rsid w:val="00480DCD"/>
    <w:rsid w:val="00482673"/>
    <w:rsid w:val="00483506"/>
    <w:rsid w:val="00483736"/>
    <w:rsid w:val="004839AA"/>
    <w:rsid w:val="004846BF"/>
    <w:rsid w:val="00484F6C"/>
    <w:rsid w:val="00487098"/>
    <w:rsid w:val="00487582"/>
    <w:rsid w:val="0049072A"/>
    <w:rsid w:val="00492355"/>
    <w:rsid w:val="004978C6"/>
    <w:rsid w:val="004A44BD"/>
    <w:rsid w:val="004A56B4"/>
    <w:rsid w:val="004A6522"/>
    <w:rsid w:val="004A77E6"/>
    <w:rsid w:val="004B0500"/>
    <w:rsid w:val="004B10C0"/>
    <w:rsid w:val="004B23C8"/>
    <w:rsid w:val="004B32CA"/>
    <w:rsid w:val="004B3DE3"/>
    <w:rsid w:val="004B72A2"/>
    <w:rsid w:val="004C0B3B"/>
    <w:rsid w:val="004C48AC"/>
    <w:rsid w:val="004D06E4"/>
    <w:rsid w:val="004D0AB2"/>
    <w:rsid w:val="004D38C5"/>
    <w:rsid w:val="004E1079"/>
    <w:rsid w:val="004E1492"/>
    <w:rsid w:val="004E558A"/>
    <w:rsid w:val="004E7663"/>
    <w:rsid w:val="004F4DC8"/>
    <w:rsid w:val="004F620B"/>
    <w:rsid w:val="0050053F"/>
    <w:rsid w:val="00501167"/>
    <w:rsid w:val="00502AE8"/>
    <w:rsid w:val="00502D78"/>
    <w:rsid w:val="00504700"/>
    <w:rsid w:val="005051CC"/>
    <w:rsid w:val="00511475"/>
    <w:rsid w:val="00514687"/>
    <w:rsid w:val="00521F5C"/>
    <w:rsid w:val="0052239E"/>
    <w:rsid w:val="005230B2"/>
    <w:rsid w:val="00524BC2"/>
    <w:rsid w:val="00531CF9"/>
    <w:rsid w:val="005324CE"/>
    <w:rsid w:val="0053291D"/>
    <w:rsid w:val="00533480"/>
    <w:rsid w:val="005363E2"/>
    <w:rsid w:val="00566C9C"/>
    <w:rsid w:val="00570D75"/>
    <w:rsid w:val="00575B5A"/>
    <w:rsid w:val="00575EDA"/>
    <w:rsid w:val="0057688E"/>
    <w:rsid w:val="00582CCD"/>
    <w:rsid w:val="0058689B"/>
    <w:rsid w:val="00592B5F"/>
    <w:rsid w:val="005964C8"/>
    <w:rsid w:val="00596F66"/>
    <w:rsid w:val="005A1079"/>
    <w:rsid w:val="005A3726"/>
    <w:rsid w:val="005B13BB"/>
    <w:rsid w:val="005B208F"/>
    <w:rsid w:val="005B2843"/>
    <w:rsid w:val="005B2979"/>
    <w:rsid w:val="005B3749"/>
    <w:rsid w:val="005B48E4"/>
    <w:rsid w:val="005C1A84"/>
    <w:rsid w:val="005C5B0B"/>
    <w:rsid w:val="005D2854"/>
    <w:rsid w:val="005D641C"/>
    <w:rsid w:val="005E1D7D"/>
    <w:rsid w:val="005E2E0B"/>
    <w:rsid w:val="005E41DE"/>
    <w:rsid w:val="005E4C12"/>
    <w:rsid w:val="005E4D4C"/>
    <w:rsid w:val="005F5E9C"/>
    <w:rsid w:val="005F7212"/>
    <w:rsid w:val="005F7F6D"/>
    <w:rsid w:val="00602140"/>
    <w:rsid w:val="00607457"/>
    <w:rsid w:val="00612092"/>
    <w:rsid w:val="006122D1"/>
    <w:rsid w:val="00613BCB"/>
    <w:rsid w:val="00615782"/>
    <w:rsid w:val="00616185"/>
    <w:rsid w:val="006161BF"/>
    <w:rsid w:val="00622DFE"/>
    <w:rsid w:val="00630AEE"/>
    <w:rsid w:val="00634063"/>
    <w:rsid w:val="006355E1"/>
    <w:rsid w:val="00635EDA"/>
    <w:rsid w:val="00642370"/>
    <w:rsid w:val="00642461"/>
    <w:rsid w:val="0065185B"/>
    <w:rsid w:val="00661E2A"/>
    <w:rsid w:val="00662EB4"/>
    <w:rsid w:val="00674F91"/>
    <w:rsid w:val="00677651"/>
    <w:rsid w:val="006779E5"/>
    <w:rsid w:val="0068089F"/>
    <w:rsid w:val="00681DE4"/>
    <w:rsid w:val="00684289"/>
    <w:rsid w:val="00684A86"/>
    <w:rsid w:val="006874B7"/>
    <w:rsid w:val="00697611"/>
    <w:rsid w:val="006A3AE9"/>
    <w:rsid w:val="006B2110"/>
    <w:rsid w:val="006B6F58"/>
    <w:rsid w:val="006C1161"/>
    <w:rsid w:val="006C1B1A"/>
    <w:rsid w:val="006C4285"/>
    <w:rsid w:val="006C42F5"/>
    <w:rsid w:val="006C47C3"/>
    <w:rsid w:val="006C6E09"/>
    <w:rsid w:val="006D58F3"/>
    <w:rsid w:val="006D7B24"/>
    <w:rsid w:val="006E0222"/>
    <w:rsid w:val="006F3424"/>
    <w:rsid w:val="006F34B4"/>
    <w:rsid w:val="006F4F78"/>
    <w:rsid w:val="006F6BF1"/>
    <w:rsid w:val="006F7F09"/>
    <w:rsid w:val="00700EB9"/>
    <w:rsid w:val="00702315"/>
    <w:rsid w:val="00702EF9"/>
    <w:rsid w:val="00706462"/>
    <w:rsid w:val="0070759C"/>
    <w:rsid w:val="00712525"/>
    <w:rsid w:val="00714227"/>
    <w:rsid w:val="00714EA6"/>
    <w:rsid w:val="00720CB0"/>
    <w:rsid w:val="00723E02"/>
    <w:rsid w:val="00724778"/>
    <w:rsid w:val="0072628C"/>
    <w:rsid w:val="00734311"/>
    <w:rsid w:val="0073537D"/>
    <w:rsid w:val="00735525"/>
    <w:rsid w:val="00743128"/>
    <w:rsid w:val="007449DF"/>
    <w:rsid w:val="007457B4"/>
    <w:rsid w:val="00747FCC"/>
    <w:rsid w:val="00750BD6"/>
    <w:rsid w:val="00753973"/>
    <w:rsid w:val="00754891"/>
    <w:rsid w:val="00762386"/>
    <w:rsid w:val="007626BE"/>
    <w:rsid w:val="00762DA8"/>
    <w:rsid w:val="00766597"/>
    <w:rsid w:val="0076747B"/>
    <w:rsid w:val="00771C5B"/>
    <w:rsid w:val="00772E24"/>
    <w:rsid w:val="00773340"/>
    <w:rsid w:val="00773A0D"/>
    <w:rsid w:val="00773B62"/>
    <w:rsid w:val="00774C95"/>
    <w:rsid w:val="00776B2C"/>
    <w:rsid w:val="00780364"/>
    <w:rsid w:val="00781922"/>
    <w:rsid w:val="00781E87"/>
    <w:rsid w:val="0078339E"/>
    <w:rsid w:val="00783587"/>
    <w:rsid w:val="00785F14"/>
    <w:rsid w:val="00792B65"/>
    <w:rsid w:val="00793F22"/>
    <w:rsid w:val="00794FC1"/>
    <w:rsid w:val="007B3AAC"/>
    <w:rsid w:val="007B53BE"/>
    <w:rsid w:val="007C1BF1"/>
    <w:rsid w:val="007C41C9"/>
    <w:rsid w:val="007C47A7"/>
    <w:rsid w:val="007C5A81"/>
    <w:rsid w:val="007C6AED"/>
    <w:rsid w:val="007D0386"/>
    <w:rsid w:val="007D501A"/>
    <w:rsid w:val="007D536C"/>
    <w:rsid w:val="007E7504"/>
    <w:rsid w:val="007F3010"/>
    <w:rsid w:val="007F3791"/>
    <w:rsid w:val="007F6F02"/>
    <w:rsid w:val="008026AB"/>
    <w:rsid w:val="0080596E"/>
    <w:rsid w:val="008133B8"/>
    <w:rsid w:val="008156F2"/>
    <w:rsid w:val="00816054"/>
    <w:rsid w:val="0082072B"/>
    <w:rsid w:val="00820D12"/>
    <w:rsid w:val="00822E70"/>
    <w:rsid w:val="00830239"/>
    <w:rsid w:val="008306DB"/>
    <w:rsid w:val="00840FE6"/>
    <w:rsid w:val="00844EAA"/>
    <w:rsid w:val="00845FAF"/>
    <w:rsid w:val="0084639E"/>
    <w:rsid w:val="00846717"/>
    <w:rsid w:val="00847FE4"/>
    <w:rsid w:val="00852E2D"/>
    <w:rsid w:val="008575B1"/>
    <w:rsid w:val="00860A9D"/>
    <w:rsid w:val="008622E6"/>
    <w:rsid w:val="00863094"/>
    <w:rsid w:val="00864C0D"/>
    <w:rsid w:val="00870B80"/>
    <w:rsid w:val="00873CE7"/>
    <w:rsid w:val="0087507C"/>
    <w:rsid w:val="00877E89"/>
    <w:rsid w:val="00880BE2"/>
    <w:rsid w:val="0088228D"/>
    <w:rsid w:val="00882C2A"/>
    <w:rsid w:val="0088372A"/>
    <w:rsid w:val="008846F1"/>
    <w:rsid w:val="0088536E"/>
    <w:rsid w:val="00886DA5"/>
    <w:rsid w:val="0088781E"/>
    <w:rsid w:val="0089367B"/>
    <w:rsid w:val="0089706B"/>
    <w:rsid w:val="008A197C"/>
    <w:rsid w:val="008B271B"/>
    <w:rsid w:val="008B3B6D"/>
    <w:rsid w:val="008B62E0"/>
    <w:rsid w:val="008B7AC0"/>
    <w:rsid w:val="008C1666"/>
    <w:rsid w:val="008C19CC"/>
    <w:rsid w:val="008C3377"/>
    <w:rsid w:val="008C3778"/>
    <w:rsid w:val="008C50A0"/>
    <w:rsid w:val="008C7B74"/>
    <w:rsid w:val="008D3EE5"/>
    <w:rsid w:val="008D7A74"/>
    <w:rsid w:val="008D7BAC"/>
    <w:rsid w:val="008E1C5F"/>
    <w:rsid w:val="008E50A9"/>
    <w:rsid w:val="008F0CD4"/>
    <w:rsid w:val="00905A66"/>
    <w:rsid w:val="009110EC"/>
    <w:rsid w:val="00915326"/>
    <w:rsid w:val="0092052F"/>
    <w:rsid w:val="00920F0C"/>
    <w:rsid w:val="00921298"/>
    <w:rsid w:val="0092636E"/>
    <w:rsid w:val="00926DAE"/>
    <w:rsid w:val="00934402"/>
    <w:rsid w:val="009365AE"/>
    <w:rsid w:val="00936985"/>
    <w:rsid w:val="00942D39"/>
    <w:rsid w:val="0094462B"/>
    <w:rsid w:val="00945FCC"/>
    <w:rsid w:val="0095311F"/>
    <w:rsid w:val="0095622B"/>
    <w:rsid w:val="00957EBE"/>
    <w:rsid w:val="009601DA"/>
    <w:rsid w:val="0096303E"/>
    <w:rsid w:val="009638C8"/>
    <w:rsid w:val="00963B3D"/>
    <w:rsid w:val="00963D1B"/>
    <w:rsid w:val="00966991"/>
    <w:rsid w:val="00966C26"/>
    <w:rsid w:val="00976032"/>
    <w:rsid w:val="009765BB"/>
    <w:rsid w:val="009858CA"/>
    <w:rsid w:val="00987D39"/>
    <w:rsid w:val="00992481"/>
    <w:rsid w:val="0099304A"/>
    <w:rsid w:val="0099629C"/>
    <w:rsid w:val="00996948"/>
    <w:rsid w:val="009A46D1"/>
    <w:rsid w:val="009A4919"/>
    <w:rsid w:val="009A65F5"/>
    <w:rsid w:val="009B2741"/>
    <w:rsid w:val="009B324E"/>
    <w:rsid w:val="009B3F2F"/>
    <w:rsid w:val="009B4303"/>
    <w:rsid w:val="009B67AB"/>
    <w:rsid w:val="009B722A"/>
    <w:rsid w:val="009C602B"/>
    <w:rsid w:val="009D5F1A"/>
    <w:rsid w:val="009E1AB2"/>
    <w:rsid w:val="009E4CE7"/>
    <w:rsid w:val="009E6A8A"/>
    <w:rsid w:val="009E7BB4"/>
    <w:rsid w:val="00A007A9"/>
    <w:rsid w:val="00A02195"/>
    <w:rsid w:val="00A03CF1"/>
    <w:rsid w:val="00A04069"/>
    <w:rsid w:val="00A042D9"/>
    <w:rsid w:val="00A04344"/>
    <w:rsid w:val="00A04D3F"/>
    <w:rsid w:val="00A07777"/>
    <w:rsid w:val="00A077F6"/>
    <w:rsid w:val="00A1488B"/>
    <w:rsid w:val="00A14CFA"/>
    <w:rsid w:val="00A14D6B"/>
    <w:rsid w:val="00A15C68"/>
    <w:rsid w:val="00A276A2"/>
    <w:rsid w:val="00A360E8"/>
    <w:rsid w:val="00A41294"/>
    <w:rsid w:val="00A43F11"/>
    <w:rsid w:val="00A47C94"/>
    <w:rsid w:val="00A50199"/>
    <w:rsid w:val="00A571AD"/>
    <w:rsid w:val="00A6196E"/>
    <w:rsid w:val="00A70E72"/>
    <w:rsid w:val="00A7198B"/>
    <w:rsid w:val="00A72E86"/>
    <w:rsid w:val="00A739B9"/>
    <w:rsid w:val="00A74BCF"/>
    <w:rsid w:val="00A811A4"/>
    <w:rsid w:val="00A8162F"/>
    <w:rsid w:val="00A82AB7"/>
    <w:rsid w:val="00A82C39"/>
    <w:rsid w:val="00A94942"/>
    <w:rsid w:val="00A97B48"/>
    <w:rsid w:val="00AA5147"/>
    <w:rsid w:val="00AA7C60"/>
    <w:rsid w:val="00AB2E35"/>
    <w:rsid w:val="00AB6314"/>
    <w:rsid w:val="00AC1FCD"/>
    <w:rsid w:val="00AC443F"/>
    <w:rsid w:val="00AC5E4A"/>
    <w:rsid w:val="00AC7226"/>
    <w:rsid w:val="00AD1D98"/>
    <w:rsid w:val="00AD30BA"/>
    <w:rsid w:val="00AE0AC7"/>
    <w:rsid w:val="00AE0E2F"/>
    <w:rsid w:val="00AE2593"/>
    <w:rsid w:val="00AE26F4"/>
    <w:rsid w:val="00AE3CFF"/>
    <w:rsid w:val="00AE5953"/>
    <w:rsid w:val="00AF3504"/>
    <w:rsid w:val="00AF60AB"/>
    <w:rsid w:val="00B00623"/>
    <w:rsid w:val="00B00D5A"/>
    <w:rsid w:val="00B128A1"/>
    <w:rsid w:val="00B13C2A"/>
    <w:rsid w:val="00B143D2"/>
    <w:rsid w:val="00B15D11"/>
    <w:rsid w:val="00B17045"/>
    <w:rsid w:val="00B20EC5"/>
    <w:rsid w:val="00B223B3"/>
    <w:rsid w:val="00B22E4F"/>
    <w:rsid w:val="00B233CE"/>
    <w:rsid w:val="00B24067"/>
    <w:rsid w:val="00B26EDA"/>
    <w:rsid w:val="00B27409"/>
    <w:rsid w:val="00B31D72"/>
    <w:rsid w:val="00B32BA9"/>
    <w:rsid w:val="00B330B7"/>
    <w:rsid w:val="00B369FC"/>
    <w:rsid w:val="00B51F40"/>
    <w:rsid w:val="00B55CE9"/>
    <w:rsid w:val="00B55F0A"/>
    <w:rsid w:val="00B60E72"/>
    <w:rsid w:val="00B6144F"/>
    <w:rsid w:val="00B65411"/>
    <w:rsid w:val="00B66958"/>
    <w:rsid w:val="00B72CC4"/>
    <w:rsid w:val="00B73A16"/>
    <w:rsid w:val="00B76193"/>
    <w:rsid w:val="00B76626"/>
    <w:rsid w:val="00B778A1"/>
    <w:rsid w:val="00B80BA4"/>
    <w:rsid w:val="00B83774"/>
    <w:rsid w:val="00B8583C"/>
    <w:rsid w:val="00B865D2"/>
    <w:rsid w:val="00B93E47"/>
    <w:rsid w:val="00B93F15"/>
    <w:rsid w:val="00B94235"/>
    <w:rsid w:val="00B95586"/>
    <w:rsid w:val="00B96F14"/>
    <w:rsid w:val="00B96FC7"/>
    <w:rsid w:val="00BA16AD"/>
    <w:rsid w:val="00BA4380"/>
    <w:rsid w:val="00BB51E3"/>
    <w:rsid w:val="00BB5783"/>
    <w:rsid w:val="00BB6817"/>
    <w:rsid w:val="00BB74A1"/>
    <w:rsid w:val="00BC149B"/>
    <w:rsid w:val="00BC24D0"/>
    <w:rsid w:val="00BC58B8"/>
    <w:rsid w:val="00BD2BCF"/>
    <w:rsid w:val="00BD3272"/>
    <w:rsid w:val="00BD3A6F"/>
    <w:rsid w:val="00BD5BE5"/>
    <w:rsid w:val="00BD64BE"/>
    <w:rsid w:val="00BD6FE8"/>
    <w:rsid w:val="00BD779A"/>
    <w:rsid w:val="00BE478E"/>
    <w:rsid w:val="00BE6E9C"/>
    <w:rsid w:val="00BE7CB8"/>
    <w:rsid w:val="00BF17CE"/>
    <w:rsid w:val="00BF397A"/>
    <w:rsid w:val="00BF46DE"/>
    <w:rsid w:val="00BF7710"/>
    <w:rsid w:val="00C028DA"/>
    <w:rsid w:val="00C02E46"/>
    <w:rsid w:val="00C03760"/>
    <w:rsid w:val="00C04B71"/>
    <w:rsid w:val="00C11D89"/>
    <w:rsid w:val="00C12A17"/>
    <w:rsid w:val="00C13487"/>
    <w:rsid w:val="00C14FF7"/>
    <w:rsid w:val="00C1549F"/>
    <w:rsid w:val="00C15FD4"/>
    <w:rsid w:val="00C2091C"/>
    <w:rsid w:val="00C20C7F"/>
    <w:rsid w:val="00C230D9"/>
    <w:rsid w:val="00C26145"/>
    <w:rsid w:val="00C30929"/>
    <w:rsid w:val="00C32033"/>
    <w:rsid w:val="00C42C55"/>
    <w:rsid w:val="00C5019B"/>
    <w:rsid w:val="00C50380"/>
    <w:rsid w:val="00C5354F"/>
    <w:rsid w:val="00C54322"/>
    <w:rsid w:val="00C5522B"/>
    <w:rsid w:val="00C57A20"/>
    <w:rsid w:val="00C64198"/>
    <w:rsid w:val="00C735ED"/>
    <w:rsid w:val="00C74BE0"/>
    <w:rsid w:val="00C77608"/>
    <w:rsid w:val="00C8619F"/>
    <w:rsid w:val="00C927C2"/>
    <w:rsid w:val="00C94008"/>
    <w:rsid w:val="00C95CF9"/>
    <w:rsid w:val="00C96AD3"/>
    <w:rsid w:val="00CA2A10"/>
    <w:rsid w:val="00CA35F4"/>
    <w:rsid w:val="00CA6860"/>
    <w:rsid w:val="00CB179C"/>
    <w:rsid w:val="00CB216A"/>
    <w:rsid w:val="00CB3E3E"/>
    <w:rsid w:val="00CB6C25"/>
    <w:rsid w:val="00CC03BB"/>
    <w:rsid w:val="00CC4188"/>
    <w:rsid w:val="00CC6DD0"/>
    <w:rsid w:val="00CD0184"/>
    <w:rsid w:val="00CD02AE"/>
    <w:rsid w:val="00CD03D7"/>
    <w:rsid w:val="00CD1671"/>
    <w:rsid w:val="00CD1E6E"/>
    <w:rsid w:val="00CD31BD"/>
    <w:rsid w:val="00CD44C0"/>
    <w:rsid w:val="00CD5227"/>
    <w:rsid w:val="00CD7625"/>
    <w:rsid w:val="00CE261B"/>
    <w:rsid w:val="00CE4D15"/>
    <w:rsid w:val="00CF123D"/>
    <w:rsid w:val="00CF34E7"/>
    <w:rsid w:val="00CF5CD8"/>
    <w:rsid w:val="00CF6A71"/>
    <w:rsid w:val="00D0020C"/>
    <w:rsid w:val="00D03F65"/>
    <w:rsid w:val="00D06568"/>
    <w:rsid w:val="00D077A9"/>
    <w:rsid w:val="00D16067"/>
    <w:rsid w:val="00D16FED"/>
    <w:rsid w:val="00D17077"/>
    <w:rsid w:val="00D2543F"/>
    <w:rsid w:val="00D31D69"/>
    <w:rsid w:val="00D33752"/>
    <w:rsid w:val="00D33E5F"/>
    <w:rsid w:val="00D42C3C"/>
    <w:rsid w:val="00D52262"/>
    <w:rsid w:val="00D526ED"/>
    <w:rsid w:val="00D55C67"/>
    <w:rsid w:val="00D6462B"/>
    <w:rsid w:val="00D647F3"/>
    <w:rsid w:val="00D70D1D"/>
    <w:rsid w:val="00D72AE8"/>
    <w:rsid w:val="00D737C1"/>
    <w:rsid w:val="00D8107A"/>
    <w:rsid w:val="00D846B6"/>
    <w:rsid w:val="00D864DC"/>
    <w:rsid w:val="00D87684"/>
    <w:rsid w:val="00D92C8B"/>
    <w:rsid w:val="00D93DD0"/>
    <w:rsid w:val="00D95DB9"/>
    <w:rsid w:val="00D97AA1"/>
    <w:rsid w:val="00DA6360"/>
    <w:rsid w:val="00DA67D7"/>
    <w:rsid w:val="00DB386A"/>
    <w:rsid w:val="00DB3D06"/>
    <w:rsid w:val="00DB4382"/>
    <w:rsid w:val="00DC2732"/>
    <w:rsid w:val="00DD181C"/>
    <w:rsid w:val="00DD30AD"/>
    <w:rsid w:val="00DD56DF"/>
    <w:rsid w:val="00DE1387"/>
    <w:rsid w:val="00DE4637"/>
    <w:rsid w:val="00DE4A4B"/>
    <w:rsid w:val="00DE4D36"/>
    <w:rsid w:val="00DE5587"/>
    <w:rsid w:val="00DE75AA"/>
    <w:rsid w:val="00DF2B94"/>
    <w:rsid w:val="00DF6D21"/>
    <w:rsid w:val="00DF73AF"/>
    <w:rsid w:val="00E0122B"/>
    <w:rsid w:val="00E04A4C"/>
    <w:rsid w:val="00E11554"/>
    <w:rsid w:val="00E11D85"/>
    <w:rsid w:val="00E1378F"/>
    <w:rsid w:val="00E14D58"/>
    <w:rsid w:val="00E15151"/>
    <w:rsid w:val="00E161D2"/>
    <w:rsid w:val="00E16B0F"/>
    <w:rsid w:val="00E21596"/>
    <w:rsid w:val="00E25A5E"/>
    <w:rsid w:val="00E31671"/>
    <w:rsid w:val="00E4281F"/>
    <w:rsid w:val="00E42C19"/>
    <w:rsid w:val="00E476CB"/>
    <w:rsid w:val="00E4777F"/>
    <w:rsid w:val="00E47A12"/>
    <w:rsid w:val="00E5018F"/>
    <w:rsid w:val="00E54DD1"/>
    <w:rsid w:val="00E55628"/>
    <w:rsid w:val="00E575EE"/>
    <w:rsid w:val="00E652CA"/>
    <w:rsid w:val="00E6605D"/>
    <w:rsid w:val="00E674C7"/>
    <w:rsid w:val="00E67E6F"/>
    <w:rsid w:val="00E72C4B"/>
    <w:rsid w:val="00E734D9"/>
    <w:rsid w:val="00E776F2"/>
    <w:rsid w:val="00E82BB9"/>
    <w:rsid w:val="00E84CB9"/>
    <w:rsid w:val="00E85495"/>
    <w:rsid w:val="00E85974"/>
    <w:rsid w:val="00E863E9"/>
    <w:rsid w:val="00E9061C"/>
    <w:rsid w:val="00E9073A"/>
    <w:rsid w:val="00E918F0"/>
    <w:rsid w:val="00E93BD3"/>
    <w:rsid w:val="00E94134"/>
    <w:rsid w:val="00E942CC"/>
    <w:rsid w:val="00E971C0"/>
    <w:rsid w:val="00E971CA"/>
    <w:rsid w:val="00E97502"/>
    <w:rsid w:val="00EA2051"/>
    <w:rsid w:val="00EA2C78"/>
    <w:rsid w:val="00EA7A48"/>
    <w:rsid w:val="00EB029D"/>
    <w:rsid w:val="00EB1098"/>
    <w:rsid w:val="00EB1C0E"/>
    <w:rsid w:val="00EB2775"/>
    <w:rsid w:val="00EB2F70"/>
    <w:rsid w:val="00EB3D53"/>
    <w:rsid w:val="00EB5025"/>
    <w:rsid w:val="00EB57DB"/>
    <w:rsid w:val="00EB6236"/>
    <w:rsid w:val="00EB6521"/>
    <w:rsid w:val="00EC370B"/>
    <w:rsid w:val="00EC3CF8"/>
    <w:rsid w:val="00EC4B14"/>
    <w:rsid w:val="00EC6678"/>
    <w:rsid w:val="00ED1F03"/>
    <w:rsid w:val="00ED479B"/>
    <w:rsid w:val="00ED5597"/>
    <w:rsid w:val="00EE0F3F"/>
    <w:rsid w:val="00EE0FE5"/>
    <w:rsid w:val="00EE1530"/>
    <w:rsid w:val="00EE3613"/>
    <w:rsid w:val="00EE555F"/>
    <w:rsid w:val="00EF2D9F"/>
    <w:rsid w:val="00EF3A14"/>
    <w:rsid w:val="00EF49F0"/>
    <w:rsid w:val="00EF53B5"/>
    <w:rsid w:val="00F00886"/>
    <w:rsid w:val="00F05FFE"/>
    <w:rsid w:val="00F064EF"/>
    <w:rsid w:val="00F06AEF"/>
    <w:rsid w:val="00F118A1"/>
    <w:rsid w:val="00F176DF"/>
    <w:rsid w:val="00F17825"/>
    <w:rsid w:val="00F20CE6"/>
    <w:rsid w:val="00F210A4"/>
    <w:rsid w:val="00F21A48"/>
    <w:rsid w:val="00F257A3"/>
    <w:rsid w:val="00F262BD"/>
    <w:rsid w:val="00F277C2"/>
    <w:rsid w:val="00F319FC"/>
    <w:rsid w:val="00F33819"/>
    <w:rsid w:val="00F35E79"/>
    <w:rsid w:val="00F35F3A"/>
    <w:rsid w:val="00F37E24"/>
    <w:rsid w:val="00F40651"/>
    <w:rsid w:val="00F420EE"/>
    <w:rsid w:val="00F433E8"/>
    <w:rsid w:val="00F43D61"/>
    <w:rsid w:val="00F4725C"/>
    <w:rsid w:val="00F50710"/>
    <w:rsid w:val="00F507B7"/>
    <w:rsid w:val="00F515DD"/>
    <w:rsid w:val="00F56559"/>
    <w:rsid w:val="00F56A2A"/>
    <w:rsid w:val="00F71C41"/>
    <w:rsid w:val="00F72E24"/>
    <w:rsid w:val="00F73D53"/>
    <w:rsid w:val="00F82D94"/>
    <w:rsid w:val="00F8351C"/>
    <w:rsid w:val="00F86938"/>
    <w:rsid w:val="00F910CE"/>
    <w:rsid w:val="00F93EB3"/>
    <w:rsid w:val="00FA128C"/>
    <w:rsid w:val="00FA472D"/>
    <w:rsid w:val="00FA5463"/>
    <w:rsid w:val="00FA5541"/>
    <w:rsid w:val="00FA6074"/>
    <w:rsid w:val="00FB3666"/>
    <w:rsid w:val="00FB4ADF"/>
    <w:rsid w:val="00FB5B85"/>
    <w:rsid w:val="00FB7F23"/>
    <w:rsid w:val="00FC2757"/>
    <w:rsid w:val="00FC3C22"/>
    <w:rsid w:val="00FC6F0C"/>
    <w:rsid w:val="00FD2519"/>
    <w:rsid w:val="00FD45B9"/>
    <w:rsid w:val="00FE5408"/>
    <w:rsid w:val="00FE607F"/>
    <w:rsid w:val="00FF0EAA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2752"/>
  <w15:chartTrackingRefBased/>
  <w15:docId w15:val="{C65A6391-7D31-481F-89F7-7832119B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18A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73A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1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F118A1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link w:val="SarakstarindkopaRakstz"/>
    <w:uiPriority w:val="34"/>
    <w:qFormat/>
    <w:rsid w:val="001D4656"/>
    <w:pPr>
      <w:ind w:left="720"/>
      <w:contextualSpacing/>
    </w:pPr>
  </w:style>
  <w:style w:type="character" w:customStyle="1" w:styleId="BezatstarpmRakstz">
    <w:name w:val="Bez atstarpēm Rakstz."/>
    <w:link w:val="Bezatstarpm"/>
    <w:locked/>
    <w:rsid w:val="00E4281F"/>
    <w:rPr>
      <w:rFonts w:ascii="Calibri" w:eastAsia="Calibri" w:hAnsi="Calibri" w:cs="Times New Roman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381A1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aturardtjs">
    <w:name w:val="Satura rādītājs"/>
    <w:basedOn w:val="Parasts"/>
    <w:qFormat/>
    <w:rsid w:val="00381A1E"/>
    <w:pPr>
      <w:suppressLineNumbers/>
      <w:suppressAutoHyphens/>
      <w:adjustRightInd/>
      <w:spacing w:line="240" w:lineRule="auto"/>
      <w:jc w:val="left"/>
    </w:pPr>
    <w:rPr>
      <w:rFonts w:ascii="Arial" w:hAnsi="Arial" w:cs="Arial"/>
      <w:sz w:val="22"/>
      <w:szCs w:val="22"/>
    </w:rPr>
  </w:style>
  <w:style w:type="character" w:customStyle="1" w:styleId="Uzsvars">
    <w:name w:val="Uzsvars"/>
    <w:qFormat/>
    <w:rsid w:val="00381A1E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966C26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783587"/>
    <w:rPr>
      <w:b/>
      <w:bCs/>
    </w:rPr>
  </w:style>
  <w:style w:type="character" w:styleId="Komentraatsauce">
    <w:name w:val="annotation reference"/>
    <w:uiPriority w:val="99"/>
    <w:semiHidden/>
    <w:unhideWhenUsed/>
    <w:rsid w:val="00DD30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30AD"/>
    <w:pPr>
      <w:spacing w:line="240" w:lineRule="auto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30A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73A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9445-3766-4882-AFA9-7FCD1BD6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10287</Words>
  <Characters>5864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2025-09-26T12:07:00Z</cp:lastPrinted>
  <dcterms:created xsi:type="dcterms:W3CDTF">2025-12-10T10:06:00Z</dcterms:created>
  <dcterms:modified xsi:type="dcterms:W3CDTF">2025-12-10T10:06:00Z</dcterms:modified>
</cp:coreProperties>
</file>