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10B12663"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032B2B">
              <w:rPr>
                <w:rFonts w:cs="Times New Roman"/>
                <w:b/>
                <w:bCs/>
                <w:szCs w:val="24"/>
              </w:rPr>
              <w:t>18.decembrī</w:t>
            </w:r>
          </w:p>
        </w:tc>
        <w:tc>
          <w:tcPr>
            <w:tcW w:w="4678" w:type="dxa"/>
          </w:tcPr>
          <w:p w14:paraId="4CDBC07C" w14:textId="4E9F0929"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r w:rsidR="00420AA8">
              <w:rPr>
                <w:rFonts w:cs="Times New Roman"/>
                <w:b/>
                <w:bCs/>
                <w:szCs w:val="24"/>
              </w:rPr>
              <w:t>859</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31C87940" w:rsidR="0080311D" w:rsidRPr="00342404" w:rsidRDefault="0080311D" w:rsidP="00C8735E">
            <w:pPr>
              <w:rPr>
                <w:rFonts w:cs="Times New Roman"/>
                <w:b/>
                <w:bCs/>
                <w:szCs w:val="24"/>
              </w:rPr>
            </w:pPr>
            <w:r w:rsidRPr="00342404">
              <w:rPr>
                <w:rFonts w:cs="Times New Roman"/>
                <w:b/>
                <w:bCs/>
                <w:szCs w:val="24"/>
              </w:rPr>
              <w:t xml:space="preserve">                                  (protokols Nr.</w:t>
            </w:r>
            <w:r w:rsidR="00420AA8">
              <w:rPr>
                <w:rFonts w:cs="Times New Roman"/>
                <w:b/>
                <w:bCs/>
                <w:szCs w:val="24"/>
              </w:rPr>
              <w:t>27</w:t>
            </w:r>
            <w:r w:rsidRPr="00342404">
              <w:rPr>
                <w:rFonts w:cs="Times New Roman"/>
                <w:b/>
                <w:bCs/>
                <w:szCs w:val="24"/>
              </w:rPr>
              <w:t>;</w:t>
            </w:r>
            <w:r w:rsidR="00420AA8">
              <w:rPr>
                <w:rFonts w:cs="Times New Roman"/>
                <w:b/>
                <w:bCs/>
                <w:szCs w:val="24"/>
              </w:rPr>
              <w:t xml:space="preserve"> 28</w:t>
            </w:r>
            <w:r w:rsidRPr="00342404">
              <w:rPr>
                <w:rFonts w:cs="Times New Roman"/>
                <w:b/>
                <w:bCs/>
                <w:szCs w:val="24"/>
              </w:rPr>
              <w:t>.p.)</w:t>
            </w:r>
          </w:p>
        </w:tc>
      </w:tr>
    </w:tbl>
    <w:p w14:paraId="28E4928E" w14:textId="77777777" w:rsidR="0080311D" w:rsidRPr="00342404" w:rsidRDefault="0080311D" w:rsidP="0080311D">
      <w:pPr>
        <w:rPr>
          <w:rFonts w:cs="Times New Roman"/>
          <w:szCs w:val="24"/>
        </w:rPr>
      </w:pPr>
    </w:p>
    <w:p w14:paraId="4CD8723D" w14:textId="520D3B6E" w:rsidR="0080311D" w:rsidRPr="00342404" w:rsidRDefault="0080311D" w:rsidP="00976C9A">
      <w:pPr>
        <w:pStyle w:val="Default"/>
        <w:spacing w:after="240"/>
        <w:jc w:val="center"/>
        <w:rPr>
          <w:szCs w:val="24"/>
        </w:rPr>
      </w:pPr>
      <w:r w:rsidRPr="00342404">
        <w:rPr>
          <w:b/>
          <w:szCs w:val="24"/>
        </w:rPr>
        <w:t xml:space="preserve">Par </w:t>
      </w:r>
      <w:r w:rsidR="008E336E" w:rsidRPr="00342404">
        <w:rPr>
          <w:b/>
          <w:bCs/>
          <w:noProof/>
          <w:szCs w:val="24"/>
        </w:rPr>
        <w:t xml:space="preserve">nekustamā īpašuma </w:t>
      </w:r>
      <w:r w:rsidR="00032B2B" w:rsidRPr="00032B2B">
        <w:rPr>
          <w:b/>
          <w:bCs/>
          <w:noProof/>
          <w:color w:val="000000"/>
        </w:rPr>
        <w:t>Tirzas pagastā ar nosaukumu “Vijolītes”</w:t>
      </w:r>
      <w:r w:rsidR="00032B2B">
        <w:rPr>
          <w:b/>
          <w:bCs/>
          <w:noProof/>
          <w:color w:val="000000"/>
        </w:rPr>
        <w:t xml:space="preserve"> </w:t>
      </w:r>
      <w:r w:rsidR="004D3BF3" w:rsidRPr="00342404">
        <w:rPr>
          <w:b/>
        </w:rPr>
        <w:t>pirmās</w:t>
      </w:r>
      <w:r w:rsidRPr="00342404">
        <w:rPr>
          <w:b/>
        </w:rPr>
        <w:t xml:space="preserve"> izsoles rīkošanu</w:t>
      </w:r>
    </w:p>
    <w:p w14:paraId="5737AB75" w14:textId="69B0044E" w:rsidR="00EB4AC5" w:rsidRDefault="006C5910" w:rsidP="00976C9A">
      <w:pPr>
        <w:widowControl w:val="0"/>
        <w:spacing w:before="120" w:line="360" w:lineRule="auto"/>
        <w:ind w:firstLine="567"/>
      </w:pPr>
      <w:r w:rsidRPr="00342404">
        <w:t xml:space="preserve">Gulbenes novada pašvaldības dome </w:t>
      </w:r>
      <w:r w:rsidR="00032B2B" w:rsidRPr="00032B2B">
        <w:t>2023.gada 25.maijā pieņēma lēmumu Nr. GND/2023/509 “Par nekustamā īpašuma Tirzas pagastā ar nosaukumu “Vijolītes” atsavināšanu” (protokols Nr. 8; 55</w:t>
      </w:r>
      <w:r w:rsidR="005E6CE0" w:rsidRPr="00342404">
        <w:t xml:space="preserve">.p.), ar kuru nolēma nodot atsavināšanai atklātā mutiskā izsolē ar augšupejošu soli Gulbenes novada pašvaldībai piederošo </w:t>
      </w:r>
      <w:r w:rsidR="005E6CE0" w:rsidRPr="00342404">
        <w:rPr>
          <w:rFonts w:eastAsia="SimSun"/>
          <w:lang w:eastAsia="zh-CN" w:bidi="hi-IN"/>
        </w:rPr>
        <w:t xml:space="preserve">nekustamo īpašumu </w:t>
      </w:r>
      <w:r w:rsidR="00032B2B" w:rsidRPr="00032B2B">
        <w:rPr>
          <w:bCs/>
        </w:rPr>
        <w:t>Tirzas pagastā ar nosaukumu “Vijolītes”, kadastra numurs 5094 005 0146, kas sastāv no zemes vienības ar kadastra apzīmējumu 5094 005 0123, 0,8328 ha platībā</w:t>
      </w:r>
      <w:r w:rsidR="005E6CE0" w:rsidRPr="00342404">
        <w:t xml:space="preserve"> </w:t>
      </w:r>
      <w:r w:rsidR="008E336E" w:rsidRPr="00342404">
        <w:t>(turpmāk – Nekustamais īpašums</w:t>
      </w:r>
      <w:r w:rsidR="00EB4AC5" w:rsidRPr="00342404">
        <w:t xml:space="preserve">), un uzdeva Gulbenes novada pašvaldības īpašuma novērtēšanas un izsoļu komisijai organizēt </w:t>
      </w:r>
      <w:r w:rsidR="005B712E" w:rsidRPr="00342404">
        <w:t>nekustamā</w:t>
      </w:r>
      <w:r w:rsidR="00EB4AC5" w:rsidRPr="00342404">
        <w:t xml:space="preserve"> īpašuma novērtēšanu un nosacītās cenas noteikšanu un iesniegt to apstiprināšanai Gulbenes novada pašvaldības domes sēdē.</w:t>
      </w:r>
    </w:p>
    <w:p w14:paraId="63A66168" w14:textId="77777777" w:rsidR="00032B2B" w:rsidRPr="00032B2B" w:rsidRDefault="00032B2B" w:rsidP="00032B2B">
      <w:pPr>
        <w:tabs>
          <w:tab w:val="left" w:pos="851"/>
        </w:tabs>
        <w:spacing w:line="360" w:lineRule="auto"/>
        <w:ind w:firstLine="567"/>
      </w:pPr>
      <w:r w:rsidRPr="00032B2B">
        <w:t xml:space="preserve">Atbilstoši sertificēta vērtētāja – sabiedrības ar ierobežotu atbildību “Vindeks”, reģistrācijas Nr. 40003562948, juridiskā adrese: Pļavniekkalna iela 69, Katlakalns, Ķekavas pagasts, Ķekavas novads, LV-2111, sagatavotajai atskaitei (saņemta 2025.gada 1.decembrī un reģistrēta ar Nr. GND/4.18/25/4189-S) par nekustamā īpašuma tirgus vērtību, saskaņā ar 2025.gada 23.novembra vērtēšanas atskaiti, objekta tirgus vērtība ir 2800 EUR (divi tūkstoši astoņi simti </w:t>
      </w:r>
      <w:r w:rsidRPr="00032B2B">
        <w:rPr>
          <w:i/>
          <w:iCs/>
        </w:rPr>
        <w:t>euro</w:t>
      </w:r>
      <w:r w:rsidRPr="00032B2B">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342404">
        <w:rPr>
          <w:rFonts w:cs="Times New Roman"/>
          <w:szCs w:val="24"/>
        </w:rPr>
        <w:lastRenderedPageBreak/>
        <w:t>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5F05876A" w14:textId="77777777" w:rsidR="00420AA8" w:rsidRPr="00420AA8" w:rsidRDefault="00D96EB8" w:rsidP="00420AA8">
      <w:pPr>
        <w:spacing w:line="360" w:lineRule="auto"/>
        <w:ind w:firstLine="567"/>
        <w:rPr>
          <w:rFonts w:cs="Times New Roman"/>
          <w:lang w:eastAsia="en-US"/>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032B2B">
        <w:rPr>
          <w:rFonts w:cs="Times New Roman"/>
          <w:szCs w:val="24"/>
        </w:rPr>
        <w:t>3</w:t>
      </w:r>
      <w:r w:rsidR="00A31E93">
        <w:rPr>
          <w:rFonts w:cs="Times New Roman"/>
          <w:szCs w:val="24"/>
        </w:rPr>
        <w:t>.</w:t>
      </w:r>
      <w:r w:rsidR="00032B2B">
        <w:rPr>
          <w:rFonts w:cs="Times New Roman"/>
          <w:szCs w:val="24"/>
        </w:rPr>
        <w:t>decembra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032B2B" w:rsidRPr="00032B2B">
        <w:rPr>
          <w:rFonts w:cs="Times New Roman"/>
          <w:szCs w:val="24"/>
        </w:rPr>
        <w:t>nekustamā īpašuma Tirzas pagastā ar nosaukumu “Vijolītes”</w:t>
      </w:r>
      <w:r w:rsidR="00032B2B">
        <w:rPr>
          <w:rFonts w:cs="Times New Roman"/>
          <w:szCs w:val="24"/>
        </w:rPr>
        <w:t xml:space="preserve"> </w:t>
      </w:r>
      <w:r w:rsidR="00C97588" w:rsidRPr="00C97588">
        <w:rPr>
          <w:rFonts w:cs="Times New Roman"/>
          <w:szCs w:val="24"/>
        </w:rPr>
        <w:t>pirmās izsoles sākumcenas apstiprināšanu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2B2B">
        <w:rPr>
          <w:rFonts w:cs="Times New Roman"/>
          <w:szCs w:val="24"/>
        </w:rPr>
        <w:t>25</w:t>
      </w:r>
      <w:r w:rsidR="00B024DB" w:rsidRPr="00342404">
        <w:rPr>
          <w:rFonts w:cs="Times New Roman"/>
          <w:szCs w:val="24"/>
        </w:rPr>
        <w:t xml:space="preserve"> </w:t>
      </w:r>
      <w:r w:rsidR="00CB39DD" w:rsidRPr="00342404">
        <w:rPr>
          <w:rFonts w:cs="Times New Roman"/>
          <w:szCs w:val="24"/>
        </w:rPr>
        <w:t>(</w:t>
      </w:r>
      <w:r w:rsidR="00032B2B">
        <w:rPr>
          <w:rFonts w:cs="Times New Roman"/>
          <w:szCs w:val="24"/>
        </w:rPr>
        <w:t>9</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95241C" w:rsidRPr="00016AA6">
        <w:rPr>
          <w:rFonts w:eastAsia="Calibri" w:cs="Times New Roman"/>
          <w:szCs w:val="24"/>
        </w:rPr>
        <w:t>un ņemot vērā</w:t>
      </w:r>
      <w:r w:rsidR="00032B2B">
        <w:rPr>
          <w:rFonts w:eastAsia="Calibri" w:cs="Times New Roman"/>
          <w:szCs w:val="24"/>
        </w:rPr>
        <w:t xml:space="preserve"> apvienotās</w:t>
      </w:r>
      <w:r w:rsidR="0095241C" w:rsidRPr="00016AA6">
        <w:rPr>
          <w:rFonts w:eastAsia="Calibri" w:cs="Times New Roman"/>
          <w:szCs w:val="24"/>
        </w:rPr>
        <w:t xml:space="preserve"> Attīstības un tautsaimniecības komitejas un Finanšu komitejas ieteikumu, atklāti balsojot</w:t>
      </w:r>
      <w:r w:rsidR="00420AA8">
        <w:rPr>
          <w:rFonts w:eastAsia="Calibri" w:cs="Times New Roman"/>
          <w:szCs w:val="24"/>
        </w:rPr>
        <w:t>:</w:t>
      </w:r>
      <w:r w:rsidR="0095241C" w:rsidRPr="00016AA6">
        <w:rPr>
          <w:rFonts w:eastAsia="Calibri" w:cs="Times New Roman"/>
          <w:szCs w:val="24"/>
        </w:rPr>
        <w:t xml:space="preserve"> </w:t>
      </w:r>
      <w:r w:rsidR="00420AA8" w:rsidRPr="00420AA8">
        <w:rPr>
          <w:rFonts w:cs="Times New Roman"/>
          <w:noProof/>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420AA8" w:rsidRPr="00420AA8">
        <w:rPr>
          <w:rFonts w:cs="Times New Roman"/>
          <w:lang w:eastAsia="en-US"/>
        </w:rPr>
        <w:t>, NOLEMJ:</w:t>
      </w:r>
    </w:p>
    <w:p w14:paraId="58B858B9" w14:textId="77CCB5AE" w:rsidR="00D96EB8" w:rsidRPr="00342404" w:rsidRDefault="00420AA8" w:rsidP="00420AA8">
      <w:pPr>
        <w:widowControl w:val="0"/>
        <w:spacing w:line="360" w:lineRule="auto"/>
        <w:ind w:firstLine="567"/>
        <w:rPr>
          <w:rFonts w:cs="Times New Roman"/>
          <w:szCs w:val="24"/>
        </w:rPr>
      </w:pPr>
      <w:r>
        <w:rPr>
          <w:rFonts w:cs="Times New Roman"/>
          <w:szCs w:val="24"/>
        </w:rPr>
        <w:t xml:space="preserve">1. </w:t>
      </w:r>
      <w:r w:rsidR="00D96EB8" w:rsidRPr="00342404">
        <w:rPr>
          <w:rFonts w:cs="Times New Roman"/>
          <w:szCs w:val="24"/>
        </w:rPr>
        <w:t xml:space="preserve">RĪKOT </w:t>
      </w:r>
      <w:r w:rsidR="006C5910" w:rsidRPr="00342404">
        <w:t xml:space="preserve">Gulbenes novada pašvaldībai piederošā </w:t>
      </w:r>
      <w:r w:rsidR="008E336E" w:rsidRPr="00342404">
        <w:t xml:space="preserve">nekustamā īpašuma </w:t>
      </w:r>
      <w:r w:rsidR="00032B2B" w:rsidRPr="00032B2B">
        <w:rPr>
          <w:bCs/>
        </w:rPr>
        <w:t>Tirzas pagastā ar nosaukumu “Vijolītes”, kadastra numurs 5094 005 0146, kas sastāv no zemes vienības ar kadastra apzīmējumu 5094 005 0123, 0,8328 ha platībā</w:t>
      </w:r>
      <w:r w:rsidR="00B140DB" w:rsidRPr="00342404">
        <w:rPr>
          <w:rFonts w:cs="Times New Roman"/>
          <w:szCs w:val="24"/>
        </w:rPr>
        <w:t xml:space="preserve">, </w:t>
      </w:r>
      <w:r w:rsidR="00D96EB8" w:rsidRPr="00342404">
        <w:rPr>
          <w:rFonts w:cs="Times New Roman"/>
          <w:szCs w:val="24"/>
        </w:rPr>
        <w:t>pirmo izsoli.</w:t>
      </w:r>
    </w:p>
    <w:p w14:paraId="3330A160" w14:textId="26A049DC"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602C63" w:rsidRPr="00342404">
        <w:rPr>
          <w:rFonts w:cs="Times New Roman"/>
          <w:szCs w:val="24"/>
        </w:rPr>
        <w:t>neku</w:t>
      </w:r>
      <w:r w:rsidR="00F944E2">
        <w:rPr>
          <w:rFonts w:cs="Times New Roman"/>
          <w:szCs w:val="24"/>
        </w:rPr>
        <w:t>s</w:t>
      </w:r>
      <w:r w:rsidR="00602C63" w:rsidRPr="00342404">
        <w:rPr>
          <w:rFonts w:cs="Times New Roman"/>
          <w:szCs w:val="24"/>
        </w:rPr>
        <w:t>tamā</w:t>
      </w:r>
      <w:r w:rsidR="00DC383F" w:rsidRPr="00342404">
        <w:rPr>
          <w:rFonts w:cs="Times New Roman"/>
          <w:szCs w:val="24"/>
        </w:rPr>
        <w:t xml:space="preserve"> īpašuma </w:t>
      </w:r>
      <w:r w:rsidRPr="00342404">
        <w:rPr>
          <w:rFonts w:cs="Times New Roman"/>
          <w:szCs w:val="24"/>
        </w:rPr>
        <w:t xml:space="preserve">pirmās izsoles sākumcenu </w:t>
      </w:r>
      <w:r w:rsidR="00032B2B" w:rsidRPr="00032B2B">
        <w:t xml:space="preserve">2800 EUR (divi tūkstoši astoņi simti </w:t>
      </w:r>
      <w:r w:rsidRPr="00342404">
        <w:rPr>
          <w:rFonts w:cs="Times New Roman"/>
          <w:i/>
          <w:szCs w:val="24"/>
        </w:rPr>
        <w:t>euro</w:t>
      </w:r>
      <w:r w:rsidRPr="00342404">
        <w:rPr>
          <w:rFonts w:cs="Times New Roman"/>
          <w:szCs w:val="24"/>
        </w:rPr>
        <w:t>).</w:t>
      </w:r>
    </w:p>
    <w:p w14:paraId="6BABB67D" w14:textId="5AEF2017"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2694675C"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4532CC11"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032B2B">
        <w:rPr>
          <w:rFonts w:cs="Times New Roman"/>
          <w:szCs w:val="24"/>
        </w:rPr>
        <w:t>18.12</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r w:rsidR="00420AA8">
        <w:rPr>
          <w:rFonts w:cs="Times New Roman"/>
          <w:szCs w:val="24"/>
        </w:rPr>
        <w:t>859</w:t>
      </w:r>
    </w:p>
    <w:p w14:paraId="26D61F5D" w14:textId="77777777" w:rsidR="007933CC" w:rsidRPr="00342404" w:rsidRDefault="007933CC" w:rsidP="007933CC">
      <w:pPr>
        <w:pStyle w:val="Pamatteksts"/>
        <w:spacing w:after="0"/>
        <w:jc w:val="right"/>
        <w:rPr>
          <w:rFonts w:cs="Times New Roman"/>
          <w:szCs w:val="24"/>
        </w:rPr>
      </w:pPr>
    </w:p>
    <w:p w14:paraId="7B5644C6" w14:textId="0C8F86A6"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8E336E" w:rsidRPr="00342404">
        <w:rPr>
          <w:rFonts w:cs="Times New Roman"/>
          <w:b/>
          <w:caps/>
          <w:szCs w:val="24"/>
        </w:rPr>
        <w:t>nekustamā</w:t>
      </w:r>
      <w:r w:rsidR="00F91ACE" w:rsidRPr="00342404">
        <w:rPr>
          <w:rFonts w:cs="Times New Roman"/>
          <w:b/>
          <w:caps/>
          <w:szCs w:val="24"/>
        </w:rPr>
        <w:t xml:space="preserve"> īpašuma </w:t>
      </w:r>
    </w:p>
    <w:p w14:paraId="0A8EF88F" w14:textId="77777777" w:rsidR="00032B2B" w:rsidRDefault="00032B2B" w:rsidP="007933CC">
      <w:pPr>
        <w:pStyle w:val="Pamatteksts"/>
        <w:spacing w:after="0"/>
        <w:jc w:val="center"/>
        <w:rPr>
          <w:rFonts w:cs="Times New Roman"/>
          <w:b/>
          <w:caps/>
          <w:szCs w:val="24"/>
        </w:rPr>
      </w:pPr>
      <w:r w:rsidRPr="00032B2B">
        <w:rPr>
          <w:rFonts w:cs="Times New Roman"/>
          <w:b/>
          <w:caps/>
          <w:szCs w:val="24"/>
        </w:rPr>
        <w:t>Tirzas pagastā ar nosaukumu “Vijolītes”</w:t>
      </w:r>
    </w:p>
    <w:p w14:paraId="285C33B6" w14:textId="5E58AA6D"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3C46EC1C"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8E336E" w:rsidRPr="00342404">
        <w:t xml:space="preserve">nekustamā īpašuma </w:t>
      </w:r>
      <w:r w:rsidR="00032B2B" w:rsidRPr="00032B2B">
        <w:rPr>
          <w:bCs/>
        </w:rPr>
        <w:t>Tirzas pagastā ar nosaukumu “Vijolītes”, kadastra numurs 5094 005 0146</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0C2F7EE9"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8E336E" w:rsidRPr="00342404">
        <w:t>nekustamais</w:t>
      </w:r>
      <w:r w:rsidR="004930E0" w:rsidRPr="00342404">
        <w:t xml:space="preserve"> īpašums </w:t>
      </w:r>
      <w:r w:rsidR="00032B2B" w:rsidRPr="00032B2B">
        <w:rPr>
          <w:bCs/>
        </w:rPr>
        <w:t>Tirzas pagastā ar nosaukumu “Vijolītes”, kadastra numurs 5094 005 0146, kas sastāv no zemes vienības ar kadastra apzīmējumu 5094 005 0123, 0,8328 ha platībā</w:t>
      </w:r>
      <w:r w:rsidR="00E1783C" w:rsidRPr="00342404">
        <w:t>.</w:t>
      </w:r>
    </w:p>
    <w:p w14:paraId="2F4212FC" w14:textId="53F81FFD"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032B2B">
        <w:rPr>
          <w:rFonts w:cs="Times New Roman"/>
          <w:szCs w:val="24"/>
        </w:rPr>
        <w:t>Tirzas</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032B2B" w:rsidRPr="00032B2B">
        <w:rPr>
          <w:rFonts w:cs="Times New Roman"/>
          <w:szCs w:val="24"/>
        </w:rPr>
        <w:t>100000812636</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150F5769"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1E732D" w:rsidRPr="002941BB">
        <w:rPr>
          <w:rFonts w:cs="Times New Roman"/>
          <w:szCs w:val="24"/>
        </w:rPr>
        <w:t xml:space="preserve">64470021 </w:t>
      </w:r>
      <w:r w:rsidR="001E732D" w:rsidRPr="00436F30">
        <w:rPr>
          <w:rFonts w:cs="Times New Roman"/>
          <w:szCs w:val="24"/>
        </w:rPr>
        <w:t>(</w:t>
      </w:r>
      <w:r w:rsidR="001E732D" w:rsidRPr="002941BB">
        <w:rPr>
          <w:rFonts w:cs="Times New Roman"/>
          <w:szCs w:val="24"/>
        </w:rPr>
        <w:t>Druvienas, Lizuma, Rankas un Tirzas pagastu apvienības pārvalde</w:t>
      </w:r>
      <w:r w:rsidR="001E732D" w:rsidRPr="00436F30">
        <w:rPr>
          <w:rFonts w:cs="Times New Roman"/>
          <w:szCs w:val="24"/>
        </w:rPr>
        <w:t xml:space="preserve">) vai </w:t>
      </w:r>
      <w:r w:rsidR="001E732D" w:rsidRPr="002941BB">
        <w:rPr>
          <w:rFonts w:cs="Times New Roman"/>
          <w:szCs w:val="24"/>
        </w:rPr>
        <w:t>29173978</w:t>
      </w:r>
      <w:r w:rsidR="001E732D" w:rsidRPr="00360DFE">
        <w:rPr>
          <w:rFonts w:cs="Times New Roman"/>
          <w:szCs w:val="24"/>
        </w:rPr>
        <w:t xml:space="preserve"> </w:t>
      </w:r>
      <w:r w:rsidR="001E732D" w:rsidRPr="00436F30">
        <w:rPr>
          <w:rFonts w:cs="Times New Roman"/>
          <w:szCs w:val="24"/>
        </w:rPr>
        <w:t>(</w:t>
      </w:r>
      <w:r w:rsidR="001E732D" w:rsidRPr="002941BB">
        <w:rPr>
          <w:rFonts w:cs="Times New Roman"/>
          <w:szCs w:val="24"/>
        </w:rPr>
        <w:t>Druvienas, Lizuma, Rankas un Tirzas pagastu apvienības pārvalde</w:t>
      </w:r>
      <w:r w:rsidR="001E732D">
        <w:rPr>
          <w:rFonts w:cs="Times New Roman"/>
          <w:szCs w:val="24"/>
        </w:rPr>
        <w:t xml:space="preserve">s </w:t>
      </w:r>
      <w:r w:rsidR="001E732D" w:rsidRPr="00436F30">
        <w:rPr>
          <w:rFonts w:cs="Times New Roman"/>
          <w:szCs w:val="24"/>
        </w:rPr>
        <w:t>vadītāj</w:t>
      </w:r>
      <w:r w:rsidR="001E732D">
        <w:rPr>
          <w:rFonts w:cs="Times New Roman"/>
          <w:szCs w:val="24"/>
        </w:rPr>
        <w:t>a</w:t>
      </w:r>
      <w:r w:rsidR="001E732D" w:rsidRPr="00436F30">
        <w:rPr>
          <w:rFonts w:cs="Times New Roman"/>
          <w:szCs w:val="24"/>
        </w:rPr>
        <w:t xml:space="preserve"> </w:t>
      </w:r>
      <w:r w:rsidR="001E732D">
        <w:rPr>
          <w:rFonts w:cs="Times New Roman"/>
          <w:szCs w:val="24"/>
        </w:rPr>
        <w:t>I.</w:t>
      </w:r>
      <w:r w:rsidR="001E732D" w:rsidRPr="00360DFE">
        <w:t xml:space="preserve"> </w:t>
      </w:r>
      <w:r w:rsidR="001E732D" w:rsidRPr="002941BB">
        <w:rPr>
          <w:rFonts w:cs="Times New Roman"/>
          <w:szCs w:val="24"/>
        </w:rPr>
        <w:t>Jansone</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26976F6D"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t xml:space="preserve">2.3. </w:t>
      </w:r>
      <w:r w:rsidRPr="00342404">
        <w:rPr>
          <w:rFonts w:cs="Times New Roman"/>
          <w:szCs w:val="24"/>
          <w:lang w:eastAsia="en-US"/>
        </w:rPr>
        <w:t xml:space="preserve">Objekta izsoles sākumcena ir </w:t>
      </w:r>
      <w:r w:rsidR="001E732D" w:rsidRPr="001E732D">
        <w:t xml:space="preserve">2800 EUR (divi tūkstoši astoņi simti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53A5F812"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1E732D">
        <w:rPr>
          <w:rFonts w:cs="Times New Roman"/>
          <w:szCs w:val="24"/>
        </w:rPr>
        <w:t>280</w:t>
      </w:r>
      <w:r w:rsidRPr="00342404">
        <w:rPr>
          <w:rFonts w:cs="Times New Roman"/>
          <w:szCs w:val="24"/>
        </w:rPr>
        <w:t xml:space="preserve"> EUR </w:t>
      </w:r>
      <w:r w:rsidR="00090E6E" w:rsidRPr="00342404">
        <w:rPr>
          <w:rFonts w:cs="Times New Roman"/>
          <w:szCs w:val="24"/>
        </w:rPr>
        <w:t>(</w:t>
      </w:r>
      <w:r w:rsidR="001E732D">
        <w:rPr>
          <w:rFonts w:cs="Times New Roman"/>
          <w:szCs w:val="24"/>
        </w:rPr>
        <w:t>divi simti astoņdesmit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Nr.90009116327, kontā </w:t>
      </w:r>
      <w:r w:rsidRPr="00342404">
        <w:rPr>
          <w:rFonts w:cs="Times New Roman"/>
          <w:szCs w:val="24"/>
        </w:rPr>
        <w:lastRenderedPageBreak/>
        <w:t xml:space="preserve">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8E336E" w:rsidRPr="00342404">
        <w:rPr>
          <w:rFonts w:cs="Times New Roman"/>
          <w:szCs w:val="24"/>
          <w:lang w:eastAsia="en-US"/>
        </w:rPr>
        <w:t>Nekustamā</w:t>
      </w:r>
      <w:r w:rsidR="004930E0" w:rsidRPr="00342404">
        <w:rPr>
          <w:rFonts w:cs="Times New Roman"/>
          <w:szCs w:val="24"/>
          <w:lang w:eastAsia="en-US"/>
        </w:rPr>
        <w:t xml:space="preserve"> </w:t>
      </w:r>
      <w:r w:rsidR="004930E0" w:rsidRPr="001E732D">
        <w:rPr>
          <w:rFonts w:cs="Times New Roman"/>
          <w:szCs w:val="24"/>
          <w:lang w:eastAsia="en-US"/>
        </w:rPr>
        <w:t xml:space="preserve">īpašuma </w:t>
      </w:r>
      <w:r w:rsidR="001E732D" w:rsidRPr="001E732D">
        <w:t xml:space="preserve">Tirzas pagastā ar nosaukumu “Vijolītes” </w:t>
      </w:r>
      <w:r w:rsidRPr="001E732D">
        <w:rPr>
          <w:rFonts w:cs="Times New Roman"/>
          <w:szCs w:val="24"/>
          <w:lang w:eastAsia="en-US"/>
        </w:rPr>
        <w:t>izsoles nodrošinājums”</w:t>
      </w:r>
      <w:r w:rsidRPr="001E732D">
        <w:rPr>
          <w:rFonts w:cs="Times New Roman"/>
          <w:szCs w:val="24"/>
        </w:rPr>
        <w:t xml:space="preserve">. Nodrošinājums </w:t>
      </w:r>
      <w:r w:rsidRPr="00342404">
        <w:rPr>
          <w:rFonts w:cs="Times New Roman"/>
          <w:szCs w:val="24"/>
        </w:rPr>
        <w:t>uzskatāms par iesniegtu, ja attiecīgā naudas summa ir saņemta norādītajā bankas kontā</w:t>
      </w:r>
      <w:r w:rsidRPr="00342404">
        <w:rPr>
          <w:rFonts w:cs="Times New Roman"/>
          <w:szCs w:val="24"/>
          <w:lang w:eastAsia="en-US"/>
        </w:rPr>
        <w:t>.</w:t>
      </w:r>
    </w:p>
    <w:p w14:paraId="6B2BCB3E" w14:textId="5618F644"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1E732D" w:rsidRPr="001E732D">
        <w:t xml:space="preserve">140 EUR (viens simts četrdesmit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7C9806B2" w:rsidR="007933CC" w:rsidRPr="001E732D"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 xml:space="preserve">SEB banka”, ar atzīmi </w:t>
      </w:r>
      <w:r w:rsidRPr="001E732D">
        <w:rPr>
          <w:rFonts w:cs="Times New Roman"/>
          <w:szCs w:val="24"/>
        </w:rPr>
        <w:t>“</w:t>
      </w:r>
      <w:r w:rsidR="008E336E" w:rsidRPr="001E732D">
        <w:rPr>
          <w:rFonts w:cs="Times New Roman"/>
          <w:szCs w:val="24"/>
          <w:lang w:eastAsia="en-US"/>
        </w:rPr>
        <w:t xml:space="preserve">Nekustamā īpašuma </w:t>
      </w:r>
      <w:r w:rsidR="001E732D" w:rsidRPr="001E732D">
        <w:t xml:space="preserve">Tirzas pagastā ar nosaukumu “Vijolītes” </w:t>
      </w:r>
      <w:r w:rsidRPr="001E732D">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4D4D5C13"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202</w:t>
      </w:r>
      <w:r w:rsidR="001E732D">
        <w:rPr>
          <w:rFonts w:cs="Times New Roman"/>
          <w:b/>
          <w:bCs/>
          <w:szCs w:val="24"/>
        </w:rPr>
        <w:t>6</w:t>
      </w:r>
      <w:r w:rsidRPr="00342404">
        <w:rPr>
          <w:rFonts w:cs="Times New Roman"/>
          <w:b/>
          <w:bCs/>
          <w:szCs w:val="24"/>
        </w:rPr>
        <w:t xml:space="preserve">.gada </w:t>
      </w:r>
      <w:r w:rsidR="001E732D">
        <w:rPr>
          <w:rFonts w:cs="Times New Roman"/>
          <w:b/>
          <w:bCs/>
          <w:szCs w:val="24"/>
        </w:rPr>
        <w:t>3.februārim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106B18C1"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nosūtot pa pastu ar norādi “Pieteikums </w:t>
      </w:r>
      <w:r w:rsidR="001E732D">
        <w:rPr>
          <w:rFonts w:cs="Times New Roman"/>
          <w:szCs w:val="24"/>
        </w:rPr>
        <w:t>nekustamās īpašuma izsolei</w:t>
      </w:r>
      <w:r w:rsidRPr="00342404">
        <w:rPr>
          <w:rFonts w:cs="Times New Roman"/>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1E732D">
        <w:rPr>
          <w:rFonts w:cs="Times New Roman"/>
          <w:szCs w:val="24"/>
        </w:rPr>
        <w:t>6</w:t>
      </w:r>
      <w:r w:rsidRPr="00342404">
        <w:rPr>
          <w:rFonts w:cs="Times New Roman"/>
          <w:szCs w:val="24"/>
        </w:rPr>
        <w:t xml:space="preserve">.gada </w:t>
      </w:r>
      <w:r w:rsidR="001E732D">
        <w:rPr>
          <w:rFonts w:cs="Times New Roman"/>
          <w:szCs w:val="24"/>
        </w:rPr>
        <w:t>3.februārim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342404">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5B06E736"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1E732D">
        <w:rPr>
          <w:rFonts w:cs="Times New Roman"/>
          <w:b/>
          <w:szCs w:val="24"/>
        </w:rPr>
        <w:t>6</w:t>
      </w:r>
      <w:r w:rsidRPr="00342404">
        <w:rPr>
          <w:rFonts w:cs="Times New Roman"/>
          <w:b/>
          <w:szCs w:val="24"/>
        </w:rPr>
        <w:t xml:space="preserve">.gada </w:t>
      </w:r>
      <w:r w:rsidR="001E732D">
        <w:rPr>
          <w:rFonts w:cs="Times New Roman"/>
          <w:b/>
          <w:szCs w:val="24"/>
        </w:rPr>
        <w:t>5.februārī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1E732D">
        <w:rPr>
          <w:rFonts w:cs="Times New Roman"/>
          <w:b/>
          <w:szCs w:val="24"/>
        </w:rPr>
        <w:t>:2</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342404">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59CB7828"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2E6DC8" w:rsidRPr="00342404">
        <w:rPr>
          <w:rFonts w:cs="Times New Roman"/>
          <w:szCs w:val="24"/>
          <w:lang w:eastAsia="en-US"/>
        </w:rPr>
        <w:t>Nekustamā</w:t>
      </w:r>
      <w:r w:rsidR="004930E0" w:rsidRPr="00342404">
        <w:rPr>
          <w:rFonts w:cs="Times New Roman"/>
          <w:szCs w:val="24"/>
          <w:lang w:eastAsia="en-US"/>
        </w:rPr>
        <w:t xml:space="preserve"> īpašuma </w:t>
      </w:r>
      <w:r w:rsidR="00152E5D" w:rsidRPr="00152E5D">
        <w:rPr>
          <w:bCs/>
        </w:rPr>
        <w:t>Tirzas pagastā ar nosaukumu “Vijolītes”</w:t>
      </w:r>
      <w:r w:rsidR="002D2357">
        <w:rPr>
          <w:bCs/>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baseform" w:val="līgum|s"/>
          <w:attr w:name="id" w:val="-1"/>
          <w:attr w:name="text" w:val="līguma"/>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Nekustamā īpašuma pārreģistrāciju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5B3"/>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0AA8"/>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4388A"/>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097A"/>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12327</Words>
  <Characters>7027</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2025-12-19T11:34:00Z</cp:lastPrinted>
  <dcterms:created xsi:type="dcterms:W3CDTF">2025-12-23T09:25:00Z</dcterms:created>
  <dcterms:modified xsi:type="dcterms:W3CDTF">2025-12-23T09:25:00Z</dcterms:modified>
</cp:coreProperties>
</file>