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4952" w14:textId="77777777" w:rsidR="00154F33" w:rsidRPr="005407B5" w:rsidRDefault="00154F33" w:rsidP="00154F33">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154F33" w:rsidRPr="00FD58F2" w14:paraId="29539D5D" w14:textId="77777777" w:rsidTr="00DE0A40">
        <w:tc>
          <w:tcPr>
            <w:tcW w:w="3073" w:type="dxa"/>
          </w:tcPr>
          <w:p w14:paraId="4C23B3F1" w14:textId="77777777" w:rsidR="00154F33" w:rsidRPr="00FD58F2" w:rsidRDefault="00154F33" w:rsidP="00DE0A4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0BB06A3" w14:textId="77777777" w:rsidR="00154F33" w:rsidRPr="00FD58F2" w:rsidRDefault="00154F33" w:rsidP="00DE0A4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46B3D07" wp14:editId="5111324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1FA45C5" w14:textId="77777777" w:rsidR="00154F33" w:rsidRPr="00FD58F2" w:rsidRDefault="00154F33" w:rsidP="00DE0A40">
            <w:pPr>
              <w:spacing w:after="0" w:line="240" w:lineRule="auto"/>
              <w:rPr>
                <w:rFonts w:ascii="Times New Roman" w:eastAsia="Times New Roman" w:hAnsi="Times New Roman" w:cs="Times New Roman"/>
                <w:kern w:val="0"/>
                <w:sz w:val="32"/>
                <w:szCs w:val="32"/>
                <w:lang w:eastAsia="lv-LV"/>
                <w14:ligatures w14:val="none"/>
              </w:rPr>
            </w:pPr>
          </w:p>
        </w:tc>
      </w:tr>
      <w:tr w:rsidR="00154F33" w:rsidRPr="00FD58F2" w14:paraId="3CF7A4CD" w14:textId="77777777" w:rsidTr="00DE0A40">
        <w:tc>
          <w:tcPr>
            <w:tcW w:w="8931" w:type="dxa"/>
            <w:gridSpan w:val="3"/>
          </w:tcPr>
          <w:p w14:paraId="07C8C9F0" w14:textId="77777777" w:rsidR="00154F33" w:rsidRPr="00FD58F2" w:rsidRDefault="00154F33" w:rsidP="00DE0A40">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54F33" w:rsidRPr="00FD58F2" w14:paraId="7CF20133" w14:textId="77777777" w:rsidTr="00DE0A40">
        <w:tc>
          <w:tcPr>
            <w:tcW w:w="8931" w:type="dxa"/>
            <w:gridSpan w:val="3"/>
          </w:tcPr>
          <w:p w14:paraId="037A1130" w14:textId="77777777" w:rsidR="00154F33" w:rsidRPr="00FD58F2" w:rsidRDefault="00154F33" w:rsidP="00DE0A4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54F33" w:rsidRPr="00FD58F2" w14:paraId="075E2210" w14:textId="77777777" w:rsidTr="00DE0A40">
        <w:tc>
          <w:tcPr>
            <w:tcW w:w="8931" w:type="dxa"/>
            <w:gridSpan w:val="3"/>
          </w:tcPr>
          <w:p w14:paraId="6B250C84" w14:textId="77777777" w:rsidR="00154F33" w:rsidRPr="00FD58F2" w:rsidRDefault="00154F33" w:rsidP="00DE0A4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54F33" w:rsidRPr="00FD58F2" w14:paraId="4628D498" w14:textId="77777777" w:rsidTr="00DE0A40">
        <w:tc>
          <w:tcPr>
            <w:tcW w:w="8931" w:type="dxa"/>
            <w:gridSpan w:val="3"/>
          </w:tcPr>
          <w:p w14:paraId="414D67E6" w14:textId="77777777" w:rsidR="00154F33" w:rsidRPr="00FD58F2" w:rsidRDefault="00154F33" w:rsidP="00DE0A4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197C336" w14:textId="77777777" w:rsidR="00154F33" w:rsidRPr="00FD58F2" w:rsidRDefault="00154F33" w:rsidP="00DE0A4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770AD3A" w14:textId="77777777" w:rsidR="00154F33" w:rsidRPr="00FD58F2" w:rsidRDefault="00154F33" w:rsidP="00154F33">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8B25407" w14:textId="77777777" w:rsidR="00154F33" w:rsidRPr="00FD58F2" w:rsidRDefault="00154F33" w:rsidP="00154F33">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5C4E4EBB" w14:textId="77777777" w:rsidR="00154F33" w:rsidRPr="00461A46" w:rsidRDefault="00154F33" w:rsidP="00154F33">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154F33" w14:paraId="6C9844B1" w14:textId="77777777" w:rsidTr="00DE0A40">
        <w:tc>
          <w:tcPr>
            <w:tcW w:w="4729" w:type="dxa"/>
            <w:hideMark/>
          </w:tcPr>
          <w:p w14:paraId="432F52FF" w14:textId="13222219" w:rsidR="00154F33" w:rsidRDefault="00F54D1F" w:rsidP="00DE0A40">
            <w:pPr>
              <w:rPr>
                <w:rFonts w:ascii="Times New Roman" w:hAnsi="Times New Roman" w:cs="Times New Roman"/>
                <w:b/>
                <w:bCs/>
                <w:sz w:val="24"/>
                <w:szCs w:val="24"/>
              </w:rPr>
            </w:pPr>
            <w:r>
              <w:rPr>
                <w:rFonts w:ascii="Times New Roman" w:hAnsi="Times New Roman" w:cs="Times New Roman"/>
                <w:b/>
                <w:bCs/>
                <w:sz w:val="24"/>
                <w:szCs w:val="24"/>
              </w:rPr>
              <w:t>202</w:t>
            </w:r>
            <w:r w:rsidR="00DC4957">
              <w:rPr>
                <w:rFonts w:ascii="Times New Roman" w:hAnsi="Times New Roman" w:cs="Times New Roman"/>
                <w:b/>
                <w:bCs/>
                <w:sz w:val="24"/>
                <w:szCs w:val="24"/>
              </w:rPr>
              <w:t>6</w:t>
            </w:r>
            <w:r>
              <w:rPr>
                <w:rFonts w:ascii="Times New Roman" w:hAnsi="Times New Roman" w:cs="Times New Roman"/>
                <w:b/>
                <w:bCs/>
                <w:sz w:val="24"/>
                <w:szCs w:val="24"/>
              </w:rPr>
              <w:t xml:space="preserve">.gada </w:t>
            </w:r>
            <w:r w:rsidR="00DC4957">
              <w:rPr>
                <w:rFonts w:ascii="Times New Roman" w:hAnsi="Times New Roman" w:cs="Times New Roman"/>
                <w:b/>
                <w:bCs/>
                <w:sz w:val="24"/>
                <w:szCs w:val="24"/>
              </w:rPr>
              <w:t>21.janvārī</w:t>
            </w:r>
          </w:p>
        </w:tc>
        <w:tc>
          <w:tcPr>
            <w:tcW w:w="4729" w:type="dxa"/>
            <w:hideMark/>
          </w:tcPr>
          <w:p w14:paraId="098FCC2B" w14:textId="7AF95892" w:rsidR="00154F33" w:rsidRDefault="00154F33" w:rsidP="00DE0A40">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DC4957">
              <w:rPr>
                <w:rFonts w:ascii="Times New Roman" w:hAnsi="Times New Roman" w:cs="Times New Roman"/>
                <w:b/>
                <w:bCs/>
                <w:sz w:val="24"/>
                <w:szCs w:val="24"/>
              </w:rPr>
              <w:t>6</w:t>
            </w:r>
            <w:r>
              <w:rPr>
                <w:rFonts w:ascii="Times New Roman" w:hAnsi="Times New Roman" w:cs="Times New Roman"/>
                <w:b/>
                <w:bCs/>
                <w:sz w:val="24"/>
                <w:szCs w:val="24"/>
              </w:rPr>
              <w:t>/</w:t>
            </w:r>
            <w:r w:rsidR="00F54D1F">
              <w:rPr>
                <w:rFonts w:ascii="Times New Roman" w:hAnsi="Times New Roman" w:cs="Times New Roman"/>
                <w:b/>
                <w:bCs/>
                <w:sz w:val="24"/>
                <w:szCs w:val="24"/>
              </w:rPr>
              <w:t>____</w:t>
            </w:r>
          </w:p>
        </w:tc>
      </w:tr>
      <w:tr w:rsidR="00154F33" w14:paraId="59F1D290" w14:textId="77777777" w:rsidTr="00DE0A40">
        <w:tc>
          <w:tcPr>
            <w:tcW w:w="4729" w:type="dxa"/>
          </w:tcPr>
          <w:p w14:paraId="2890278C" w14:textId="77777777" w:rsidR="00154F33" w:rsidRDefault="00154F33" w:rsidP="00DE0A40">
            <w:pPr>
              <w:rPr>
                <w:rFonts w:ascii="Times New Roman" w:hAnsi="Times New Roman" w:cs="Times New Roman"/>
                <w:sz w:val="24"/>
                <w:szCs w:val="24"/>
              </w:rPr>
            </w:pPr>
          </w:p>
        </w:tc>
        <w:tc>
          <w:tcPr>
            <w:tcW w:w="4729" w:type="dxa"/>
            <w:hideMark/>
          </w:tcPr>
          <w:p w14:paraId="3D49F968" w14:textId="64FE107F" w:rsidR="00154F33" w:rsidRDefault="00154F33" w:rsidP="00DE0A40">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B6239">
              <w:rPr>
                <w:rFonts w:ascii="Times New Roman" w:hAnsi="Times New Roman" w:cs="Times New Roman"/>
                <w:b/>
                <w:bCs/>
                <w:sz w:val="24"/>
                <w:szCs w:val="24"/>
              </w:rPr>
              <w:t xml:space="preserve">     </w:t>
            </w:r>
            <w:r>
              <w:rPr>
                <w:rFonts w:ascii="Times New Roman" w:hAnsi="Times New Roman" w:cs="Times New Roman"/>
                <w:b/>
                <w:bCs/>
                <w:sz w:val="24"/>
                <w:szCs w:val="24"/>
              </w:rPr>
              <w:t xml:space="preserve"> (protokols Nr.</w:t>
            </w:r>
            <w:r w:rsidR="00F54D1F">
              <w:rPr>
                <w:rFonts w:ascii="Times New Roman" w:hAnsi="Times New Roman" w:cs="Times New Roman"/>
                <w:b/>
                <w:bCs/>
                <w:sz w:val="24"/>
                <w:szCs w:val="24"/>
              </w:rPr>
              <w:t>___</w:t>
            </w:r>
            <w:r>
              <w:rPr>
                <w:rFonts w:ascii="Times New Roman" w:hAnsi="Times New Roman" w:cs="Times New Roman"/>
                <w:b/>
                <w:bCs/>
                <w:sz w:val="24"/>
                <w:szCs w:val="24"/>
              </w:rPr>
              <w:t xml:space="preserve">; </w:t>
            </w:r>
            <w:r w:rsidR="00F54D1F">
              <w:rPr>
                <w:rFonts w:ascii="Times New Roman" w:hAnsi="Times New Roman" w:cs="Times New Roman"/>
                <w:b/>
                <w:bCs/>
                <w:sz w:val="24"/>
                <w:szCs w:val="24"/>
              </w:rPr>
              <w:t>____</w:t>
            </w:r>
            <w:r>
              <w:rPr>
                <w:rFonts w:ascii="Times New Roman" w:hAnsi="Times New Roman" w:cs="Times New Roman"/>
                <w:b/>
                <w:bCs/>
                <w:sz w:val="24"/>
                <w:szCs w:val="24"/>
              </w:rPr>
              <w:t>.p)</w:t>
            </w:r>
          </w:p>
        </w:tc>
      </w:tr>
    </w:tbl>
    <w:p w14:paraId="2D27B89A" w14:textId="77777777" w:rsidR="00154F33" w:rsidRDefault="00154F33" w:rsidP="00154F33">
      <w:pPr>
        <w:rPr>
          <w:rFonts w:ascii="Times New Roman" w:hAnsi="Times New Roman" w:cs="Times New Roman"/>
          <w:sz w:val="24"/>
          <w:szCs w:val="24"/>
        </w:rPr>
      </w:pPr>
    </w:p>
    <w:p w14:paraId="67E1C110" w14:textId="320CE42D" w:rsidR="00154F33" w:rsidRPr="0056297A" w:rsidRDefault="00154F33" w:rsidP="00154F33">
      <w:pPr>
        <w:jc w:val="center"/>
        <w:rPr>
          <w:rFonts w:ascii="Times New Roman" w:hAnsi="Times New Roman" w:cs="Times New Roman"/>
          <w:b/>
          <w:bCs/>
          <w:sz w:val="24"/>
          <w:szCs w:val="24"/>
        </w:rPr>
      </w:pPr>
      <w:r>
        <w:rPr>
          <w:rFonts w:ascii="Times New Roman" w:eastAsia="Calibri" w:hAnsi="Times New Roman" w:cs="Times New Roman"/>
          <w:b/>
          <w:bCs/>
          <w:sz w:val="24"/>
          <w:szCs w:val="24"/>
        </w:rPr>
        <w:t>Par projekta “</w:t>
      </w:r>
      <w:r w:rsidRPr="00EC024E">
        <w:rPr>
          <w:rFonts w:ascii="Times New Roman" w:eastAsia="Calibri" w:hAnsi="Times New Roman" w:cs="Times New Roman"/>
          <w:b/>
          <w:bCs/>
          <w:sz w:val="24"/>
          <w:szCs w:val="24"/>
        </w:rPr>
        <w:t xml:space="preserve">Sociālo mājokļu </w:t>
      </w:r>
      <w:r w:rsidR="00F54D1F">
        <w:rPr>
          <w:rFonts w:ascii="Times New Roman" w:eastAsia="Calibri" w:hAnsi="Times New Roman" w:cs="Times New Roman"/>
          <w:b/>
          <w:bCs/>
          <w:sz w:val="24"/>
          <w:szCs w:val="24"/>
        </w:rPr>
        <w:t>atjaunošana</w:t>
      </w:r>
      <w:r w:rsidRPr="00EC024E">
        <w:rPr>
          <w:rFonts w:ascii="Times New Roman" w:eastAsia="Calibri" w:hAnsi="Times New Roman" w:cs="Times New Roman"/>
          <w:b/>
          <w:bCs/>
          <w:sz w:val="24"/>
          <w:szCs w:val="24"/>
        </w:rPr>
        <w:t xml:space="preserve"> Gulbenes </w:t>
      </w:r>
      <w:r w:rsidR="00F54D1F">
        <w:rPr>
          <w:rFonts w:ascii="Times New Roman" w:eastAsia="Calibri" w:hAnsi="Times New Roman" w:cs="Times New Roman"/>
          <w:b/>
          <w:bCs/>
          <w:sz w:val="24"/>
          <w:szCs w:val="24"/>
        </w:rPr>
        <w:t>novadā 2.kārta</w:t>
      </w:r>
      <w:r>
        <w:rPr>
          <w:rFonts w:ascii="Times New Roman" w:eastAsia="Calibri" w:hAnsi="Times New Roman" w:cs="Times New Roman"/>
          <w:b/>
          <w:bCs/>
          <w:sz w:val="24"/>
          <w:szCs w:val="24"/>
        </w:rPr>
        <w:t xml:space="preserve">” </w:t>
      </w:r>
      <w:r>
        <w:rPr>
          <w:rFonts w:ascii="Times New Roman" w:hAnsi="Times New Roman" w:cs="Times New Roman"/>
          <w:b/>
          <w:bCs/>
          <w:sz w:val="24"/>
          <w:szCs w:val="24"/>
        </w:rPr>
        <w:t xml:space="preserve">īstenošanas pārtraukšanu </w:t>
      </w:r>
    </w:p>
    <w:p w14:paraId="5AB869D6" w14:textId="3466D012" w:rsidR="00154F33" w:rsidRPr="003C2132" w:rsidRDefault="003C2132" w:rsidP="00DC4957">
      <w:pPr>
        <w:spacing w:after="0" w:line="360" w:lineRule="auto"/>
        <w:ind w:firstLine="567"/>
        <w:jc w:val="both"/>
        <w:rPr>
          <w:rFonts w:ascii="Times New Roman" w:hAnsi="Times New Roman" w:cs="Times New Roman"/>
          <w:b/>
          <w:bCs/>
          <w:sz w:val="24"/>
          <w:szCs w:val="24"/>
        </w:rPr>
      </w:pPr>
      <w:r w:rsidRPr="00D37FE3">
        <w:rPr>
          <w:rFonts w:ascii="Times New Roman" w:hAnsi="Times New Roman" w:cs="Times New Roman"/>
          <w:sz w:val="24"/>
          <w:szCs w:val="24"/>
        </w:rPr>
        <w:t xml:space="preserve">2025. gada 8.septembrī tika iesniegts projekts </w:t>
      </w:r>
      <w:r w:rsidRPr="00D37FE3">
        <w:rPr>
          <w:rFonts w:ascii="Times New Roman" w:eastAsia="Calibri" w:hAnsi="Times New Roman" w:cs="Times New Roman"/>
          <w:sz w:val="24"/>
          <w:szCs w:val="24"/>
        </w:rPr>
        <w:t>“Sociālo mājokļu atjaunošana Gulbenes novadā 2.kārta”. Projekts tika iesniegts</w:t>
      </w:r>
      <w:r w:rsidRPr="00D37FE3">
        <w:rPr>
          <w:rFonts w:ascii="Times New Roman" w:hAnsi="Times New Roman" w:cs="Times New Roman"/>
          <w:sz w:val="24"/>
          <w:szCs w:val="24"/>
        </w:rPr>
        <w:t xml:space="preserve"> </w:t>
      </w:r>
      <w:r w:rsidRPr="003C2132">
        <w:rPr>
          <w:rFonts w:ascii="Times New Roman" w:hAnsi="Times New Roman" w:cs="Times New Roman"/>
          <w:sz w:val="24"/>
          <w:szCs w:val="24"/>
        </w:rPr>
        <w:t>Eiropas Savienības kohēzijas politikas programmas 2021.–2027.gadam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projektu iesniegumu atlases 1. kārtas otr</w:t>
      </w:r>
      <w:r w:rsidRPr="00D37FE3">
        <w:rPr>
          <w:rFonts w:ascii="Times New Roman" w:hAnsi="Times New Roman" w:cs="Times New Roman"/>
          <w:sz w:val="24"/>
          <w:szCs w:val="24"/>
        </w:rPr>
        <w:t>a</w:t>
      </w:r>
      <w:r w:rsidR="00D37FE3" w:rsidRPr="00D37FE3">
        <w:rPr>
          <w:rFonts w:ascii="Times New Roman" w:hAnsi="Times New Roman" w:cs="Times New Roman"/>
          <w:sz w:val="24"/>
          <w:szCs w:val="24"/>
        </w:rPr>
        <w:t>jā uzsaukumā.</w:t>
      </w:r>
      <w:r w:rsidRPr="00D37FE3">
        <w:rPr>
          <w:rFonts w:ascii="Times New Roman" w:hAnsi="Times New Roman" w:cs="Times New Roman"/>
          <w:sz w:val="24"/>
          <w:szCs w:val="24"/>
        </w:rPr>
        <w:t xml:space="preserve"> </w:t>
      </w:r>
      <w:r w:rsidR="00D37FE3" w:rsidRPr="00D37FE3">
        <w:rPr>
          <w:rFonts w:ascii="Times New Roman" w:hAnsi="Times New Roman" w:cs="Times New Roman"/>
          <w:sz w:val="24"/>
          <w:szCs w:val="24"/>
        </w:rPr>
        <w:t>Projekta</w:t>
      </w:r>
      <w:r w:rsidR="00154F33" w:rsidRPr="003F20C2">
        <w:rPr>
          <w:rFonts w:ascii="Times New Roman" w:hAnsi="Times New Roman" w:cs="Times New Roman"/>
          <w:sz w:val="24"/>
          <w:szCs w:val="24"/>
        </w:rPr>
        <w:t xml:space="preserve"> mērķis ir </w:t>
      </w:r>
      <w:r w:rsidR="00154F33" w:rsidRPr="00EC024E">
        <w:rPr>
          <w:rFonts w:ascii="Times New Roman" w:hAnsi="Times New Roman" w:cs="Times New Roman"/>
          <w:sz w:val="24"/>
          <w:szCs w:val="24"/>
        </w:rPr>
        <w:t xml:space="preserve">nodrošināt cilvēka cienīgiem dzīves apstākļiem atbilstoša mājokļa pieejamību sociāli un ekonomiski </w:t>
      </w:r>
      <w:proofErr w:type="spellStart"/>
      <w:r w:rsidR="00154F33" w:rsidRPr="00EC024E">
        <w:rPr>
          <w:rFonts w:ascii="Times New Roman" w:hAnsi="Times New Roman" w:cs="Times New Roman"/>
          <w:sz w:val="24"/>
          <w:szCs w:val="24"/>
        </w:rPr>
        <w:t>mazaizsargātām</w:t>
      </w:r>
      <w:proofErr w:type="spellEnd"/>
      <w:r w:rsidR="00154F33" w:rsidRPr="00EC024E">
        <w:rPr>
          <w:rFonts w:ascii="Times New Roman" w:hAnsi="Times New Roman" w:cs="Times New Roman"/>
          <w:sz w:val="24"/>
          <w:szCs w:val="24"/>
        </w:rPr>
        <w:t xml:space="preserve"> personām un samazināt rindas šādu mājokļu izīrēšanai Gulbenes novadā</w:t>
      </w:r>
      <w:r w:rsidR="00154F33">
        <w:rPr>
          <w:rFonts w:ascii="Times New Roman" w:hAnsi="Times New Roman" w:cs="Times New Roman"/>
          <w:sz w:val="24"/>
          <w:szCs w:val="24"/>
        </w:rPr>
        <w:t xml:space="preserve">, un kura </w:t>
      </w:r>
      <w:r w:rsidR="00154F33" w:rsidRPr="00EC024E">
        <w:rPr>
          <w:rFonts w:ascii="Times New Roman" w:hAnsi="Times New Roman" w:cs="Times New Roman"/>
          <w:sz w:val="24"/>
          <w:szCs w:val="24"/>
        </w:rPr>
        <w:t>ietvaros</w:t>
      </w:r>
      <w:r w:rsidR="00154F33">
        <w:rPr>
          <w:rFonts w:ascii="Times New Roman" w:hAnsi="Times New Roman" w:cs="Times New Roman"/>
          <w:sz w:val="24"/>
          <w:szCs w:val="24"/>
        </w:rPr>
        <w:t xml:space="preserve"> plānots</w:t>
      </w:r>
      <w:r w:rsidR="00154F33" w:rsidRPr="00EC024E">
        <w:rPr>
          <w:rFonts w:ascii="Times New Roman" w:hAnsi="Times New Roman" w:cs="Times New Roman"/>
          <w:sz w:val="24"/>
          <w:szCs w:val="24"/>
        </w:rPr>
        <w:t xml:space="preserve"> veikt </w:t>
      </w:r>
      <w:r w:rsidR="00D37FE3">
        <w:rPr>
          <w:rFonts w:ascii="Times New Roman" w:hAnsi="Times New Roman" w:cs="Times New Roman"/>
          <w:sz w:val="24"/>
          <w:szCs w:val="24"/>
        </w:rPr>
        <w:t>27</w:t>
      </w:r>
      <w:r w:rsidR="00081423">
        <w:rPr>
          <w:rFonts w:ascii="Times New Roman" w:hAnsi="Times New Roman" w:cs="Times New Roman"/>
          <w:sz w:val="24"/>
          <w:szCs w:val="24"/>
        </w:rPr>
        <w:t xml:space="preserve"> </w:t>
      </w:r>
      <w:r w:rsidR="00D37FE3">
        <w:rPr>
          <w:rFonts w:ascii="Times New Roman" w:hAnsi="Times New Roman" w:cs="Times New Roman"/>
          <w:sz w:val="24"/>
          <w:szCs w:val="24"/>
        </w:rPr>
        <w:t>Gulbenes novada dzīvokļu</w:t>
      </w:r>
      <w:r w:rsidR="00081423">
        <w:rPr>
          <w:rFonts w:ascii="Times New Roman" w:hAnsi="Times New Roman" w:cs="Times New Roman"/>
          <w:sz w:val="24"/>
          <w:szCs w:val="24"/>
        </w:rPr>
        <w:t xml:space="preserve"> remontu un pārbūvi. </w:t>
      </w:r>
      <w:r w:rsidR="00D37FE3">
        <w:rPr>
          <w:rFonts w:ascii="Times New Roman" w:hAnsi="Times New Roman" w:cs="Times New Roman"/>
          <w:sz w:val="24"/>
          <w:szCs w:val="24"/>
        </w:rPr>
        <w:t xml:space="preserve"> </w:t>
      </w:r>
      <w:r w:rsidR="00154F33" w:rsidRPr="00EC024E">
        <w:rPr>
          <w:rFonts w:ascii="Times New Roman" w:hAnsi="Times New Roman" w:cs="Times New Roman"/>
          <w:sz w:val="24"/>
          <w:szCs w:val="24"/>
        </w:rPr>
        <w:t xml:space="preserve">Projekta kopējās attiecināmās izmaksas ir </w:t>
      </w:r>
      <w:r w:rsidR="00081423">
        <w:rPr>
          <w:rFonts w:ascii="Times New Roman" w:hAnsi="Times New Roman" w:cs="Times New Roman"/>
          <w:sz w:val="24"/>
          <w:szCs w:val="24"/>
        </w:rPr>
        <w:t>594</w:t>
      </w:r>
      <w:r w:rsidR="00154F33">
        <w:rPr>
          <w:rFonts w:ascii="Times New Roman" w:hAnsi="Times New Roman" w:cs="Times New Roman"/>
          <w:sz w:val="24"/>
          <w:szCs w:val="24"/>
        </w:rPr>
        <w:t> 000,00</w:t>
      </w:r>
      <w:r w:rsidR="00154F33" w:rsidRPr="00EC024E">
        <w:rPr>
          <w:rFonts w:ascii="Times New Roman" w:hAnsi="Times New Roman" w:cs="Times New Roman"/>
          <w:sz w:val="24"/>
          <w:szCs w:val="24"/>
        </w:rPr>
        <w:t xml:space="preserve"> EUR, </w:t>
      </w:r>
      <w:r w:rsidR="00154F33">
        <w:rPr>
          <w:rFonts w:ascii="Times New Roman" w:hAnsi="Times New Roman" w:cs="Times New Roman"/>
          <w:sz w:val="24"/>
          <w:szCs w:val="24"/>
        </w:rPr>
        <w:t xml:space="preserve"> no </w:t>
      </w:r>
      <w:r w:rsidR="00154F33" w:rsidRPr="0056297A">
        <w:rPr>
          <w:rFonts w:ascii="Times New Roman" w:hAnsi="Times New Roman" w:cs="Times New Roman"/>
          <w:sz w:val="24"/>
          <w:szCs w:val="24"/>
        </w:rPr>
        <w:t>kurām ERAF finansējums</w:t>
      </w:r>
      <w:r w:rsidR="00154F33">
        <w:rPr>
          <w:rFonts w:ascii="Times New Roman" w:hAnsi="Times New Roman" w:cs="Times New Roman"/>
          <w:sz w:val="24"/>
          <w:szCs w:val="24"/>
        </w:rPr>
        <w:t xml:space="preserve"> </w:t>
      </w:r>
      <w:r w:rsidR="00081423">
        <w:rPr>
          <w:rFonts w:ascii="Times New Roman" w:hAnsi="Times New Roman" w:cs="Times New Roman"/>
          <w:sz w:val="24"/>
          <w:szCs w:val="24"/>
        </w:rPr>
        <w:t>67</w:t>
      </w:r>
      <w:r w:rsidR="00154F33">
        <w:rPr>
          <w:rFonts w:ascii="Times New Roman" w:hAnsi="Times New Roman" w:cs="Times New Roman"/>
          <w:sz w:val="24"/>
          <w:szCs w:val="24"/>
        </w:rPr>
        <w:t>,</w:t>
      </w:r>
      <w:r w:rsidR="00081423">
        <w:rPr>
          <w:rFonts w:ascii="Times New Roman" w:hAnsi="Times New Roman" w:cs="Times New Roman"/>
          <w:sz w:val="24"/>
          <w:szCs w:val="24"/>
        </w:rPr>
        <w:t>6</w:t>
      </w:r>
      <w:r w:rsidR="00154F33">
        <w:rPr>
          <w:rFonts w:ascii="Times New Roman" w:hAnsi="Times New Roman" w:cs="Times New Roman"/>
          <w:sz w:val="24"/>
          <w:szCs w:val="24"/>
        </w:rPr>
        <w:t xml:space="preserve">1% jeb </w:t>
      </w:r>
      <w:r w:rsidR="00081423">
        <w:rPr>
          <w:rFonts w:ascii="Times New Roman" w:hAnsi="Times New Roman" w:cs="Times New Roman"/>
          <w:sz w:val="24"/>
          <w:szCs w:val="24"/>
        </w:rPr>
        <w:t>401 625</w:t>
      </w:r>
      <w:r w:rsidR="00154F33">
        <w:rPr>
          <w:rFonts w:ascii="Times New Roman" w:hAnsi="Times New Roman" w:cs="Times New Roman"/>
          <w:sz w:val="24"/>
          <w:szCs w:val="24"/>
        </w:rPr>
        <w:t xml:space="preserve">,00 EUR un Pašvaldības līdzfinansējums </w:t>
      </w:r>
      <w:r w:rsidR="00081423">
        <w:rPr>
          <w:rFonts w:ascii="Times New Roman" w:hAnsi="Times New Roman" w:cs="Times New Roman"/>
          <w:sz w:val="24"/>
          <w:szCs w:val="24"/>
        </w:rPr>
        <w:t>32</w:t>
      </w:r>
      <w:r w:rsidR="00154F33">
        <w:rPr>
          <w:rFonts w:ascii="Times New Roman" w:hAnsi="Times New Roman" w:cs="Times New Roman"/>
          <w:sz w:val="24"/>
          <w:szCs w:val="24"/>
        </w:rPr>
        <w:t>,</w:t>
      </w:r>
      <w:r w:rsidR="00081423">
        <w:rPr>
          <w:rFonts w:ascii="Times New Roman" w:hAnsi="Times New Roman" w:cs="Times New Roman"/>
          <w:sz w:val="24"/>
          <w:szCs w:val="24"/>
        </w:rPr>
        <w:t>3</w:t>
      </w:r>
      <w:r w:rsidR="00154F33">
        <w:rPr>
          <w:rFonts w:ascii="Times New Roman" w:hAnsi="Times New Roman" w:cs="Times New Roman"/>
          <w:sz w:val="24"/>
          <w:szCs w:val="24"/>
        </w:rPr>
        <w:t xml:space="preserve">9% jeb </w:t>
      </w:r>
      <w:r w:rsidR="00081423">
        <w:rPr>
          <w:rFonts w:ascii="Times New Roman" w:hAnsi="Times New Roman" w:cs="Times New Roman"/>
          <w:sz w:val="24"/>
          <w:szCs w:val="24"/>
        </w:rPr>
        <w:t>19</w:t>
      </w:r>
      <w:r w:rsidR="00A86967">
        <w:rPr>
          <w:rFonts w:ascii="Times New Roman" w:hAnsi="Times New Roman" w:cs="Times New Roman"/>
          <w:sz w:val="24"/>
          <w:szCs w:val="24"/>
        </w:rPr>
        <w:t>2</w:t>
      </w:r>
      <w:r w:rsidR="00154F33">
        <w:rPr>
          <w:rFonts w:ascii="Times New Roman" w:hAnsi="Times New Roman" w:cs="Times New Roman"/>
          <w:sz w:val="24"/>
          <w:szCs w:val="24"/>
        </w:rPr>
        <w:t> </w:t>
      </w:r>
      <w:r w:rsidR="00081423">
        <w:rPr>
          <w:rFonts w:ascii="Times New Roman" w:hAnsi="Times New Roman" w:cs="Times New Roman"/>
          <w:sz w:val="24"/>
          <w:szCs w:val="24"/>
        </w:rPr>
        <w:t>375</w:t>
      </w:r>
      <w:r w:rsidR="00154F33">
        <w:rPr>
          <w:rFonts w:ascii="Times New Roman" w:hAnsi="Times New Roman" w:cs="Times New Roman"/>
          <w:sz w:val="24"/>
          <w:szCs w:val="24"/>
        </w:rPr>
        <w:t>,00 EUR.</w:t>
      </w:r>
    </w:p>
    <w:p w14:paraId="6FC12D93" w14:textId="251351AB" w:rsidR="00154F33" w:rsidRDefault="00154F33" w:rsidP="00DC4957">
      <w:pPr>
        <w:spacing w:after="0" w:line="360" w:lineRule="auto"/>
        <w:ind w:firstLine="567"/>
        <w:jc w:val="both"/>
        <w:rPr>
          <w:rFonts w:ascii="Times New Roman" w:hAnsi="Times New Roman" w:cs="Times New Roman"/>
          <w:sz w:val="24"/>
          <w:szCs w:val="24"/>
        </w:rPr>
      </w:pPr>
      <w:r w:rsidRPr="003F20C2">
        <w:rPr>
          <w:rFonts w:ascii="Times New Roman" w:hAnsi="Times New Roman" w:cs="Times New Roman"/>
          <w:sz w:val="24"/>
          <w:szCs w:val="24"/>
        </w:rPr>
        <w:t xml:space="preserve">2024.gada </w:t>
      </w:r>
      <w:r>
        <w:rPr>
          <w:rFonts w:ascii="Times New Roman" w:hAnsi="Times New Roman" w:cs="Times New Roman"/>
          <w:sz w:val="24"/>
          <w:szCs w:val="24"/>
        </w:rPr>
        <w:t>16</w:t>
      </w:r>
      <w:r w:rsidRPr="003F20C2">
        <w:rPr>
          <w:rFonts w:ascii="Times New Roman" w:hAnsi="Times New Roman" w:cs="Times New Roman"/>
          <w:sz w:val="24"/>
          <w:szCs w:val="24"/>
        </w:rPr>
        <w:t>.</w:t>
      </w:r>
      <w:r>
        <w:rPr>
          <w:rFonts w:ascii="Times New Roman" w:hAnsi="Times New Roman" w:cs="Times New Roman"/>
          <w:sz w:val="24"/>
          <w:szCs w:val="24"/>
        </w:rPr>
        <w:t>maijā</w:t>
      </w:r>
      <w:r w:rsidRPr="003F20C2">
        <w:rPr>
          <w:rFonts w:ascii="Times New Roman" w:hAnsi="Times New Roman" w:cs="Times New Roman"/>
          <w:sz w:val="24"/>
          <w:szCs w:val="24"/>
        </w:rPr>
        <w:t xml:space="preserve"> Pašvaldība saņēma </w:t>
      </w:r>
      <w:r>
        <w:rPr>
          <w:rFonts w:ascii="Times New Roman" w:hAnsi="Times New Roman" w:cs="Times New Roman"/>
          <w:sz w:val="24"/>
          <w:szCs w:val="24"/>
        </w:rPr>
        <w:t>Centrālās finanšu un līguma aģentūras</w:t>
      </w:r>
      <w:r w:rsidRPr="003F20C2">
        <w:rPr>
          <w:rFonts w:ascii="Times New Roman" w:hAnsi="Times New Roman" w:cs="Times New Roman"/>
          <w:sz w:val="24"/>
          <w:szCs w:val="24"/>
        </w:rPr>
        <w:t xml:space="preserve"> (turpmāk – </w:t>
      </w:r>
      <w:r>
        <w:rPr>
          <w:rFonts w:ascii="Times New Roman" w:hAnsi="Times New Roman" w:cs="Times New Roman"/>
          <w:sz w:val="24"/>
          <w:szCs w:val="24"/>
        </w:rPr>
        <w:t>Aģentūra</w:t>
      </w:r>
      <w:r w:rsidRPr="003F20C2">
        <w:rPr>
          <w:rFonts w:ascii="Times New Roman" w:hAnsi="Times New Roman" w:cs="Times New Roman"/>
          <w:sz w:val="24"/>
          <w:szCs w:val="24"/>
        </w:rPr>
        <w:t xml:space="preserve">) </w:t>
      </w:r>
      <w:r>
        <w:rPr>
          <w:rFonts w:ascii="Times New Roman" w:hAnsi="Times New Roman" w:cs="Times New Roman"/>
          <w:sz w:val="24"/>
          <w:szCs w:val="24"/>
        </w:rPr>
        <w:t>lēmumu</w:t>
      </w:r>
      <w:r w:rsidRPr="003F20C2">
        <w:rPr>
          <w:rFonts w:ascii="Times New Roman" w:hAnsi="Times New Roman" w:cs="Times New Roman"/>
          <w:sz w:val="24"/>
          <w:szCs w:val="24"/>
        </w:rPr>
        <w:t xml:space="preserve"> Nr. </w:t>
      </w:r>
      <w:r w:rsidRPr="0056297A">
        <w:rPr>
          <w:rFonts w:ascii="Times New Roman" w:hAnsi="Times New Roman" w:cs="Times New Roman"/>
          <w:sz w:val="24"/>
          <w:szCs w:val="24"/>
        </w:rPr>
        <w:t>39-2-10/3838</w:t>
      </w:r>
      <w:r w:rsidRPr="003F20C2">
        <w:rPr>
          <w:rFonts w:ascii="Times New Roman" w:hAnsi="Times New Roman" w:cs="Times New Roman"/>
          <w:sz w:val="24"/>
          <w:szCs w:val="24"/>
        </w:rPr>
        <w:t xml:space="preserve">, kurā </w:t>
      </w:r>
      <w:r w:rsidRPr="0056297A">
        <w:rPr>
          <w:rFonts w:ascii="Times New Roman" w:hAnsi="Times New Roman" w:cs="Times New Roman"/>
          <w:sz w:val="24"/>
          <w:szCs w:val="24"/>
        </w:rPr>
        <w:t>projekta iesniegum</w:t>
      </w:r>
      <w:r>
        <w:rPr>
          <w:rFonts w:ascii="Times New Roman" w:hAnsi="Times New Roman" w:cs="Times New Roman"/>
          <w:sz w:val="24"/>
          <w:szCs w:val="24"/>
        </w:rPr>
        <w:t xml:space="preserve">s </w:t>
      </w:r>
      <w:r w:rsidRPr="0056297A">
        <w:rPr>
          <w:rFonts w:ascii="Times New Roman" w:hAnsi="Times New Roman" w:cs="Times New Roman"/>
          <w:sz w:val="24"/>
          <w:szCs w:val="24"/>
        </w:rPr>
        <w:t>Nr. 4.3.1.3/1/2</w:t>
      </w:r>
      <w:r w:rsidR="00081423">
        <w:rPr>
          <w:rFonts w:ascii="Times New Roman" w:hAnsi="Times New Roman" w:cs="Times New Roman"/>
          <w:sz w:val="24"/>
          <w:szCs w:val="24"/>
        </w:rPr>
        <w:t>5</w:t>
      </w:r>
      <w:r w:rsidRPr="0056297A">
        <w:rPr>
          <w:rFonts w:ascii="Times New Roman" w:hAnsi="Times New Roman" w:cs="Times New Roman"/>
          <w:sz w:val="24"/>
          <w:szCs w:val="24"/>
        </w:rPr>
        <w:t>/A/0</w:t>
      </w:r>
      <w:r w:rsidR="00081423">
        <w:rPr>
          <w:rFonts w:ascii="Times New Roman" w:hAnsi="Times New Roman" w:cs="Times New Roman"/>
          <w:sz w:val="24"/>
          <w:szCs w:val="24"/>
        </w:rPr>
        <w:t>36</w:t>
      </w:r>
      <w:r>
        <w:rPr>
          <w:rFonts w:ascii="Times New Roman" w:hAnsi="Times New Roman" w:cs="Times New Roman"/>
          <w:sz w:val="24"/>
          <w:szCs w:val="24"/>
        </w:rPr>
        <w:t xml:space="preserve"> tiek </w:t>
      </w:r>
      <w:r w:rsidRPr="0056297A">
        <w:rPr>
          <w:rFonts w:ascii="Times New Roman" w:hAnsi="Times New Roman" w:cs="Times New Roman"/>
          <w:sz w:val="24"/>
          <w:szCs w:val="24"/>
        </w:rPr>
        <w:t>apstiprinā</w:t>
      </w:r>
      <w:r>
        <w:rPr>
          <w:rFonts w:ascii="Times New Roman" w:hAnsi="Times New Roman" w:cs="Times New Roman"/>
          <w:sz w:val="24"/>
          <w:szCs w:val="24"/>
        </w:rPr>
        <w:t>ts</w:t>
      </w:r>
      <w:r w:rsidRPr="0056297A">
        <w:rPr>
          <w:rFonts w:ascii="Times New Roman" w:hAnsi="Times New Roman" w:cs="Times New Roman"/>
          <w:sz w:val="24"/>
          <w:szCs w:val="24"/>
        </w:rPr>
        <w:t xml:space="preserve"> ar nosacījum</w:t>
      </w:r>
      <w:r>
        <w:rPr>
          <w:rFonts w:ascii="Times New Roman" w:hAnsi="Times New Roman" w:cs="Times New Roman"/>
          <w:sz w:val="24"/>
          <w:szCs w:val="24"/>
        </w:rPr>
        <w:t xml:space="preserve">u, </w:t>
      </w:r>
      <w:r w:rsidRPr="0056297A">
        <w:rPr>
          <w:rFonts w:ascii="Times New Roman" w:hAnsi="Times New Roman" w:cs="Times New Roman"/>
          <w:sz w:val="24"/>
          <w:szCs w:val="24"/>
        </w:rPr>
        <w:t>ka projekta iesniedzējs līdz 202</w:t>
      </w:r>
      <w:r w:rsidR="00CD600A">
        <w:rPr>
          <w:rFonts w:ascii="Times New Roman" w:hAnsi="Times New Roman" w:cs="Times New Roman"/>
          <w:sz w:val="24"/>
          <w:szCs w:val="24"/>
        </w:rPr>
        <w:t>5</w:t>
      </w:r>
      <w:r w:rsidRPr="0056297A">
        <w:rPr>
          <w:rFonts w:ascii="Times New Roman" w:hAnsi="Times New Roman" w:cs="Times New Roman"/>
          <w:sz w:val="24"/>
          <w:szCs w:val="24"/>
        </w:rPr>
        <w:t xml:space="preserve">. gada </w:t>
      </w:r>
      <w:r w:rsidR="00CD600A">
        <w:rPr>
          <w:rFonts w:ascii="Times New Roman" w:hAnsi="Times New Roman" w:cs="Times New Roman"/>
          <w:sz w:val="24"/>
          <w:szCs w:val="24"/>
        </w:rPr>
        <w:t>5.janvārim</w:t>
      </w:r>
      <w:r w:rsidRPr="0056297A">
        <w:rPr>
          <w:rFonts w:ascii="Times New Roman" w:hAnsi="Times New Roman" w:cs="Times New Roman"/>
          <w:sz w:val="24"/>
          <w:szCs w:val="24"/>
        </w:rPr>
        <w:t xml:space="preserve">, izmantojot Kohēzijas politikas fondu vadības informācijas sistēmu, </w:t>
      </w:r>
      <w:r>
        <w:rPr>
          <w:rFonts w:ascii="Times New Roman" w:hAnsi="Times New Roman" w:cs="Times New Roman"/>
          <w:sz w:val="24"/>
          <w:szCs w:val="24"/>
        </w:rPr>
        <w:t>A</w:t>
      </w:r>
      <w:r w:rsidRPr="0056297A">
        <w:rPr>
          <w:rFonts w:ascii="Times New Roman" w:hAnsi="Times New Roman" w:cs="Times New Roman"/>
          <w:sz w:val="24"/>
          <w:szCs w:val="24"/>
        </w:rPr>
        <w:t>ģentūrā iesniedz projekta iesniegumu, kurā veikta lēmuma pielikumā uzskaitīto nosacījumu izpilde.</w:t>
      </w:r>
    </w:p>
    <w:p w14:paraId="121A37C1" w14:textId="710CFC8B" w:rsidR="00DC4957" w:rsidRPr="00DC4957" w:rsidRDefault="00154F33" w:rsidP="00DB6239">
      <w:pPr>
        <w:tabs>
          <w:tab w:val="left" w:pos="7797"/>
        </w:tabs>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Ņemot vērā iepriekš minēto un pamatojoties uz nepieciešamību</w:t>
      </w:r>
      <w:r w:rsidRPr="00972E91">
        <w:rPr>
          <w:rFonts w:ascii="Times New Roman" w:hAnsi="Times New Roman" w:cs="Times New Roman"/>
          <w:sz w:val="24"/>
          <w:szCs w:val="24"/>
        </w:rPr>
        <w:t xml:space="preserve"> sabalansēt </w:t>
      </w:r>
      <w:r>
        <w:rPr>
          <w:rFonts w:ascii="Times New Roman" w:hAnsi="Times New Roman" w:cs="Times New Roman"/>
          <w:sz w:val="24"/>
          <w:szCs w:val="24"/>
        </w:rPr>
        <w:t>Pašvaldības</w:t>
      </w:r>
      <w:r w:rsidRPr="00972E91">
        <w:rPr>
          <w:rFonts w:ascii="Times New Roman" w:hAnsi="Times New Roman" w:cs="Times New Roman"/>
          <w:sz w:val="24"/>
          <w:szCs w:val="24"/>
        </w:rPr>
        <w:t xml:space="preserve"> 202</w:t>
      </w:r>
      <w:r w:rsidR="00CD600A">
        <w:rPr>
          <w:rFonts w:ascii="Times New Roman" w:hAnsi="Times New Roman" w:cs="Times New Roman"/>
          <w:sz w:val="24"/>
          <w:szCs w:val="24"/>
        </w:rPr>
        <w:t>6</w:t>
      </w:r>
      <w:r w:rsidRPr="00972E91">
        <w:rPr>
          <w:rFonts w:ascii="Times New Roman" w:hAnsi="Times New Roman" w:cs="Times New Roman"/>
          <w:sz w:val="24"/>
          <w:szCs w:val="24"/>
        </w:rPr>
        <w:t>.gada un 202</w:t>
      </w:r>
      <w:r w:rsidR="00CD600A">
        <w:rPr>
          <w:rFonts w:ascii="Times New Roman" w:hAnsi="Times New Roman" w:cs="Times New Roman"/>
          <w:sz w:val="24"/>
          <w:szCs w:val="24"/>
        </w:rPr>
        <w:t>7</w:t>
      </w:r>
      <w:r w:rsidRPr="00972E91">
        <w:rPr>
          <w:rFonts w:ascii="Times New Roman" w:hAnsi="Times New Roman" w:cs="Times New Roman"/>
          <w:sz w:val="24"/>
          <w:szCs w:val="24"/>
        </w:rPr>
        <w:t>.gada budžetu saskaņā ar Finanšu ministrijas noteiktajām prasībām</w:t>
      </w:r>
      <w:r>
        <w:rPr>
          <w:rFonts w:ascii="Times New Roman" w:hAnsi="Times New Roman" w:cs="Times New Roman"/>
          <w:sz w:val="24"/>
          <w:szCs w:val="24"/>
        </w:rPr>
        <w:t xml:space="preserve"> un </w:t>
      </w:r>
      <w:r w:rsidRPr="00972E91">
        <w:rPr>
          <w:rFonts w:ascii="Times New Roman" w:hAnsi="Times New Roman" w:cs="Times New Roman"/>
          <w:sz w:val="24"/>
          <w:szCs w:val="24"/>
        </w:rPr>
        <w:t>nepieciešam</w:t>
      </w:r>
      <w:r>
        <w:rPr>
          <w:rFonts w:ascii="Times New Roman" w:hAnsi="Times New Roman" w:cs="Times New Roman"/>
          <w:sz w:val="24"/>
          <w:szCs w:val="24"/>
        </w:rPr>
        <w:t>ību</w:t>
      </w:r>
      <w:r w:rsidRPr="00972E91">
        <w:rPr>
          <w:rFonts w:ascii="Times New Roman" w:hAnsi="Times New Roman" w:cs="Times New Roman"/>
          <w:sz w:val="24"/>
          <w:szCs w:val="24"/>
        </w:rPr>
        <w:t xml:space="preserve"> izstrādāt Pašvaldības izdevumu optimizācijas plānu, kurā noteikti pasākumi, koordinētas darbības un uzdevumi plāna īstenošanai, nodrošinot tā sasaisti ar Pašvaldības finanšu resursu plānošanu</w:t>
      </w:r>
      <w:r>
        <w:rPr>
          <w:rFonts w:ascii="Times New Roman" w:hAnsi="Times New Roman" w:cs="Times New Roman"/>
          <w:sz w:val="24"/>
          <w:szCs w:val="24"/>
        </w:rPr>
        <w:t xml:space="preserve"> un </w:t>
      </w:r>
      <w:r>
        <w:rPr>
          <w:rFonts w:ascii="Times New Roman" w:eastAsia="Calibri" w:hAnsi="Times New Roman" w:cs="Times New Roman"/>
          <w:sz w:val="24"/>
          <w:szCs w:val="24"/>
        </w:rPr>
        <w:t>p</w:t>
      </w:r>
      <w:r w:rsidRPr="00A75AAF">
        <w:rPr>
          <w:rFonts w:ascii="Times New Roman" w:eastAsia="Calibri" w:hAnsi="Times New Roman" w:cs="Times New Roman"/>
          <w:sz w:val="24"/>
          <w:szCs w:val="24"/>
        </w:rPr>
        <w:t>amatojoties uz Pašvaldību likuma 10.panta pirmās daļas 21.punktu, kas nosaka, ka dome</w:t>
      </w:r>
      <w:r>
        <w:rPr>
          <w:rFonts w:ascii="Times New Roman" w:hAnsi="Times New Roman" w:cs="Times New Roman"/>
          <w:sz w:val="24"/>
          <w:szCs w:val="24"/>
        </w:rPr>
        <w:t xml:space="preserve"> </w:t>
      </w:r>
      <w:r w:rsidRPr="00A75AAF">
        <w:rPr>
          <w:rFonts w:ascii="Times New Roman" w:eastAsia="Calibri" w:hAnsi="Times New Roman" w:cs="Times New Roman"/>
          <w:sz w:val="24"/>
          <w:szCs w:val="24"/>
        </w:rPr>
        <w:t>ir tiesīga izlemt ikvienu pašvaldības kompetences jautājumu</w:t>
      </w:r>
      <w:r>
        <w:rPr>
          <w:rFonts w:ascii="Times New Roman" w:eastAsia="Calibri" w:hAnsi="Times New Roman" w:cs="Times New Roman"/>
          <w:sz w:val="24"/>
          <w:szCs w:val="24"/>
        </w:rPr>
        <w:t xml:space="preserve"> un</w:t>
      </w:r>
      <w:r w:rsidRPr="00A75AAF">
        <w:rPr>
          <w:rFonts w:ascii="Times New Roman" w:eastAsia="Calibri" w:hAnsi="Times New Roman" w:cs="Times New Roman"/>
          <w:sz w:val="24"/>
          <w:szCs w:val="24"/>
        </w:rPr>
        <w:t xml:space="preserve"> tikai domes kompetencē ir pieņemt</w:t>
      </w:r>
      <w:r>
        <w:rPr>
          <w:rFonts w:ascii="Times New Roman" w:hAnsi="Times New Roman" w:cs="Times New Roman"/>
          <w:sz w:val="24"/>
          <w:szCs w:val="24"/>
        </w:rPr>
        <w:t xml:space="preserve"> </w:t>
      </w:r>
      <w:r w:rsidRPr="00A75AAF">
        <w:rPr>
          <w:rFonts w:ascii="Times New Roman" w:eastAsia="Calibri" w:hAnsi="Times New Roman" w:cs="Times New Roman"/>
          <w:sz w:val="24"/>
          <w:szCs w:val="24"/>
        </w:rPr>
        <w:t>lēmumus citos ārējos normatīvajos aktos paredzētajos gadījumos</w:t>
      </w:r>
      <w:r>
        <w:rPr>
          <w:rFonts w:ascii="Times New Roman" w:eastAsia="Calibri" w:hAnsi="Times New Roman" w:cs="Times New Roman"/>
          <w:sz w:val="24"/>
          <w:szCs w:val="24"/>
        </w:rPr>
        <w:t xml:space="preserve"> un, ņemot </w:t>
      </w:r>
      <w:r w:rsidRPr="00950AA0">
        <w:rPr>
          <w:rFonts w:ascii="Times New Roman" w:eastAsia="Calibri" w:hAnsi="Times New Roman" w:cs="Times New Roman"/>
          <w:sz w:val="24"/>
          <w:szCs w:val="24"/>
        </w:rPr>
        <w:lastRenderedPageBreak/>
        <w:t xml:space="preserve">vērā </w:t>
      </w:r>
      <w:r w:rsidR="00DC4957">
        <w:rPr>
          <w:rFonts w:ascii="Times New Roman" w:eastAsia="Calibri" w:hAnsi="Times New Roman" w:cs="Times New Roman"/>
          <w:sz w:val="24"/>
          <w:szCs w:val="24"/>
        </w:rPr>
        <w:t xml:space="preserve">Attīstības un tautsaimniecības komitejas un </w:t>
      </w:r>
      <w:r w:rsidRPr="00950AA0">
        <w:rPr>
          <w:rFonts w:ascii="Times New Roman" w:eastAsia="Calibri" w:hAnsi="Times New Roman" w:cs="Times New Roman"/>
          <w:sz w:val="24"/>
          <w:szCs w:val="24"/>
        </w:rPr>
        <w:t xml:space="preserve">Finanšu komitejas </w:t>
      </w:r>
      <w:r w:rsidR="00DC4957">
        <w:rPr>
          <w:rFonts w:ascii="Times New Roman" w:eastAsia="Calibri" w:hAnsi="Times New Roman" w:cs="Times New Roman"/>
          <w:sz w:val="24"/>
          <w:szCs w:val="24"/>
        </w:rPr>
        <w:t>apvienotās sēdes ieteikumu</w:t>
      </w:r>
      <w:r w:rsidRPr="00950AA0">
        <w:rPr>
          <w:rFonts w:ascii="Times New Roman" w:eastAsia="Calibri" w:hAnsi="Times New Roman" w:cs="Times New Roman"/>
          <w:sz w:val="24"/>
          <w:szCs w:val="24"/>
        </w:rPr>
        <w:t xml:space="preserve">, atklāti balsojot: </w:t>
      </w:r>
      <w:r w:rsidR="00DC4957" w:rsidRPr="00DC4957">
        <w:rPr>
          <w:rFonts w:ascii="Times New Roman" w:eastAsia="Times New Roman" w:hAnsi="Times New Roman" w:cs="Times New Roman"/>
          <w:noProof/>
          <w:kern w:val="0"/>
          <w:sz w:val="24"/>
          <w:szCs w:val="24"/>
          <w:lang w:eastAsia="lv-LV"/>
          <w14:ligatures w14:val="none"/>
        </w:rPr>
        <w:t xml:space="preserve">ar </w:t>
      </w:r>
      <w:r w:rsidR="00DC4957">
        <w:rPr>
          <w:rFonts w:ascii="Times New Roman" w:eastAsia="Times New Roman" w:hAnsi="Times New Roman" w:cs="Times New Roman"/>
          <w:noProof/>
          <w:kern w:val="0"/>
          <w:sz w:val="24"/>
          <w:szCs w:val="24"/>
          <w:lang w:eastAsia="lv-LV"/>
          <w14:ligatures w14:val="none"/>
        </w:rPr>
        <w:t>__</w:t>
      </w:r>
      <w:r w:rsidR="00DC4957" w:rsidRPr="00DC4957">
        <w:rPr>
          <w:rFonts w:ascii="Times New Roman" w:eastAsia="Times New Roman" w:hAnsi="Times New Roman" w:cs="Times New Roman"/>
          <w:noProof/>
          <w:kern w:val="0"/>
          <w:sz w:val="24"/>
          <w:szCs w:val="24"/>
          <w:lang w:eastAsia="lv-LV"/>
          <w14:ligatures w14:val="none"/>
        </w:rPr>
        <w:t xml:space="preserve"> balsīm "Par", "Atturas" – </w:t>
      </w:r>
      <w:r w:rsidR="00DC4957">
        <w:rPr>
          <w:rFonts w:ascii="Times New Roman" w:eastAsia="Times New Roman" w:hAnsi="Times New Roman" w:cs="Times New Roman"/>
          <w:noProof/>
          <w:kern w:val="0"/>
          <w:sz w:val="24"/>
          <w:szCs w:val="24"/>
          <w:lang w:eastAsia="lv-LV"/>
          <w14:ligatures w14:val="none"/>
        </w:rPr>
        <w:t>__</w:t>
      </w:r>
      <w:r w:rsidR="00DC4957" w:rsidRPr="00DC4957">
        <w:rPr>
          <w:rFonts w:ascii="Times New Roman" w:eastAsia="Times New Roman" w:hAnsi="Times New Roman" w:cs="Times New Roman"/>
          <w:noProof/>
          <w:kern w:val="0"/>
          <w:sz w:val="24"/>
          <w:szCs w:val="24"/>
          <w:lang w:eastAsia="lv-LV"/>
          <w14:ligatures w14:val="none"/>
        </w:rPr>
        <w:t xml:space="preserve">, "Nepiedalās" – </w:t>
      </w:r>
      <w:r w:rsidR="00DC4957">
        <w:rPr>
          <w:rFonts w:ascii="Times New Roman" w:eastAsia="Times New Roman" w:hAnsi="Times New Roman" w:cs="Times New Roman"/>
          <w:noProof/>
          <w:kern w:val="0"/>
          <w:sz w:val="24"/>
          <w:szCs w:val="24"/>
          <w:lang w:eastAsia="lv-LV"/>
          <w14:ligatures w14:val="none"/>
        </w:rPr>
        <w:t>___</w:t>
      </w:r>
      <w:r w:rsidR="00DC4957" w:rsidRPr="00DC4957">
        <w:rPr>
          <w:rFonts w:ascii="Times New Roman" w:eastAsia="Times New Roman" w:hAnsi="Times New Roman" w:cs="Times New Roman"/>
          <w:kern w:val="0"/>
          <w:sz w:val="24"/>
          <w:szCs w:val="24"/>
          <w:lang w:eastAsia="lv-LV"/>
          <w14:ligatures w14:val="none"/>
        </w:rPr>
        <w:t>, Gulbenes novada  pašvaldības dome NOLEMJ:</w:t>
      </w:r>
    </w:p>
    <w:p w14:paraId="1A45A6A0" w14:textId="669A58F0" w:rsidR="00154F33" w:rsidRPr="00CD600A" w:rsidRDefault="00154F33" w:rsidP="00DB6239">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04663A">
        <w:rPr>
          <w:rFonts w:ascii="Times New Roman" w:hAnsi="Times New Roman" w:cs="Times New Roman"/>
          <w:sz w:val="24"/>
          <w:szCs w:val="24"/>
        </w:rPr>
        <w:t xml:space="preserve">NEIESNIEGT projekta iesnieguma Nr. </w:t>
      </w:r>
      <w:r w:rsidR="00CD600A" w:rsidRPr="0056297A">
        <w:rPr>
          <w:rFonts w:ascii="Times New Roman" w:hAnsi="Times New Roman" w:cs="Times New Roman"/>
          <w:sz w:val="24"/>
          <w:szCs w:val="24"/>
        </w:rPr>
        <w:t>4.3.1.3/1/2</w:t>
      </w:r>
      <w:r w:rsidR="00CD600A">
        <w:rPr>
          <w:rFonts w:ascii="Times New Roman" w:hAnsi="Times New Roman" w:cs="Times New Roman"/>
          <w:sz w:val="24"/>
          <w:szCs w:val="24"/>
        </w:rPr>
        <w:t>5</w:t>
      </w:r>
      <w:r w:rsidR="00CD600A" w:rsidRPr="0056297A">
        <w:rPr>
          <w:rFonts w:ascii="Times New Roman" w:hAnsi="Times New Roman" w:cs="Times New Roman"/>
          <w:sz w:val="24"/>
          <w:szCs w:val="24"/>
        </w:rPr>
        <w:t>/A/</w:t>
      </w:r>
      <w:r w:rsidR="00CD600A">
        <w:rPr>
          <w:rFonts w:ascii="Times New Roman" w:hAnsi="Times New Roman" w:cs="Times New Roman"/>
          <w:sz w:val="24"/>
          <w:szCs w:val="24"/>
        </w:rPr>
        <w:t xml:space="preserve">036 </w:t>
      </w:r>
      <w:r w:rsidR="00CD600A">
        <w:rPr>
          <w:rFonts w:ascii="Times New Roman" w:eastAsia="Calibri" w:hAnsi="Times New Roman" w:cs="Times New Roman"/>
          <w:b/>
          <w:bCs/>
          <w:sz w:val="24"/>
          <w:szCs w:val="24"/>
        </w:rPr>
        <w:t>“</w:t>
      </w:r>
      <w:r w:rsidR="00CD600A" w:rsidRPr="00EC024E">
        <w:rPr>
          <w:rFonts w:ascii="Times New Roman" w:eastAsia="Calibri" w:hAnsi="Times New Roman" w:cs="Times New Roman"/>
          <w:b/>
          <w:bCs/>
          <w:sz w:val="24"/>
          <w:szCs w:val="24"/>
        </w:rPr>
        <w:t xml:space="preserve">Sociālo mājokļu </w:t>
      </w:r>
      <w:r w:rsidR="00CD600A">
        <w:rPr>
          <w:rFonts w:ascii="Times New Roman" w:eastAsia="Calibri" w:hAnsi="Times New Roman" w:cs="Times New Roman"/>
          <w:b/>
          <w:bCs/>
          <w:sz w:val="24"/>
          <w:szCs w:val="24"/>
        </w:rPr>
        <w:t>atjaunošana</w:t>
      </w:r>
      <w:r w:rsidR="00CD600A" w:rsidRPr="00EC024E">
        <w:rPr>
          <w:rFonts w:ascii="Times New Roman" w:eastAsia="Calibri" w:hAnsi="Times New Roman" w:cs="Times New Roman"/>
          <w:b/>
          <w:bCs/>
          <w:sz w:val="24"/>
          <w:szCs w:val="24"/>
        </w:rPr>
        <w:t xml:space="preserve"> Gulbenes </w:t>
      </w:r>
      <w:r w:rsidR="00CD600A">
        <w:rPr>
          <w:rFonts w:ascii="Times New Roman" w:eastAsia="Calibri" w:hAnsi="Times New Roman" w:cs="Times New Roman"/>
          <w:b/>
          <w:bCs/>
          <w:sz w:val="24"/>
          <w:szCs w:val="24"/>
        </w:rPr>
        <w:t xml:space="preserve">novadā 2.kārta” </w:t>
      </w:r>
      <w:r w:rsidRPr="00CD600A">
        <w:rPr>
          <w:rFonts w:ascii="Times New Roman" w:hAnsi="Times New Roman" w:cs="Times New Roman"/>
          <w:sz w:val="24"/>
          <w:szCs w:val="24"/>
        </w:rPr>
        <w:t>precizējumus atbilstoši Aģentūras lēmumā noteikto nosacījumu izpildei.</w:t>
      </w:r>
    </w:p>
    <w:p w14:paraId="7D1614D9" w14:textId="56E5B48A" w:rsidR="00154F33" w:rsidRPr="0004663A" w:rsidRDefault="00154F33" w:rsidP="00DC4957">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04663A">
        <w:rPr>
          <w:rFonts w:ascii="Times New Roman" w:eastAsia="Calibri" w:hAnsi="Times New Roman" w:cs="Times New Roman"/>
          <w:sz w:val="24"/>
          <w:szCs w:val="24"/>
        </w:rPr>
        <w:t>PĀRTRAUKT projekta</w:t>
      </w:r>
      <w:r w:rsidR="00CD600A">
        <w:rPr>
          <w:rFonts w:ascii="Times New Roman" w:eastAsia="Calibri" w:hAnsi="Times New Roman" w:cs="Times New Roman"/>
          <w:sz w:val="24"/>
          <w:szCs w:val="24"/>
        </w:rPr>
        <w:t xml:space="preserve"> </w:t>
      </w:r>
      <w:r w:rsidR="00CD600A" w:rsidRPr="0004663A">
        <w:rPr>
          <w:rFonts w:ascii="Times New Roman" w:hAnsi="Times New Roman" w:cs="Times New Roman"/>
          <w:sz w:val="24"/>
          <w:szCs w:val="24"/>
        </w:rPr>
        <w:t xml:space="preserve">Nr. </w:t>
      </w:r>
      <w:r w:rsidR="00CD600A" w:rsidRPr="0056297A">
        <w:rPr>
          <w:rFonts w:ascii="Times New Roman" w:hAnsi="Times New Roman" w:cs="Times New Roman"/>
          <w:sz w:val="24"/>
          <w:szCs w:val="24"/>
        </w:rPr>
        <w:t>4.3.1.3/1/2</w:t>
      </w:r>
      <w:r w:rsidR="00CD600A">
        <w:rPr>
          <w:rFonts w:ascii="Times New Roman" w:hAnsi="Times New Roman" w:cs="Times New Roman"/>
          <w:sz w:val="24"/>
          <w:szCs w:val="24"/>
        </w:rPr>
        <w:t>5</w:t>
      </w:r>
      <w:r w:rsidR="00CD600A" w:rsidRPr="0056297A">
        <w:rPr>
          <w:rFonts w:ascii="Times New Roman" w:hAnsi="Times New Roman" w:cs="Times New Roman"/>
          <w:sz w:val="24"/>
          <w:szCs w:val="24"/>
        </w:rPr>
        <w:t>/A/</w:t>
      </w:r>
      <w:r w:rsidR="00CD600A">
        <w:rPr>
          <w:rFonts w:ascii="Times New Roman" w:hAnsi="Times New Roman" w:cs="Times New Roman"/>
          <w:sz w:val="24"/>
          <w:szCs w:val="24"/>
        </w:rPr>
        <w:t xml:space="preserve">036 </w:t>
      </w:r>
      <w:r w:rsidR="00CD600A">
        <w:rPr>
          <w:rFonts w:ascii="Times New Roman" w:eastAsia="Calibri" w:hAnsi="Times New Roman" w:cs="Times New Roman"/>
          <w:b/>
          <w:bCs/>
          <w:sz w:val="24"/>
          <w:szCs w:val="24"/>
        </w:rPr>
        <w:t>“</w:t>
      </w:r>
      <w:r w:rsidR="00CD600A" w:rsidRPr="00EC024E">
        <w:rPr>
          <w:rFonts w:ascii="Times New Roman" w:eastAsia="Calibri" w:hAnsi="Times New Roman" w:cs="Times New Roman"/>
          <w:b/>
          <w:bCs/>
          <w:sz w:val="24"/>
          <w:szCs w:val="24"/>
        </w:rPr>
        <w:t xml:space="preserve">Sociālo mājokļu </w:t>
      </w:r>
      <w:r w:rsidR="00CD600A">
        <w:rPr>
          <w:rFonts w:ascii="Times New Roman" w:eastAsia="Calibri" w:hAnsi="Times New Roman" w:cs="Times New Roman"/>
          <w:b/>
          <w:bCs/>
          <w:sz w:val="24"/>
          <w:szCs w:val="24"/>
        </w:rPr>
        <w:t>atjaunošana</w:t>
      </w:r>
      <w:r w:rsidR="00CD600A" w:rsidRPr="00EC024E">
        <w:rPr>
          <w:rFonts w:ascii="Times New Roman" w:eastAsia="Calibri" w:hAnsi="Times New Roman" w:cs="Times New Roman"/>
          <w:b/>
          <w:bCs/>
          <w:sz w:val="24"/>
          <w:szCs w:val="24"/>
        </w:rPr>
        <w:t xml:space="preserve"> Gulbenes </w:t>
      </w:r>
      <w:r w:rsidR="00CD600A">
        <w:rPr>
          <w:rFonts w:ascii="Times New Roman" w:eastAsia="Calibri" w:hAnsi="Times New Roman" w:cs="Times New Roman"/>
          <w:b/>
          <w:bCs/>
          <w:sz w:val="24"/>
          <w:szCs w:val="24"/>
        </w:rPr>
        <w:t xml:space="preserve">novadā 2.kārta” </w:t>
      </w:r>
      <w:r w:rsidR="00CD600A">
        <w:rPr>
          <w:rFonts w:ascii="Times New Roman" w:eastAsia="Calibri" w:hAnsi="Times New Roman" w:cs="Times New Roman"/>
          <w:sz w:val="24"/>
          <w:szCs w:val="24"/>
        </w:rPr>
        <w:t xml:space="preserve"> </w:t>
      </w:r>
      <w:r w:rsidRPr="0004663A">
        <w:rPr>
          <w:rFonts w:ascii="Times New Roman" w:eastAsia="Calibri" w:hAnsi="Times New Roman" w:cs="Times New Roman"/>
          <w:sz w:val="24"/>
          <w:szCs w:val="24"/>
        </w:rPr>
        <w:t>īstenošanu.</w:t>
      </w:r>
    </w:p>
    <w:p w14:paraId="532AC909" w14:textId="6A602A25" w:rsidR="00154F33" w:rsidRPr="007A080B" w:rsidRDefault="00154F33" w:rsidP="00DC4957">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sidRPr="007A080B">
        <w:rPr>
          <w:rFonts w:ascii="Times New Roman" w:hAnsi="Times New Roman" w:cs="Times New Roman"/>
          <w:sz w:val="24"/>
          <w:szCs w:val="24"/>
        </w:rPr>
        <w:t xml:space="preserve">ATZĪT par spēku zaudējušu Gulbenes novada </w:t>
      </w:r>
      <w:r>
        <w:rPr>
          <w:rFonts w:ascii="Times New Roman" w:eastAsia="Calibri" w:hAnsi="Times New Roman" w:cs="Times New Roman"/>
          <w:sz w:val="24"/>
          <w:szCs w:val="24"/>
        </w:rPr>
        <w:t>pašvaldības</w:t>
      </w:r>
      <w:r w:rsidRPr="007A080B">
        <w:rPr>
          <w:rFonts w:ascii="Times New Roman" w:hAnsi="Times New Roman" w:cs="Times New Roman"/>
          <w:sz w:val="24"/>
          <w:szCs w:val="24"/>
        </w:rPr>
        <w:t xml:space="preserve"> domes 202</w:t>
      </w:r>
      <w:r w:rsidR="006D3435">
        <w:rPr>
          <w:rFonts w:ascii="Times New Roman" w:hAnsi="Times New Roman" w:cs="Times New Roman"/>
          <w:sz w:val="24"/>
          <w:szCs w:val="24"/>
        </w:rPr>
        <w:t>5</w:t>
      </w:r>
      <w:r w:rsidRPr="007A080B">
        <w:rPr>
          <w:rFonts w:ascii="Times New Roman" w:hAnsi="Times New Roman" w:cs="Times New Roman"/>
          <w:sz w:val="24"/>
          <w:szCs w:val="24"/>
        </w:rPr>
        <w:t xml:space="preserve">.gada </w:t>
      </w:r>
      <w:r w:rsidR="006D3435">
        <w:rPr>
          <w:rFonts w:ascii="Times New Roman" w:hAnsi="Times New Roman" w:cs="Times New Roman"/>
          <w:sz w:val="24"/>
          <w:szCs w:val="24"/>
        </w:rPr>
        <w:t>2</w:t>
      </w:r>
      <w:r w:rsidR="002953A2">
        <w:rPr>
          <w:rFonts w:ascii="Times New Roman" w:hAnsi="Times New Roman" w:cs="Times New Roman"/>
          <w:sz w:val="24"/>
          <w:szCs w:val="24"/>
        </w:rPr>
        <w:t>8</w:t>
      </w:r>
      <w:r w:rsidRPr="007A080B">
        <w:rPr>
          <w:rFonts w:ascii="Times New Roman" w:hAnsi="Times New Roman" w:cs="Times New Roman"/>
          <w:sz w:val="24"/>
          <w:szCs w:val="24"/>
        </w:rPr>
        <w:t>.</w:t>
      </w:r>
      <w:r w:rsidR="006D3435">
        <w:rPr>
          <w:rFonts w:ascii="Times New Roman" w:hAnsi="Times New Roman" w:cs="Times New Roman"/>
          <w:sz w:val="24"/>
          <w:szCs w:val="24"/>
        </w:rPr>
        <w:t>augusta</w:t>
      </w:r>
      <w:r w:rsidRPr="007A080B">
        <w:rPr>
          <w:rFonts w:ascii="Times New Roman" w:hAnsi="Times New Roman" w:cs="Times New Roman"/>
          <w:sz w:val="24"/>
          <w:szCs w:val="24"/>
        </w:rPr>
        <w:t xml:space="preserve"> lēmumu Nr. GND/202</w:t>
      </w:r>
      <w:r w:rsidR="006D3435">
        <w:rPr>
          <w:rFonts w:ascii="Times New Roman" w:hAnsi="Times New Roman" w:cs="Times New Roman"/>
          <w:sz w:val="24"/>
          <w:szCs w:val="24"/>
        </w:rPr>
        <w:t>5</w:t>
      </w:r>
      <w:r w:rsidRPr="007A080B">
        <w:rPr>
          <w:rFonts w:ascii="Times New Roman" w:hAnsi="Times New Roman" w:cs="Times New Roman"/>
          <w:sz w:val="24"/>
          <w:szCs w:val="24"/>
        </w:rPr>
        <w:t>/</w:t>
      </w:r>
      <w:r w:rsidR="006D3435">
        <w:rPr>
          <w:rFonts w:ascii="Times New Roman" w:hAnsi="Times New Roman" w:cs="Times New Roman"/>
          <w:sz w:val="24"/>
          <w:szCs w:val="24"/>
        </w:rPr>
        <w:t>623</w:t>
      </w:r>
      <w:r w:rsidRPr="007A080B">
        <w:rPr>
          <w:rFonts w:ascii="Times New Roman" w:hAnsi="Times New Roman" w:cs="Times New Roman"/>
          <w:sz w:val="24"/>
          <w:szCs w:val="24"/>
        </w:rPr>
        <w:t xml:space="preserve"> “Par projekta “Sociālo mājokļu </w:t>
      </w:r>
      <w:r w:rsidR="002953A2">
        <w:rPr>
          <w:rFonts w:ascii="Times New Roman" w:hAnsi="Times New Roman" w:cs="Times New Roman"/>
          <w:sz w:val="24"/>
          <w:szCs w:val="24"/>
        </w:rPr>
        <w:t>atjaunošana</w:t>
      </w:r>
      <w:r w:rsidRPr="007A080B">
        <w:rPr>
          <w:rFonts w:ascii="Times New Roman" w:hAnsi="Times New Roman" w:cs="Times New Roman"/>
          <w:sz w:val="24"/>
          <w:szCs w:val="24"/>
        </w:rPr>
        <w:t xml:space="preserve"> Gulbenes </w:t>
      </w:r>
      <w:r w:rsidR="006D3435">
        <w:rPr>
          <w:rFonts w:ascii="Times New Roman" w:hAnsi="Times New Roman" w:cs="Times New Roman"/>
          <w:sz w:val="24"/>
          <w:szCs w:val="24"/>
        </w:rPr>
        <w:t>novadā 2.kārta</w:t>
      </w:r>
      <w:r w:rsidRPr="007A080B">
        <w:rPr>
          <w:rFonts w:ascii="Times New Roman" w:hAnsi="Times New Roman" w:cs="Times New Roman"/>
          <w:sz w:val="24"/>
          <w:szCs w:val="24"/>
        </w:rPr>
        <w:t xml:space="preserve">” </w:t>
      </w:r>
      <w:r w:rsidR="002953A2">
        <w:rPr>
          <w:rFonts w:ascii="Times New Roman" w:hAnsi="Times New Roman" w:cs="Times New Roman"/>
          <w:sz w:val="24"/>
          <w:szCs w:val="24"/>
        </w:rPr>
        <w:t>īstenošanu</w:t>
      </w:r>
      <w:r w:rsidRPr="007A080B">
        <w:rPr>
          <w:rFonts w:ascii="Times New Roman" w:hAnsi="Times New Roman" w:cs="Times New Roman"/>
          <w:sz w:val="24"/>
          <w:szCs w:val="24"/>
        </w:rPr>
        <w:t>” (protokols Nr.</w:t>
      </w:r>
      <w:r w:rsidR="006D3435">
        <w:rPr>
          <w:rFonts w:ascii="Times New Roman" w:hAnsi="Times New Roman" w:cs="Times New Roman"/>
          <w:sz w:val="24"/>
          <w:szCs w:val="24"/>
        </w:rPr>
        <w:t>20</w:t>
      </w:r>
      <w:r w:rsidRPr="007A080B">
        <w:rPr>
          <w:rFonts w:ascii="Times New Roman" w:hAnsi="Times New Roman" w:cs="Times New Roman"/>
          <w:sz w:val="24"/>
          <w:szCs w:val="24"/>
        </w:rPr>
        <w:t xml:space="preserve">; </w:t>
      </w:r>
      <w:r w:rsidR="006D3435">
        <w:rPr>
          <w:rFonts w:ascii="Times New Roman" w:hAnsi="Times New Roman" w:cs="Times New Roman"/>
          <w:sz w:val="24"/>
          <w:szCs w:val="24"/>
        </w:rPr>
        <w:t>42</w:t>
      </w:r>
      <w:r w:rsidRPr="007A080B">
        <w:rPr>
          <w:rFonts w:ascii="Times New Roman" w:hAnsi="Times New Roman" w:cs="Times New Roman"/>
          <w:sz w:val="24"/>
          <w:szCs w:val="24"/>
        </w:rPr>
        <w:t>.p</w:t>
      </w:r>
      <w:r>
        <w:rPr>
          <w:rFonts w:ascii="Times New Roman" w:hAnsi="Times New Roman" w:cs="Times New Roman"/>
          <w:sz w:val="24"/>
          <w:szCs w:val="24"/>
        </w:rPr>
        <w:t>.</w:t>
      </w:r>
      <w:r w:rsidRPr="007A080B">
        <w:rPr>
          <w:rFonts w:ascii="Times New Roman" w:hAnsi="Times New Roman" w:cs="Times New Roman"/>
          <w:sz w:val="24"/>
          <w:szCs w:val="24"/>
        </w:rPr>
        <w:t>).</w:t>
      </w:r>
    </w:p>
    <w:p w14:paraId="2B6F3005" w14:textId="77777777" w:rsidR="00154F33" w:rsidRPr="007A080B" w:rsidRDefault="00154F33" w:rsidP="00154F33">
      <w:pPr>
        <w:pStyle w:val="Sarakstarindkopa"/>
        <w:widowControl w:val="0"/>
        <w:spacing w:after="0" w:line="360" w:lineRule="auto"/>
        <w:jc w:val="both"/>
        <w:rPr>
          <w:rFonts w:ascii="Times New Roman" w:hAnsi="Times New Roman" w:cs="Times New Roman"/>
          <w:sz w:val="24"/>
          <w:szCs w:val="24"/>
        </w:rPr>
      </w:pPr>
    </w:p>
    <w:p w14:paraId="6391E9CF" w14:textId="77777777" w:rsidR="00154F33" w:rsidRPr="00950AA0" w:rsidRDefault="00154F33" w:rsidP="00154F33">
      <w:pPr>
        <w:tabs>
          <w:tab w:val="left" w:pos="720"/>
          <w:tab w:val="left" w:pos="1440"/>
          <w:tab w:val="left" w:pos="2160"/>
          <w:tab w:val="left" w:pos="2880"/>
          <w:tab w:val="left" w:pos="3600"/>
          <w:tab w:val="left" w:pos="4320"/>
          <w:tab w:val="left" w:pos="5040"/>
          <w:tab w:val="left" w:pos="7500"/>
        </w:tabs>
        <w:spacing w:after="0" w:line="240" w:lineRule="auto"/>
        <w:rPr>
          <w:rFonts w:ascii="Times New Roman" w:eastAsia="Calibri" w:hAnsi="Times New Roman" w:cs="Times New Roman"/>
          <w:sz w:val="24"/>
          <w:szCs w:val="24"/>
        </w:rPr>
      </w:pPr>
      <w:r w:rsidRPr="00950AA0">
        <w:rPr>
          <w:rFonts w:ascii="Times New Roman" w:eastAsia="Calibri" w:hAnsi="Times New Roman" w:cs="Times New Roman"/>
          <w:sz w:val="24"/>
          <w:szCs w:val="24"/>
        </w:rPr>
        <w:t xml:space="preserve">Gulbenes novada pašvaldības domes </w:t>
      </w:r>
    </w:p>
    <w:p w14:paraId="6FC39AAA" w14:textId="063DB54C" w:rsidR="00154F33" w:rsidRPr="00950AA0" w:rsidRDefault="00154F33" w:rsidP="00154F33">
      <w:pPr>
        <w:tabs>
          <w:tab w:val="left" w:pos="720"/>
          <w:tab w:val="left" w:pos="1440"/>
          <w:tab w:val="left" w:pos="2160"/>
          <w:tab w:val="left" w:pos="2880"/>
          <w:tab w:val="left" w:pos="3600"/>
          <w:tab w:val="left" w:pos="4320"/>
          <w:tab w:val="left" w:pos="5040"/>
          <w:tab w:val="left" w:pos="7500"/>
        </w:tabs>
        <w:spacing w:after="0" w:line="240" w:lineRule="auto"/>
        <w:rPr>
          <w:rFonts w:ascii="Times New Roman" w:eastAsia="Calibri" w:hAnsi="Times New Roman" w:cs="Times New Roman"/>
          <w:sz w:val="24"/>
          <w:szCs w:val="24"/>
        </w:rPr>
      </w:pPr>
      <w:r w:rsidRPr="00950AA0">
        <w:rPr>
          <w:rFonts w:ascii="Times New Roman" w:eastAsia="Calibri" w:hAnsi="Times New Roman" w:cs="Times New Roman"/>
          <w:sz w:val="24"/>
          <w:szCs w:val="24"/>
        </w:rPr>
        <w:t>priekšsēdētāj</w:t>
      </w:r>
      <w:r w:rsidR="00CD600A">
        <w:rPr>
          <w:rFonts w:ascii="Times New Roman" w:eastAsia="Calibri" w:hAnsi="Times New Roman" w:cs="Times New Roman"/>
          <w:sz w:val="24"/>
          <w:szCs w:val="24"/>
        </w:rPr>
        <w:t>s</w:t>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00CD600A">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00CD600A">
        <w:rPr>
          <w:rFonts w:ascii="Times New Roman" w:eastAsia="Calibri" w:hAnsi="Times New Roman" w:cs="Times New Roman"/>
          <w:sz w:val="24"/>
          <w:szCs w:val="24"/>
        </w:rPr>
        <w:t>N.</w:t>
      </w:r>
      <w:r w:rsidR="002953A2">
        <w:rPr>
          <w:rFonts w:ascii="Times New Roman" w:eastAsia="Calibri" w:hAnsi="Times New Roman" w:cs="Times New Roman"/>
          <w:sz w:val="24"/>
          <w:szCs w:val="24"/>
        </w:rPr>
        <w:t> </w:t>
      </w:r>
      <w:r w:rsidR="00CD600A">
        <w:rPr>
          <w:rFonts w:ascii="Times New Roman" w:eastAsia="Calibri" w:hAnsi="Times New Roman" w:cs="Times New Roman"/>
          <w:sz w:val="24"/>
          <w:szCs w:val="24"/>
        </w:rPr>
        <w:t>Mazūrs</w:t>
      </w:r>
    </w:p>
    <w:p w14:paraId="3E115E40" w14:textId="77777777" w:rsidR="00154F33" w:rsidRDefault="00154F33" w:rsidP="00154F33">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5134926D" w14:textId="77777777" w:rsidR="00154F33" w:rsidRDefault="00154F33"/>
    <w:sectPr w:rsidR="00154F33" w:rsidSect="00DC49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855"/>
    <w:multiLevelType w:val="hybridMultilevel"/>
    <w:tmpl w:val="5218F4F6"/>
    <w:lvl w:ilvl="0" w:tplc="1C0C78D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69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33"/>
    <w:rsid w:val="00081423"/>
    <w:rsid w:val="00121FA5"/>
    <w:rsid w:val="00154F33"/>
    <w:rsid w:val="001B3853"/>
    <w:rsid w:val="001B5381"/>
    <w:rsid w:val="002953A2"/>
    <w:rsid w:val="003C2132"/>
    <w:rsid w:val="00661265"/>
    <w:rsid w:val="00677651"/>
    <w:rsid w:val="006B5083"/>
    <w:rsid w:val="006D3435"/>
    <w:rsid w:val="008159DC"/>
    <w:rsid w:val="00A549F8"/>
    <w:rsid w:val="00A712CB"/>
    <w:rsid w:val="00A86967"/>
    <w:rsid w:val="00C16BE0"/>
    <w:rsid w:val="00C746C9"/>
    <w:rsid w:val="00CD600A"/>
    <w:rsid w:val="00D37FE3"/>
    <w:rsid w:val="00DB6239"/>
    <w:rsid w:val="00DC4957"/>
    <w:rsid w:val="00F4386C"/>
    <w:rsid w:val="00F54D1F"/>
    <w:rsid w:val="00FD48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93B3"/>
  <w15:chartTrackingRefBased/>
  <w15:docId w15:val="{5EBDD704-CBBA-4022-8FD2-97C5A2E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54F3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54F33"/>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5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2125</Words>
  <Characters>1212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2026-01-15T08:03:00Z</dcterms:created>
  <dcterms:modified xsi:type="dcterms:W3CDTF">2026-01-15T08:03:00Z</dcterms:modified>
</cp:coreProperties>
</file>