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026"/>
      </w:tblGrid>
      <w:tr w:rsidR="00EF768C" w14:paraId="17F1FBA9" w14:textId="77777777" w:rsidTr="00EF768C">
        <w:tc>
          <w:tcPr>
            <w:tcW w:w="9354" w:type="dxa"/>
            <w:tcBorders>
              <w:top w:val="nil"/>
              <w:left w:val="nil"/>
              <w:bottom w:val="nil"/>
              <w:right w:val="nil"/>
            </w:tcBorders>
            <w:hideMark/>
          </w:tcPr>
          <w:p w14:paraId="0F004209"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noProof/>
                <w:kern w:val="2"/>
                <w14:ligatures w14:val="standardContextual"/>
              </w:rPr>
              <w:drawing>
                <wp:inline distT="0" distB="0" distL="0" distR="0" wp14:anchorId="092E9F92" wp14:editId="5CAC6407">
                  <wp:extent cx="6191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F768C" w14:paraId="54A2A405" w14:textId="77777777" w:rsidTr="00EF768C">
        <w:tc>
          <w:tcPr>
            <w:tcW w:w="9354" w:type="dxa"/>
            <w:tcBorders>
              <w:top w:val="nil"/>
              <w:left w:val="nil"/>
              <w:bottom w:val="nil"/>
              <w:right w:val="nil"/>
            </w:tcBorders>
            <w:hideMark/>
          </w:tcPr>
          <w:p w14:paraId="39503233"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b/>
                <w:bCs/>
                <w:kern w:val="2"/>
                <w:sz w:val="28"/>
                <w:szCs w:val="28"/>
                <w14:ligatures w14:val="standardContextual"/>
              </w:rPr>
              <w:t>GULBENES NOVADA PAŠVALDĪBA</w:t>
            </w:r>
          </w:p>
        </w:tc>
      </w:tr>
      <w:tr w:rsidR="00EF768C" w14:paraId="58062705" w14:textId="77777777" w:rsidTr="00EF768C">
        <w:tc>
          <w:tcPr>
            <w:tcW w:w="9354" w:type="dxa"/>
            <w:tcBorders>
              <w:top w:val="nil"/>
              <w:left w:val="nil"/>
              <w:bottom w:val="nil"/>
              <w:right w:val="nil"/>
            </w:tcBorders>
            <w:hideMark/>
          </w:tcPr>
          <w:p w14:paraId="7E7B3751"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Reģ.Nr.90009116327</w:t>
            </w:r>
          </w:p>
        </w:tc>
      </w:tr>
      <w:tr w:rsidR="00EF768C" w14:paraId="352FA9E9" w14:textId="77777777" w:rsidTr="00EF768C">
        <w:tc>
          <w:tcPr>
            <w:tcW w:w="9354" w:type="dxa"/>
            <w:tcBorders>
              <w:top w:val="nil"/>
              <w:left w:val="nil"/>
              <w:bottom w:val="nil"/>
              <w:right w:val="nil"/>
            </w:tcBorders>
            <w:hideMark/>
          </w:tcPr>
          <w:p w14:paraId="7F13C9BF"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Ābeļu iela 2, Gulbene, Gulbenes nov., LV-4401</w:t>
            </w:r>
          </w:p>
        </w:tc>
      </w:tr>
      <w:tr w:rsidR="00EF768C" w14:paraId="19F6606A" w14:textId="77777777" w:rsidTr="00EF768C">
        <w:tc>
          <w:tcPr>
            <w:tcW w:w="9354" w:type="dxa"/>
            <w:tcBorders>
              <w:top w:val="nil"/>
              <w:left w:val="nil"/>
              <w:bottom w:val="single" w:sz="4" w:space="0" w:color="auto"/>
              <w:right w:val="nil"/>
            </w:tcBorders>
            <w:hideMark/>
          </w:tcPr>
          <w:p w14:paraId="00961D80" w14:textId="77777777" w:rsidR="00EF768C" w:rsidRDefault="00EF768C">
            <w:pPr>
              <w:spacing w:after="0" w:line="240" w:lineRule="auto"/>
              <w:jc w:val="center"/>
              <w:rPr>
                <w:rFonts w:ascii="Calibri" w:eastAsia="Calibri" w:hAnsi="Calibri" w:cs="Times New Roman"/>
                <w:kern w:val="2"/>
                <w14:ligatures w14:val="standardContextual"/>
              </w:rPr>
            </w:pPr>
            <w:r>
              <w:rPr>
                <w:rFonts w:ascii="Times New Roman" w:eastAsia="Calibri" w:hAnsi="Times New Roman" w:cs="Times New Roman"/>
                <w:kern w:val="2"/>
                <w:sz w:val="24"/>
                <w:szCs w:val="24"/>
                <w14:ligatures w14:val="standardContextual"/>
              </w:rPr>
              <w:t>Tālrunis 64497710, mob.26595362, e-pasts; dome@gulbene.lv, www.gulbene.lv</w:t>
            </w:r>
          </w:p>
        </w:tc>
      </w:tr>
    </w:tbl>
    <w:p w14:paraId="1BDD7CBB" w14:textId="77777777" w:rsidR="00EF768C" w:rsidRDefault="00EF768C" w:rsidP="00EF768C">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GULBENES NOVADA PAŠVALDĪBAS DOMES LĒMUMS</w:t>
      </w:r>
    </w:p>
    <w:p w14:paraId="1B06D615" w14:textId="77777777" w:rsidR="00EF768C" w:rsidRDefault="00EF768C" w:rsidP="00EF768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Gulbenē</w:t>
      </w:r>
    </w:p>
    <w:p w14:paraId="704FB20A" w14:textId="77777777" w:rsidR="00EF768C" w:rsidRDefault="00EF768C" w:rsidP="00EF768C">
      <w:pPr>
        <w:spacing w:after="0" w:line="240" w:lineRule="auto"/>
        <w:jc w:val="center"/>
        <w:rPr>
          <w:rFonts w:ascii="Times New Roman" w:eastAsia="Calibri" w:hAnsi="Times New Roman" w:cs="Times New Roman"/>
          <w:sz w:val="24"/>
          <w:szCs w:val="24"/>
        </w:rPr>
      </w:pPr>
    </w:p>
    <w:tbl>
      <w:tblPr>
        <w:tblW w:w="0" w:type="auto"/>
        <w:tblLook w:val="04A0" w:firstRow="1" w:lastRow="0" w:firstColumn="1" w:lastColumn="0" w:noHBand="0" w:noVBand="1"/>
      </w:tblPr>
      <w:tblGrid>
        <w:gridCol w:w="4498"/>
        <w:gridCol w:w="4528"/>
      </w:tblGrid>
      <w:tr w:rsidR="00EF768C" w14:paraId="66B557F5" w14:textId="77777777" w:rsidTr="00DA45BA">
        <w:tc>
          <w:tcPr>
            <w:tcW w:w="4729" w:type="dxa"/>
            <w:hideMark/>
          </w:tcPr>
          <w:p w14:paraId="3C6E19FD" w14:textId="05EB81FE"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202</w:t>
            </w:r>
            <w:r w:rsidR="00AE2D28">
              <w:rPr>
                <w:rFonts w:ascii="Times New Roman" w:eastAsia="Calibri" w:hAnsi="Times New Roman" w:cs="Times New Roman"/>
                <w:b/>
                <w:bCs/>
                <w:kern w:val="2"/>
                <w:sz w:val="24"/>
                <w:szCs w:val="24"/>
                <w14:ligatures w14:val="standardContextual"/>
              </w:rPr>
              <w:t>6</w:t>
            </w:r>
            <w:r>
              <w:rPr>
                <w:rFonts w:ascii="Times New Roman" w:eastAsia="Calibri" w:hAnsi="Times New Roman" w:cs="Times New Roman"/>
                <w:b/>
                <w:bCs/>
                <w:kern w:val="2"/>
                <w:sz w:val="24"/>
                <w:szCs w:val="24"/>
                <w14:ligatures w14:val="standardContextual"/>
              </w:rPr>
              <w:t xml:space="preserve">.gada </w:t>
            </w:r>
            <w:r w:rsidR="00AE2D28">
              <w:rPr>
                <w:rFonts w:ascii="Times New Roman" w:eastAsia="Calibri" w:hAnsi="Times New Roman" w:cs="Times New Roman"/>
                <w:b/>
                <w:bCs/>
                <w:kern w:val="2"/>
                <w:sz w:val="24"/>
                <w:szCs w:val="24"/>
                <w14:ligatures w14:val="standardContextual"/>
              </w:rPr>
              <w:t>29.janvārī</w:t>
            </w:r>
          </w:p>
        </w:tc>
        <w:tc>
          <w:tcPr>
            <w:tcW w:w="4729" w:type="dxa"/>
            <w:hideMark/>
          </w:tcPr>
          <w:p w14:paraId="66E7D3CD" w14:textId="47786585" w:rsidR="00EF768C" w:rsidRDefault="00EF768C" w:rsidP="00DA45BA">
            <w:pPr>
              <w:spacing w:after="0" w:line="240" w:lineRule="auto"/>
              <w:jc w:val="right"/>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Nr. GND/202</w:t>
            </w:r>
            <w:r w:rsidR="00AE2D28">
              <w:rPr>
                <w:rFonts w:ascii="Times New Roman" w:eastAsia="Calibri" w:hAnsi="Times New Roman" w:cs="Times New Roman"/>
                <w:b/>
                <w:bCs/>
                <w:kern w:val="2"/>
                <w:sz w:val="24"/>
                <w:szCs w:val="24"/>
                <w14:ligatures w14:val="standardContextual"/>
              </w:rPr>
              <w:t>6</w:t>
            </w:r>
            <w:r>
              <w:rPr>
                <w:rFonts w:ascii="Times New Roman" w:eastAsia="Calibri" w:hAnsi="Times New Roman" w:cs="Times New Roman"/>
                <w:b/>
                <w:bCs/>
                <w:kern w:val="2"/>
                <w:sz w:val="24"/>
                <w:szCs w:val="24"/>
                <w14:ligatures w14:val="standardContextual"/>
              </w:rPr>
              <w:t>/___</w:t>
            </w:r>
          </w:p>
        </w:tc>
      </w:tr>
      <w:tr w:rsidR="00EF768C" w14:paraId="2E59FD18" w14:textId="77777777" w:rsidTr="00DA45BA">
        <w:tc>
          <w:tcPr>
            <w:tcW w:w="4729" w:type="dxa"/>
          </w:tcPr>
          <w:p w14:paraId="55FC2ED7" w14:textId="77777777" w:rsidR="00EF768C" w:rsidRDefault="00EF768C">
            <w:pPr>
              <w:spacing w:after="0" w:line="240" w:lineRule="auto"/>
              <w:rPr>
                <w:rFonts w:ascii="Times New Roman" w:eastAsia="Calibri" w:hAnsi="Times New Roman" w:cs="Times New Roman"/>
                <w:kern w:val="2"/>
                <w:sz w:val="24"/>
                <w:szCs w:val="24"/>
                <w14:ligatures w14:val="standardContextual"/>
              </w:rPr>
            </w:pPr>
          </w:p>
        </w:tc>
        <w:tc>
          <w:tcPr>
            <w:tcW w:w="4729" w:type="dxa"/>
            <w:hideMark/>
          </w:tcPr>
          <w:p w14:paraId="469DC9F8" w14:textId="66A2A714" w:rsidR="00EF768C" w:rsidRDefault="00EF768C">
            <w:pPr>
              <w:spacing w:after="0" w:line="240" w:lineRule="auto"/>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                                        (protokols </w:t>
            </w:r>
            <w:proofErr w:type="spellStart"/>
            <w:r>
              <w:rPr>
                <w:rFonts w:ascii="Times New Roman" w:eastAsia="Calibri" w:hAnsi="Times New Roman" w:cs="Times New Roman"/>
                <w:b/>
                <w:bCs/>
                <w:kern w:val="2"/>
                <w:sz w:val="24"/>
                <w:szCs w:val="24"/>
                <w14:ligatures w14:val="standardContextual"/>
              </w:rPr>
              <w:t>Nr</w:t>
            </w:r>
            <w:proofErr w:type="spellEnd"/>
            <w:r>
              <w:rPr>
                <w:rFonts w:ascii="Times New Roman" w:eastAsia="Calibri" w:hAnsi="Times New Roman" w:cs="Times New Roman"/>
                <w:b/>
                <w:bCs/>
                <w:kern w:val="2"/>
                <w:sz w:val="24"/>
                <w:szCs w:val="24"/>
                <w14:ligatures w14:val="standardContextual"/>
              </w:rPr>
              <w:t>.;.p)</w:t>
            </w:r>
          </w:p>
        </w:tc>
      </w:tr>
    </w:tbl>
    <w:p w14:paraId="4D4F5EEE" w14:textId="77777777" w:rsidR="00EF768C" w:rsidRDefault="00EF768C" w:rsidP="00EF768C">
      <w:pPr>
        <w:rPr>
          <w:rFonts w:ascii="Times New Roman" w:eastAsia="Calibri" w:hAnsi="Times New Roman" w:cs="Times New Roman"/>
          <w:sz w:val="24"/>
          <w:szCs w:val="24"/>
        </w:rPr>
      </w:pPr>
    </w:p>
    <w:p w14:paraId="78F9A8CC" w14:textId="4978463F" w:rsidR="00EF768C" w:rsidRDefault="00EF768C" w:rsidP="00EF768C">
      <w:pPr>
        <w:spacing w:after="0"/>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Par Gulbenes novada pašvaldības domes 202</w:t>
      </w:r>
      <w:r w:rsidR="00DA45BA">
        <w:rPr>
          <w:rFonts w:ascii="Times New Roman" w:eastAsia="Calibri" w:hAnsi="Times New Roman" w:cs="Times New Roman"/>
          <w:b/>
          <w:bCs/>
          <w:sz w:val="24"/>
          <w:szCs w:val="24"/>
        </w:rPr>
        <w:t>5</w:t>
      </w:r>
      <w:r>
        <w:rPr>
          <w:rFonts w:ascii="Times New Roman" w:eastAsia="Calibri" w:hAnsi="Times New Roman" w:cs="Times New Roman"/>
          <w:b/>
          <w:bCs/>
          <w:sz w:val="24"/>
          <w:szCs w:val="24"/>
        </w:rPr>
        <w:t xml:space="preserve">.gada </w:t>
      </w:r>
      <w:r w:rsidR="00DA45BA">
        <w:rPr>
          <w:rFonts w:ascii="Times New Roman" w:eastAsia="Calibri" w:hAnsi="Times New Roman" w:cs="Times New Roman"/>
          <w:b/>
          <w:bCs/>
          <w:sz w:val="24"/>
          <w:szCs w:val="24"/>
        </w:rPr>
        <w:t>18</w:t>
      </w:r>
      <w:r>
        <w:rPr>
          <w:rFonts w:ascii="Times New Roman" w:eastAsia="Calibri" w:hAnsi="Times New Roman" w:cs="Times New Roman"/>
          <w:b/>
          <w:bCs/>
          <w:sz w:val="24"/>
          <w:szCs w:val="24"/>
        </w:rPr>
        <w:t>.</w:t>
      </w:r>
      <w:r w:rsidR="00DA45BA">
        <w:rPr>
          <w:rFonts w:ascii="Times New Roman" w:eastAsia="Calibri" w:hAnsi="Times New Roman" w:cs="Times New Roman"/>
          <w:b/>
          <w:bCs/>
          <w:sz w:val="24"/>
          <w:szCs w:val="24"/>
        </w:rPr>
        <w:t>decembra</w:t>
      </w:r>
      <w:r>
        <w:rPr>
          <w:rFonts w:ascii="Times New Roman" w:eastAsia="Calibri" w:hAnsi="Times New Roman" w:cs="Times New Roman"/>
          <w:b/>
          <w:bCs/>
          <w:sz w:val="24"/>
          <w:szCs w:val="24"/>
        </w:rPr>
        <w:t xml:space="preserve"> saistošo noteikumu </w:t>
      </w:r>
      <w:bookmarkStart w:id="0" w:name="_Hlk219277069"/>
      <w:r>
        <w:rPr>
          <w:rFonts w:ascii="Times New Roman" w:eastAsia="Calibri" w:hAnsi="Times New Roman" w:cs="Times New Roman"/>
          <w:b/>
          <w:bCs/>
          <w:sz w:val="24"/>
          <w:szCs w:val="24"/>
        </w:rPr>
        <w:t>Nr.</w:t>
      </w:r>
      <w:bookmarkStart w:id="1" w:name="_Hlk118891540"/>
      <w:bookmarkStart w:id="2" w:name="_Hlk112419214"/>
      <w:r w:rsidR="00AE2D28">
        <w:rPr>
          <w:rFonts w:ascii="Times New Roman" w:eastAsia="Calibri" w:hAnsi="Times New Roman" w:cs="Times New Roman"/>
          <w:b/>
          <w:bCs/>
          <w:sz w:val="24"/>
          <w:szCs w:val="24"/>
        </w:rPr>
        <w:t>21</w:t>
      </w:r>
      <w:r>
        <w:rPr>
          <w:rFonts w:ascii="Times New Roman" w:eastAsia="Calibri" w:hAnsi="Times New Roman" w:cs="Times New Roman"/>
          <w:b/>
          <w:bCs/>
          <w:sz w:val="24"/>
          <w:szCs w:val="24"/>
        </w:rPr>
        <w:t xml:space="preserve"> “</w:t>
      </w:r>
      <w:r w:rsidRPr="00196BAF">
        <w:rPr>
          <w:rFonts w:ascii="Times New Roman" w:eastAsia="Calibri" w:hAnsi="Times New Roman" w:cs="Times New Roman"/>
          <w:b/>
          <w:bCs/>
          <w:sz w:val="24"/>
          <w:szCs w:val="24"/>
        </w:rPr>
        <w:t>Grozījumi Gulbenes novada pašvaldības domes 2023.gada 30.novembra saistošajos noteikumos</w:t>
      </w:r>
      <w:r w:rsidR="005D4ECA">
        <w:rPr>
          <w:rFonts w:ascii="Times New Roman" w:eastAsia="Calibri" w:hAnsi="Times New Roman" w:cs="Times New Roman"/>
          <w:b/>
          <w:bCs/>
          <w:sz w:val="24"/>
          <w:szCs w:val="24"/>
        </w:rPr>
        <w:t xml:space="preserve"> Nr.19</w:t>
      </w:r>
      <w:r w:rsidRPr="00196BAF">
        <w:rPr>
          <w:rFonts w:ascii="Times New Roman" w:eastAsia="Calibri" w:hAnsi="Times New Roman" w:cs="Times New Roman"/>
          <w:b/>
          <w:bCs/>
          <w:sz w:val="24"/>
          <w:szCs w:val="24"/>
        </w:rPr>
        <w:t xml:space="preserve"> “</w:t>
      </w:r>
      <w:r w:rsidRPr="00EF768C">
        <w:rPr>
          <w:rFonts w:ascii="Times New Roman" w:eastAsia="Calibri" w:hAnsi="Times New Roman" w:cs="Times New Roman"/>
          <w:b/>
          <w:bCs/>
          <w:sz w:val="24"/>
          <w:szCs w:val="24"/>
        </w:rPr>
        <w:t>Par izglītojamo ēdināšanas maksas atvieglojumiem Gulbenes novada pašvaldībā</w:t>
      </w:r>
      <w:r w:rsidRPr="00196BAF">
        <w:rPr>
          <w:rFonts w:ascii="Times New Roman" w:eastAsia="Calibri" w:hAnsi="Times New Roman" w:cs="Times New Roman"/>
          <w:b/>
          <w:bCs/>
          <w:sz w:val="24"/>
          <w:szCs w:val="24"/>
        </w:rPr>
        <w:t>”</w:t>
      </w:r>
      <w:r w:rsidRPr="00ED3876">
        <w:rPr>
          <w:rFonts w:ascii="Times New Roman" w:eastAsia="Calibri" w:hAnsi="Times New Roman" w:cs="Times New Roman"/>
          <w:b/>
          <w:sz w:val="24"/>
          <w:szCs w:val="24"/>
          <w:lang w:eastAsia="lv-LV"/>
        </w:rPr>
        <w:t>”</w:t>
      </w:r>
      <w:r>
        <w:rPr>
          <w:rFonts w:ascii="Times New Roman" w:eastAsia="Calibri" w:hAnsi="Times New Roman" w:cs="Times New Roman"/>
          <w:b/>
          <w:color w:val="FF0000"/>
          <w:sz w:val="24"/>
          <w:szCs w:val="24"/>
          <w:lang w:eastAsia="lv-LV"/>
        </w:rPr>
        <w:t xml:space="preserve"> </w:t>
      </w:r>
      <w:bookmarkEnd w:id="0"/>
      <w:bookmarkEnd w:id="1"/>
      <w:bookmarkEnd w:id="2"/>
      <w:r w:rsidR="00AE2D28">
        <w:rPr>
          <w:rFonts w:ascii="Times New Roman" w:eastAsia="Calibri" w:hAnsi="Times New Roman" w:cs="Times New Roman"/>
          <w:b/>
          <w:bCs/>
          <w:sz w:val="24"/>
          <w:szCs w:val="24"/>
        </w:rPr>
        <w:t>precizēšanu</w:t>
      </w:r>
    </w:p>
    <w:p w14:paraId="1CCDA03C" w14:textId="77777777" w:rsidR="00EF768C" w:rsidRPr="00EF768C" w:rsidRDefault="00EF768C" w:rsidP="00EF768C">
      <w:pPr>
        <w:spacing w:after="0"/>
        <w:jc w:val="center"/>
        <w:rPr>
          <w:rFonts w:ascii="Times New Roman" w:eastAsia="Calibri" w:hAnsi="Times New Roman" w:cs="Times New Roman"/>
          <w:b/>
          <w:bCs/>
          <w:sz w:val="24"/>
          <w:szCs w:val="24"/>
        </w:rPr>
      </w:pPr>
    </w:p>
    <w:p w14:paraId="7890CFC3" w14:textId="0B46D724" w:rsidR="00AE2D28" w:rsidRDefault="00AE2D28" w:rsidP="00DA45BA">
      <w:pPr>
        <w:pStyle w:val="tv213"/>
        <w:shd w:val="clear" w:color="auto" w:fill="FFFFFF"/>
        <w:spacing w:before="0" w:beforeAutospacing="0" w:after="0" w:afterAutospacing="0" w:line="360" w:lineRule="auto"/>
        <w:ind w:firstLine="601"/>
        <w:jc w:val="both"/>
        <w:rPr>
          <w:rFonts w:eastAsia="Calibri"/>
        </w:rPr>
      </w:pPr>
      <w:r w:rsidRPr="00AE2D28">
        <w:rPr>
          <w:rFonts w:eastAsia="Calibri"/>
        </w:rPr>
        <w:t>Gulbenes novada pašvaldības dome</w:t>
      </w:r>
      <w:r>
        <w:rPr>
          <w:rFonts w:eastAsia="Calibri"/>
        </w:rPr>
        <w:t xml:space="preserve"> 2025.gada 18.decembrī izdeva saistošos noteikumus Nr.21 “</w:t>
      </w:r>
      <w:r w:rsidRPr="00AE2D28">
        <w:rPr>
          <w:rFonts w:eastAsia="Calibri"/>
        </w:rPr>
        <w:t>Grozījumi Gulbenes novada pašvaldības domes 2023.gada 30.novembra saistošajos noteikumos Nr.19 “Par izglītojamo ēdināšanas maksas atvieglojumiem Gulbenes novada pašvaldībā”</w:t>
      </w:r>
      <w:r>
        <w:rPr>
          <w:rFonts w:eastAsia="Calibri"/>
        </w:rPr>
        <w:t xml:space="preserve">” (turpmāk – saistošie noteikumi Nr.21), kas </w:t>
      </w:r>
      <w:r w:rsidRPr="00AE2D28">
        <w:rPr>
          <w:rFonts w:eastAsia="Calibri"/>
        </w:rPr>
        <w:t>Pašvaldību likuma 47.panta otrajā daļā noteiktajā kārtībā tika nosūtīti Viedās administrācijas un reģionālās attīstības ministrijai (turpmāk – ministrija) atzinuma sniegšanai.</w:t>
      </w:r>
    </w:p>
    <w:p w14:paraId="3AF8F2D9" w14:textId="77777777" w:rsidR="001E5288" w:rsidRDefault="001E5288" w:rsidP="001E5288">
      <w:pPr>
        <w:pStyle w:val="tv213"/>
        <w:shd w:val="clear" w:color="auto" w:fill="FFFFFF"/>
        <w:spacing w:before="0" w:beforeAutospacing="0" w:after="0" w:afterAutospacing="0" w:line="360" w:lineRule="auto"/>
        <w:ind w:firstLine="601"/>
        <w:jc w:val="both"/>
        <w:rPr>
          <w:rFonts w:eastAsia="Calibri"/>
        </w:rPr>
      </w:pPr>
      <w:r w:rsidRPr="001E5288">
        <w:rPr>
          <w:rFonts w:eastAsia="Calibri"/>
        </w:rPr>
        <w:t xml:space="preserve">Nosūtot </w:t>
      </w:r>
      <w:r>
        <w:rPr>
          <w:rFonts w:eastAsia="Calibri"/>
        </w:rPr>
        <w:t>s</w:t>
      </w:r>
      <w:r w:rsidRPr="001E5288">
        <w:rPr>
          <w:rFonts w:eastAsia="Calibri"/>
        </w:rPr>
        <w:t xml:space="preserve">aistošos noteikumus </w:t>
      </w:r>
      <w:r>
        <w:rPr>
          <w:rFonts w:eastAsia="Calibri"/>
        </w:rPr>
        <w:t>Nr.21 ministrijai</w:t>
      </w:r>
      <w:r w:rsidRPr="001E5288">
        <w:rPr>
          <w:rFonts w:eastAsia="Calibri"/>
        </w:rPr>
        <w:t xml:space="preserve"> atzinuma sniegšanai, Gulbenes novada pašvaldība ir saņēmusi </w:t>
      </w:r>
      <w:r>
        <w:rPr>
          <w:rFonts w:eastAsia="Calibri"/>
        </w:rPr>
        <w:t>ministrijas</w:t>
      </w:r>
      <w:r w:rsidRPr="001E5288">
        <w:rPr>
          <w:rFonts w:eastAsia="Calibri"/>
        </w:rPr>
        <w:t xml:space="preserve"> 202</w:t>
      </w:r>
      <w:r>
        <w:rPr>
          <w:rFonts w:eastAsia="Calibri"/>
        </w:rPr>
        <w:t>6</w:t>
      </w:r>
      <w:r w:rsidRPr="001E5288">
        <w:rPr>
          <w:rFonts w:eastAsia="Calibri"/>
        </w:rPr>
        <w:t xml:space="preserve">.gada </w:t>
      </w:r>
      <w:r>
        <w:rPr>
          <w:rFonts w:eastAsia="Calibri"/>
        </w:rPr>
        <w:t xml:space="preserve">12.janvāra </w:t>
      </w:r>
      <w:r w:rsidRPr="001E5288">
        <w:rPr>
          <w:rFonts w:eastAsia="Calibri"/>
        </w:rPr>
        <w:t xml:space="preserve">atzinumu Nr.P-1-13-2/134, ar kuru </w:t>
      </w:r>
      <w:r>
        <w:rPr>
          <w:rFonts w:eastAsia="Calibri"/>
        </w:rPr>
        <w:t xml:space="preserve">ministrija </w:t>
      </w:r>
      <w:r w:rsidRPr="001E5288">
        <w:rPr>
          <w:rFonts w:eastAsia="Calibri"/>
        </w:rPr>
        <w:t xml:space="preserve">informē, ka ir izvērtējusi </w:t>
      </w:r>
      <w:r>
        <w:rPr>
          <w:rFonts w:eastAsia="Calibri"/>
        </w:rPr>
        <w:t>s</w:t>
      </w:r>
      <w:r w:rsidRPr="001E5288">
        <w:rPr>
          <w:rFonts w:eastAsia="Calibri"/>
        </w:rPr>
        <w:t xml:space="preserve">aistošos noteikumus </w:t>
      </w:r>
      <w:r>
        <w:rPr>
          <w:rFonts w:eastAsia="Calibri"/>
        </w:rPr>
        <w:t xml:space="preserve">Nr.21 </w:t>
      </w:r>
      <w:r w:rsidRPr="001E5288">
        <w:rPr>
          <w:rFonts w:eastAsia="Calibri"/>
        </w:rPr>
        <w:t>un pieņem tos zināšanai neizsakot iebildumus, vienlaikus izsakot priekšlikumus:</w:t>
      </w:r>
    </w:p>
    <w:p w14:paraId="6518A1AD" w14:textId="3D56F4EF" w:rsidR="001E5288" w:rsidRDefault="001E5288" w:rsidP="001E5288">
      <w:pPr>
        <w:pStyle w:val="tv213"/>
        <w:numPr>
          <w:ilvl w:val="0"/>
          <w:numId w:val="3"/>
        </w:numPr>
        <w:shd w:val="clear" w:color="auto" w:fill="FFFFFF"/>
        <w:spacing w:before="0" w:beforeAutospacing="0" w:after="0" w:afterAutospacing="0" w:line="360" w:lineRule="auto"/>
        <w:jc w:val="both"/>
        <w:rPr>
          <w:rFonts w:eastAsia="Calibri"/>
        </w:rPr>
      </w:pPr>
      <w:r w:rsidRPr="001E5288">
        <w:rPr>
          <w:rFonts w:eastAsia="Calibri"/>
        </w:rPr>
        <w:t>precizēt saistošo noteikumu</w:t>
      </w:r>
      <w:r>
        <w:rPr>
          <w:rFonts w:eastAsia="Calibri"/>
        </w:rPr>
        <w:t xml:space="preserve"> Nr.21</w:t>
      </w:r>
      <w:r w:rsidRPr="001E5288">
        <w:rPr>
          <w:rFonts w:eastAsia="Calibri"/>
        </w:rPr>
        <w:t xml:space="preserve"> izdošanas tiesisko pamatojumu, kuram ir jāsakrīt ar</w:t>
      </w:r>
      <w:r>
        <w:rPr>
          <w:rFonts w:eastAsia="Calibri"/>
        </w:rPr>
        <w:t xml:space="preserve"> saistošo noteikumu </w:t>
      </w:r>
      <w:proofErr w:type="spellStart"/>
      <w:r w:rsidRPr="001E5288">
        <w:rPr>
          <w:rFonts w:eastAsia="Calibri"/>
        </w:rPr>
        <w:t>pamatredakcijas</w:t>
      </w:r>
      <w:proofErr w:type="spellEnd"/>
      <w:r>
        <w:rPr>
          <w:rFonts w:eastAsia="Calibri"/>
        </w:rPr>
        <w:t xml:space="preserve">, proti, Gulbenes novada </w:t>
      </w:r>
      <w:r w:rsidRPr="001E5288">
        <w:rPr>
          <w:rFonts w:eastAsia="Calibri"/>
        </w:rPr>
        <w:t>pašvaldības domes 2023.gada 30.novembra saistošo noteikumu Nr.19 “Par izglītojamo ēdināšanas maksas atvieglojumiem Gulbenes novada pašvaldībā”</w:t>
      </w:r>
      <w:r>
        <w:rPr>
          <w:rFonts w:eastAsia="Calibri"/>
        </w:rPr>
        <w:t xml:space="preserve"> </w:t>
      </w:r>
      <w:r w:rsidRPr="001E5288">
        <w:rPr>
          <w:rFonts w:eastAsia="Calibri"/>
        </w:rPr>
        <w:t>izdošanas tiesisko pamatojumu</w:t>
      </w:r>
      <w:r>
        <w:rPr>
          <w:rFonts w:eastAsia="Calibri"/>
        </w:rPr>
        <w:t>;</w:t>
      </w:r>
    </w:p>
    <w:p w14:paraId="52AD4A95" w14:textId="77777777" w:rsidR="001A1495" w:rsidRDefault="001E5288" w:rsidP="001A1495">
      <w:pPr>
        <w:pStyle w:val="tv213"/>
        <w:numPr>
          <w:ilvl w:val="0"/>
          <w:numId w:val="3"/>
        </w:numPr>
        <w:shd w:val="clear" w:color="auto" w:fill="FFFFFF"/>
        <w:spacing w:before="0" w:beforeAutospacing="0" w:after="0" w:afterAutospacing="0" w:line="360" w:lineRule="auto"/>
        <w:jc w:val="both"/>
        <w:rPr>
          <w:rFonts w:eastAsia="Calibri"/>
        </w:rPr>
      </w:pPr>
      <w:r w:rsidRPr="001E5288">
        <w:rPr>
          <w:rFonts w:eastAsia="Calibri"/>
        </w:rPr>
        <w:t xml:space="preserve">apvienot saistošo noteikumu </w:t>
      </w:r>
      <w:r>
        <w:rPr>
          <w:rFonts w:eastAsia="Calibri"/>
        </w:rPr>
        <w:t xml:space="preserve">Nr.21 </w:t>
      </w:r>
      <w:r w:rsidRPr="001E5288">
        <w:rPr>
          <w:rFonts w:eastAsia="Calibri"/>
        </w:rPr>
        <w:t>3</w:t>
      </w:r>
      <w:r>
        <w:rPr>
          <w:rFonts w:eastAsia="Calibri"/>
        </w:rPr>
        <w:t>.-</w:t>
      </w:r>
      <w:r w:rsidRPr="001E5288">
        <w:rPr>
          <w:rFonts w:eastAsia="Calibri"/>
        </w:rPr>
        <w:t>6.punktus atbilstoši Ministru kabineta 2009.gada 3.</w:t>
      </w:r>
      <w:r>
        <w:rPr>
          <w:rFonts w:eastAsia="Calibri"/>
        </w:rPr>
        <w:t>f</w:t>
      </w:r>
      <w:r w:rsidRPr="001E5288">
        <w:rPr>
          <w:rFonts w:eastAsia="Calibri"/>
        </w:rPr>
        <w:t>ebruāra noteikumu Nr.108 “Normatīvo aktu projektu sagatavošanas noteikumi” 143. un 186.punktam</w:t>
      </w:r>
      <w:r>
        <w:rPr>
          <w:rFonts w:eastAsia="Calibri"/>
        </w:rPr>
        <w:t>.</w:t>
      </w:r>
    </w:p>
    <w:p w14:paraId="5A071CF1" w14:textId="77777777" w:rsidR="001A1495" w:rsidRDefault="001A1495" w:rsidP="001A1495">
      <w:pPr>
        <w:pStyle w:val="tv213"/>
        <w:shd w:val="clear" w:color="auto" w:fill="FFFFFF"/>
        <w:spacing w:before="0" w:beforeAutospacing="0" w:after="0" w:afterAutospacing="0" w:line="360" w:lineRule="auto"/>
        <w:ind w:firstLine="601"/>
        <w:jc w:val="both"/>
        <w:rPr>
          <w:rFonts w:eastAsia="Calibri"/>
        </w:rPr>
      </w:pPr>
      <w:r w:rsidRPr="001A1495">
        <w:rPr>
          <w:rFonts w:eastAsia="Calibri"/>
        </w:rPr>
        <w:t xml:space="preserve">Ņemot vērā </w:t>
      </w:r>
      <w:r>
        <w:rPr>
          <w:rFonts w:eastAsia="Calibri"/>
        </w:rPr>
        <w:t>ministrijas</w:t>
      </w:r>
      <w:r w:rsidRPr="001A1495">
        <w:rPr>
          <w:rFonts w:eastAsia="Calibri"/>
        </w:rPr>
        <w:t xml:space="preserve"> atzinumā norādītos priekšlikumus, </w:t>
      </w:r>
      <w:r>
        <w:rPr>
          <w:rFonts w:eastAsia="Calibri"/>
        </w:rPr>
        <w:t>s</w:t>
      </w:r>
      <w:r w:rsidRPr="001A1495">
        <w:rPr>
          <w:rFonts w:eastAsia="Calibri"/>
        </w:rPr>
        <w:t xml:space="preserve">aistošie noteikumi </w:t>
      </w:r>
      <w:r>
        <w:rPr>
          <w:rFonts w:eastAsia="Calibri"/>
        </w:rPr>
        <w:t xml:space="preserve">Nr.21 </w:t>
      </w:r>
      <w:r w:rsidRPr="001A1495">
        <w:rPr>
          <w:rFonts w:eastAsia="Calibri"/>
        </w:rPr>
        <w:t>attiecīgi precizēt</w:t>
      </w:r>
      <w:r>
        <w:rPr>
          <w:rFonts w:eastAsia="Calibri"/>
        </w:rPr>
        <w:t>i.</w:t>
      </w:r>
    </w:p>
    <w:p w14:paraId="5B602138" w14:textId="485DFA1D" w:rsidR="007F4BB3" w:rsidRPr="007F4BB3" w:rsidRDefault="001A1495" w:rsidP="007F4BB3">
      <w:pPr>
        <w:pStyle w:val="tv213"/>
        <w:shd w:val="clear" w:color="auto" w:fill="FFFFFF"/>
        <w:spacing w:before="0" w:beforeAutospacing="0" w:after="0" w:afterAutospacing="0" w:line="360" w:lineRule="auto"/>
        <w:ind w:firstLine="567"/>
        <w:jc w:val="both"/>
        <w:rPr>
          <w:rFonts w:eastAsia="Calibri"/>
          <w:bCs/>
        </w:rPr>
      </w:pPr>
      <w:r w:rsidRPr="001A1495">
        <w:rPr>
          <w:rFonts w:eastAsia="Calibri"/>
        </w:rPr>
        <w:lastRenderedPageBreak/>
        <w:t>Ņemot vērā augstāk minēto un pamatojoties uz Pašvaldību likuma 47.</w:t>
      </w:r>
      <w:r>
        <w:rPr>
          <w:rFonts w:eastAsia="Calibri"/>
        </w:rPr>
        <w:t xml:space="preserve">pantu, kā arī </w:t>
      </w:r>
      <w:r w:rsidR="007F4BB3" w:rsidRPr="007F4BB3">
        <w:rPr>
          <w:rFonts w:eastAsia="Calibri"/>
        </w:rPr>
        <w:t>Sociālo un veselības jautājumu un Izglītības, kultūras un sporta</w:t>
      </w:r>
      <w:r w:rsidR="007F4BB3" w:rsidRPr="007F4BB3">
        <w:rPr>
          <w:rFonts w:eastAsia="Calibri"/>
          <w:bCs/>
        </w:rPr>
        <w:t xml:space="preserve"> komitejas apvienotās sēdes ieteikumu, atklāti balsojot ar balsīm “Par” ( ), “Pret” – , “Atturas” – , “Nepiedalās” – , Gulbenes novada pašvaldības dome NOLEMJ:</w:t>
      </w:r>
    </w:p>
    <w:p w14:paraId="54508C57" w14:textId="652F888D" w:rsidR="001A1495" w:rsidRPr="001A1495" w:rsidRDefault="001A1495" w:rsidP="007F4BB3">
      <w:pPr>
        <w:pStyle w:val="tv213"/>
        <w:numPr>
          <w:ilvl w:val="0"/>
          <w:numId w:val="4"/>
        </w:numPr>
        <w:shd w:val="clear" w:color="auto" w:fill="FFFFFF"/>
        <w:spacing w:before="0" w:beforeAutospacing="0" w:after="0" w:afterAutospacing="0" w:line="360" w:lineRule="auto"/>
        <w:ind w:left="0" w:firstLine="567"/>
        <w:jc w:val="both"/>
      </w:pPr>
      <w:r>
        <w:t>PRECIZĒT</w:t>
      </w:r>
      <w:r w:rsidRPr="009F5AF1">
        <w:t xml:space="preserve"> Gulbenes novada pašvaldības domes 2025.gada </w:t>
      </w:r>
      <w:r>
        <w:t>18.decembra</w:t>
      </w:r>
      <w:r w:rsidRPr="001A1495">
        <w:t xml:space="preserve"> saistošos noteikumus</w:t>
      </w:r>
      <w:r>
        <w:t xml:space="preserve"> </w:t>
      </w:r>
      <w:r w:rsidRPr="001A1495">
        <w:t>Nr.21 “Grozījumi Gulbenes novada pašvaldības domes 2023.gada 30.novembra saistošajos noteikumos Nr.19 “Par izglītojamo ēdināšanas maksas atvieglojumiem Gulbenes novada pašvaldībā””</w:t>
      </w:r>
      <w:r w:rsidR="00502E6D">
        <w:t>.</w:t>
      </w:r>
    </w:p>
    <w:p w14:paraId="3124C5F7" w14:textId="4C767472" w:rsidR="001A1495" w:rsidRPr="00DB1CFE" w:rsidRDefault="001A1495" w:rsidP="007F4BB3">
      <w:pPr>
        <w:widowControl w:val="0"/>
        <w:numPr>
          <w:ilvl w:val="0"/>
          <w:numId w:val="4"/>
        </w:numPr>
        <w:tabs>
          <w:tab w:val="left" w:pos="993"/>
        </w:tabs>
        <w:spacing w:after="0" w:line="360" w:lineRule="auto"/>
        <w:ind w:left="0" w:firstLine="567"/>
        <w:jc w:val="both"/>
        <w:rPr>
          <w:rFonts w:ascii="Times New Roman" w:hAnsi="Times New Roman"/>
          <w:sz w:val="24"/>
          <w:szCs w:val="24"/>
        </w:rPr>
      </w:pPr>
      <w:r w:rsidRPr="009F5AF1">
        <w:rPr>
          <w:rFonts w:ascii="Times New Roman" w:hAnsi="Times New Roman"/>
          <w:sz w:val="24"/>
          <w:szCs w:val="24"/>
        </w:rPr>
        <w:t xml:space="preserve">NOSŪTĪT Viedās administrācijas un reģionālās attīstības ministrijai </w:t>
      </w:r>
      <w:r>
        <w:rPr>
          <w:rFonts w:ascii="Times New Roman" w:hAnsi="Times New Roman"/>
          <w:sz w:val="24"/>
          <w:szCs w:val="24"/>
        </w:rPr>
        <w:t xml:space="preserve">zināšanai </w:t>
      </w:r>
      <w:r w:rsidRPr="00DB1CFE">
        <w:rPr>
          <w:rFonts w:ascii="Times New Roman" w:hAnsi="Times New Roman"/>
          <w:sz w:val="24"/>
          <w:szCs w:val="24"/>
        </w:rPr>
        <w:t>precizētos lēmuma 1.punktā minētos saistošos noteikumus un paskaidrojuma rakstu triju darbdienu laikā pēc to parakstīšanas</w:t>
      </w:r>
      <w:r>
        <w:rPr>
          <w:rFonts w:ascii="Times New Roman" w:hAnsi="Times New Roman"/>
          <w:sz w:val="24"/>
          <w:szCs w:val="24"/>
        </w:rPr>
        <w:t xml:space="preserve">. </w:t>
      </w:r>
    </w:p>
    <w:p w14:paraId="6ACB5ED5" w14:textId="77777777" w:rsidR="001A1495" w:rsidRDefault="001A1495" w:rsidP="007F4BB3">
      <w:pPr>
        <w:widowControl w:val="0"/>
        <w:numPr>
          <w:ilvl w:val="0"/>
          <w:numId w:val="4"/>
        </w:numPr>
        <w:tabs>
          <w:tab w:val="left" w:pos="993"/>
        </w:tabs>
        <w:spacing w:after="0" w:line="360" w:lineRule="auto"/>
        <w:ind w:left="0" w:firstLine="567"/>
        <w:jc w:val="both"/>
        <w:rPr>
          <w:rFonts w:ascii="Times New Roman" w:hAnsi="Times New Roman"/>
          <w:sz w:val="24"/>
          <w:szCs w:val="24"/>
        </w:rPr>
      </w:pPr>
      <w:r w:rsidRPr="009F5AF1">
        <w:rPr>
          <w:rFonts w:ascii="Times New Roman" w:hAnsi="Times New Roman"/>
          <w:sz w:val="24"/>
          <w:szCs w:val="24"/>
        </w:rPr>
        <w:t xml:space="preserve">UZDOT Gulbenes novada Centrālās pārvaldes Kancelejas nodaļai nosūtīt lēmuma 1.punktā minētos saistošos noteikumus un paskaidrojuma rakstu triju darbdienu laikā </w:t>
      </w:r>
      <w:r w:rsidRPr="00DB1CFE">
        <w:rPr>
          <w:rFonts w:ascii="Times New Roman" w:hAnsi="Times New Roman"/>
          <w:sz w:val="24"/>
          <w:szCs w:val="24"/>
        </w:rPr>
        <w:t>pēc to parakstīšanas izsludināšanai oficiālajā izdevumā “Latvijas Vēstnesis”.</w:t>
      </w:r>
    </w:p>
    <w:p w14:paraId="08FCD7E4" w14:textId="37AD07CD" w:rsidR="001E5288" w:rsidRPr="001A1495" w:rsidRDefault="001A1495" w:rsidP="007F4BB3">
      <w:pPr>
        <w:numPr>
          <w:ilvl w:val="0"/>
          <w:numId w:val="4"/>
        </w:numPr>
        <w:tabs>
          <w:tab w:val="left" w:pos="993"/>
        </w:tabs>
        <w:spacing w:after="0" w:line="360" w:lineRule="auto"/>
        <w:ind w:left="0" w:firstLine="567"/>
        <w:jc w:val="both"/>
        <w:rPr>
          <w:rFonts w:ascii="Times New Roman" w:hAnsi="Times New Roman"/>
          <w:sz w:val="24"/>
          <w:szCs w:val="24"/>
        </w:rPr>
      </w:pPr>
      <w:r w:rsidRPr="009F5AF1">
        <w:rPr>
          <w:rFonts w:ascii="Times New Roman" w:hAnsi="Times New Roman"/>
          <w:sz w:val="24"/>
          <w:szCs w:val="24"/>
        </w:rPr>
        <w:t>UZDOT Gulbenes novada Centrālās pārvaldes Mārketinga un komunikācijas vadītājai Lanai Upītei lēmuma 1.punktā minētos saistošos noteikumus 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7E3266E2" w14:textId="77777777" w:rsidR="00EF768C" w:rsidRDefault="00EF768C" w:rsidP="00EF768C">
      <w:pPr>
        <w:rPr>
          <w:rFonts w:ascii="Times New Roman" w:eastAsia="Calibri" w:hAnsi="Times New Roman" w:cs="Times New Roman"/>
          <w:sz w:val="24"/>
          <w:szCs w:val="24"/>
        </w:rPr>
      </w:pPr>
    </w:p>
    <w:p w14:paraId="6EA1EE06" w14:textId="3F12DB96" w:rsidR="00EF768C" w:rsidRPr="00FB464F" w:rsidRDefault="00EF768C" w:rsidP="00DA45BA">
      <w:pPr>
        <w:jc w:val="both"/>
        <w:rPr>
          <w:rFonts w:ascii="Times New Roman" w:eastAsia="Calibri" w:hAnsi="Times New Roman" w:cs="Times New Roman"/>
          <w:sz w:val="24"/>
          <w:szCs w:val="24"/>
        </w:rPr>
      </w:pPr>
      <w:r w:rsidRPr="00E0637A">
        <w:rPr>
          <w:rFonts w:ascii="Times New Roman" w:eastAsia="Calibri" w:hAnsi="Times New Roman" w:cs="Times New Roman"/>
          <w:sz w:val="24"/>
          <w:szCs w:val="24"/>
        </w:rPr>
        <w:t xml:space="preserve">Gulbenes novada </w:t>
      </w:r>
      <w:r>
        <w:rPr>
          <w:rFonts w:ascii="Times New Roman" w:eastAsia="Calibri" w:hAnsi="Times New Roman" w:cs="Times New Roman"/>
          <w:sz w:val="24"/>
          <w:szCs w:val="24"/>
        </w:rPr>
        <w:t xml:space="preserve">pašvaldība </w:t>
      </w:r>
      <w:r w:rsidRPr="00E0637A">
        <w:rPr>
          <w:rFonts w:ascii="Times New Roman" w:eastAsia="Calibri" w:hAnsi="Times New Roman" w:cs="Times New Roman"/>
          <w:sz w:val="24"/>
          <w:szCs w:val="24"/>
        </w:rPr>
        <w:t>domes priekšsēdētāj</w:t>
      </w:r>
      <w:r w:rsidR="00DA45BA">
        <w:rPr>
          <w:rFonts w:ascii="Times New Roman" w:eastAsia="Calibri" w:hAnsi="Times New Roman" w:cs="Times New Roman"/>
          <w:sz w:val="24"/>
          <w:szCs w:val="24"/>
        </w:rPr>
        <w:t>s</w:t>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Pr="00E0637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r w:rsidR="00DA45BA">
        <w:rPr>
          <w:rFonts w:ascii="Times New Roman" w:eastAsia="Calibri" w:hAnsi="Times New Roman" w:cs="Times New Roman"/>
          <w:sz w:val="24"/>
          <w:szCs w:val="24"/>
        </w:rPr>
        <w:tab/>
      </w:r>
      <w:proofErr w:type="spellStart"/>
      <w:r w:rsidR="00DA45BA">
        <w:rPr>
          <w:rFonts w:ascii="Times New Roman" w:eastAsia="Calibri" w:hAnsi="Times New Roman" w:cs="Times New Roman"/>
          <w:sz w:val="24"/>
          <w:szCs w:val="24"/>
        </w:rPr>
        <w:t>N.Mazūrs</w:t>
      </w:r>
      <w:proofErr w:type="spellEnd"/>
    </w:p>
    <w:p w14:paraId="55355B2F" w14:textId="77777777" w:rsidR="00EF768C" w:rsidRDefault="00EF768C" w:rsidP="00EF768C">
      <w:pPr>
        <w:spacing w:after="0" w:line="240" w:lineRule="auto"/>
        <w:ind w:firstLine="567"/>
        <w:contextualSpacing/>
        <w:jc w:val="both"/>
        <w:rPr>
          <w:rFonts w:ascii="Times New Roman" w:eastAsia="Calibri" w:hAnsi="Times New Roman" w:cs="Times New Roman"/>
          <w:sz w:val="24"/>
          <w:szCs w:val="24"/>
        </w:rPr>
      </w:pPr>
    </w:p>
    <w:p w14:paraId="7AF7EF6A" w14:textId="77777777" w:rsidR="00EF768C" w:rsidRDefault="00EF768C" w:rsidP="00EF768C">
      <w:pPr>
        <w:rPr>
          <w:rFonts w:ascii="Times New Roman" w:eastAsia="Calibri" w:hAnsi="Times New Roman" w:cs="Times New Roman"/>
          <w:sz w:val="24"/>
          <w:szCs w:val="24"/>
        </w:rPr>
      </w:pPr>
    </w:p>
    <w:p w14:paraId="14A8B171" w14:textId="6CE97FA5" w:rsidR="00F2180D" w:rsidRDefault="00F2180D">
      <w:pPr>
        <w:spacing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tblLook w:val="01E0" w:firstRow="1" w:lastRow="1" w:firstColumn="1" w:lastColumn="1" w:noHBand="0" w:noVBand="0"/>
      </w:tblPr>
      <w:tblGrid>
        <w:gridCol w:w="9026"/>
      </w:tblGrid>
      <w:tr w:rsidR="00F2180D" w:rsidRPr="00F2180D" w14:paraId="3B16221F" w14:textId="77777777" w:rsidTr="007C654C">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0"/>
            </w:tblGrid>
            <w:tr w:rsidR="00F2180D" w:rsidRPr="00F2180D" w14:paraId="42C54812" w14:textId="77777777" w:rsidTr="007C654C">
              <w:tc>
                <w:tcPr>
                  <w:tcW w:w="9458" w:type="dxa"/>
                </w:tcPr>
                <w:p w14:paraId="4A2D3133" w14:textId="77777777" w:rsidR="00F2180D" w:rsidRPr="00F2180D" w:rsidRDefault="00F2180D" w:rsidP="00F2180D">
                  <w:pPr>
                    <w:spacing w:line="240" w:lineRule="auto"/>
                    <w:jc w:val="center"/>
                    <w:rPr>
                      <w:rFonts w:ascii="Calibri" w:eastAsia="Calibri" w:hAnsi="Calibri" w:cs="Times New Roman"/>
                    </w:rPr>
                  </w:pPr>
                  <w:r w:rsidRPr="00F2180D">
                    <w:rPr>
                      <w:rFonts w:ascii="Calibri" w:eastAsia="Calibri" w:hAnsi="Calibri" w:cs="Times New Roman"/>
                    </w:rPr>
                    <w:lastRenderedPageBreak/>
                    <w:t xml:space="preserve">          </w:t>
                  </w:r>
                  <w:r w:rsidRPr="00F2180D">
                    <w:rPr>
                      <w:rFonts w:ascii="Times New Roman" w:eastAsia="Calibri" w:hAnsi="Times New Roman" w:cs="Times New Roman"/>
                      <w:noProof/>
                    </w:rPr>
                    <w:drawing>
                      <wp:inline distT="0" distB="0" distL="0" distR="0" wp14:anchorId="4E30399E" wp14:editId="2B1F545E">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2180D" w:rsidRPr="00F2180D" w14:paraId="0868EC7E" w14:textId="77777777" w:rsidTr="007C654C">
              <w:tc>
                <w:tcPr>
                  <w:tcW w:w="9458" w:type="dxa"/>
                </w:tcPr>
                <w:p w14:paraId="256AAC83" w14:textId="77777777" w:rsidR="00F2180D" w:rsidRPr="00F2180D" w:rsidRDefault="00F2180D" w:rsidP="00F2180D">
                  <w:pPr>
                    <w:spacing w:line="240" w:lineRule="auto"/>
                    <w:jc w:val="center"/>
                    <w:rPr>
                      <w:rFonts w:ascii="Calibri" w:eastAsia="Calibri" w:hAnsi="Calibri" w:cs="Times New Roman"/>
                    </w:rPr>
                  </w:pPr>
                  <w:r w:rsidRPr="00F2180D">
                    <w:rPr>
                      <w:rFonts w:ascii="Times New Roman" w:eastAsia="Calibri" w:hAnsi="Times New Roman" w:cs="Times New Roman"/>
                      <w:b/>
                      <w:bCs/>
                      <w:sz w:val="28"/>
                      <w:szCs w:val="28"/>
                    </w:rPr>
                    <w:t>GULBENES NOVADA PAŠVALDĪBA</w:t>
                  </w:r>
                </w:p>
              </w:tc>
            </w:tr>
            <w:tr w:rsidR="00F2180D" w:rsidRPr="00F2180D" w14:paraId="4BD4A434" w14:textId="77777777" w:rsidTr="007C654C">
              <w:tc>
                <w:tcPr>
                  <w:tcW w:w="9458" w:type="dxa"/>
                </w:tcPr>
                <w:p w14:paraId="3C455B84" w14:textId="77777777" w:rsidR="00F2180D" w:rsidRPr="00F2180D" w:rsidRDefault="00F2180D" w:rsidP="00F2180D">
                  <w:pPr>
                    <w:spacing w:line="240" w:lineRule="auto"/>
                    <w:jc w:val="center"/>
                    <w:rPr>
                      <w:rFonts w:ascii="Calibri" w:eastAsia="Calibri" w:hAnsi="Calibri" w:cs="Times New Roman"/>
                    </w:rPr>
                  </w:pPr>
                  <w:r w:rsidRPr="00F2180D">
                    <w:rPr>
                      <w:rFonts w:ascii="Times New Roman" w:eastAsia="Calibri" w:hAnsi="Times New Roman" w:cs="Times New Roman"/>
                      <w:sz w:val="24"/>
                      <w:szCs w:val="24"/>
                    </w:rPr>
                    <w:t>Reģ.Nr.90009116327</w:t>
                  </w:r>
                </w:p>
              </w:tc>
            </w:tr>
            <w:tr w:rsidR="00F2180D" w:rsidRPr="00F2180D" w14:paraId="6698BDA1" w14:textId="77777777" w:rsidTr="007C654C">
              <w:tc>
                <w:tcPr>
                  <w:tcW w:w="9458" w:type="dxa"/>
                </w:tcPr>
                <w:p w14:paraId="37AC4325" w14:textId="77777777" w:rsidR="00F2180D" w:rsidRPr="00F2180D" w:rsidRDefault="00F2180D" w:rsidP="00F2180D">
                  <w:pPr>
                    <w:spacing w:line="240" w:lineRule="auto"/>
                    <w:jc w:val="center"/>
                    <w:rPr>
                      <w:rFonts w:ascii="Calibri" w:eastAsia="Calibri" w:hAnsi="Calibri" w:cs="Times New Roman"/>
                    </w:rPr>
                  </w:pPr>
                  <w:r w:rsidRPr="00F2180D">
                    <w:rPr>
                      <w:rFonts w:ascii="Times New Roman" w:eastAsia="Calibri" w:hAnsi="Times New Roman" w:cs="Times New Roman"/>
                      <w:sz w:val="24"/>
                      <w:szCs w:val="24"/>
                    </w:rPr>
                    <w:t>Ābeļu iela 2, Gulbene, Gulbenes nov., LV-4401</w:t>
                  </w:r>
                </w:p>
              </w:tc>
            </w:tr>
            <w:tr w:rsidR="00F2180D" w:rsidRPr="00F2180D" w14:paraId="496CFB70" w14:textId="77777777" w:rsidTr="007C654C">
              <w:tc>
                <w:tcPr>
                  <w:tcW w:w="9458" w:type="dxa"/>
                </w:tcPr>
                <w:p w14:paraId="0CAFA581" w14:textId="77777777" w:rsidR="00F2180D" w:rsidRPr="00F2180D" w:rsidRDefault="00F2180D" w:rsidP="00F2180D">
                  <w:pPr>
                    <w:spacing w:line="240" w:lineRule="auto"/>
                    <w:jc w:val="center"/>
                    <w:rPr>
                      <w:rFonts w:ascii="Calibri" w:eastAsia="Calibri" w:hAnsi="Calibri" w:cs="Times New Roman"/>
                    </w:rPr>
                  </w:pPr>
                  <w:r w:rsidRPr="00F2180D">
                    <w:rPr>
                      <w:rFonts w:ascii="Times New Roman" w:eastAsia="Calibri" w:hAnsi="Times New Roman" w:cs="Times New Roman"/>
                      <w:sz w:val="24"/>
                      <w:szCs w:val="24"/>
                    </w:rPr>
                    <w:t>Tālrunis 64497710, mob.26595362, e-pasts: dome@gulbene.lv, www.gulbene.lv</w:t>
                  </w:r>
                </w:p>
              </w:tc>
            </w:tr>
          </w:tbl>
          <w:p w14:paraId="74F6CCA7" w14:textId="77777777" w:rsidR="00F2180D" w:rsidRPr="00F2180D" w:rsidRDefault="00F2180D" w:rsidP="00F2180D">
            <w:pPr>
              <w:spacing w:after="0" w:line="360" w:lineRule="auto"/>
              <w:jc w:val="center"/>
              <w:rPr>
                <w:rFonts w:ascii="Times New Roman" w:eastAsia="Calibri" w:hAnsi="Times New Roman" w:cs="Times New Roman"/>
                <w:sz w:val="24"/>
                <w:szCs w:val="24"/>
                <w:lang w:eastAsia="lv-LV"/>
              </w:rPr>
            </w:pPr>
          </w:p>
        </w:tc>
      </w:tr>
      <w:tr w:rsidR="00F2180D" w:rsidRPr="00F2180D" w14:paraId="22984DEE" w14:textId="77777777" w:rsidTr="007C654C">
        <w:tc>
          <w:tcPr>
            <w:tcW w:w="9354" w:type="dxa"/>
          </w:tcPr>
          <w:p w14:paraId="5B27D80D" w14:textId="77777777" w:rsidR="00F2180D" w:rsidRPr="00F2180D" w:rsidRDefault="00F2180D" w:rsidP="00F2180D">
            <w:pPr>
              <w:spacing w:after="0" w:line="240" w:lineRule="auto"/>
              <w:jc w:val="center"/>
              <w:rPr>
                <w:rFonts w:ascii="Times New Roman" w:eastAsia="Calibri" w:hAnsi="Times New Roman" w:cs="Times New Roman"/>
                <w:sz w:val="4"/>
                <w:szCs w:val="4"/>
                <w:lang w:eastAsia="lv-LV"/>
              </w:rPr>
            </w:pPr>
          </w:p>
        </w:tc>
      </w:tr>
    </w:tbl>
    <w:p w14:paraId="47F269D2" w14:textId="77777777" w:rsidR="00F2180D" w:rsidRPr="00F2180D" w:rsidRDefault="00F2180D" w:rsidP="00F2180D">
      <w:pPr>
        <w:spacing w:after="0" w:line="240" w:lineRule="auto"/>
        <w:jc w:val="center"/>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Gulbenē</w:t>
      </w:r>
    </w:p>
    <w:p w14:paraId="39D26645" w14:textId="77777777" w:rsidR="00F2180D" w:rsidRPr="00F2180D" w:rsidRDefault="00F2180D" w:rsidP="00F2180D">
      <w:pPr>
        <w:spacing w:after="0" w:line="240" w:lineRule="auto"/>
        <w:jc w:val="center"/>
        <w:rPr>
          <w:rFonts w:ascii="Times New Roman" w:eastAsia="Calibri" w:hAnsi="Times New Roman" w:cs="Times New Roman"/>
          <w:sz w:val="24"/>
          <w:szCs w:val="24"/>
          <w:lang w:eastAsia="lv-LV"/>
        </w:rPr>
      </w:pPr>
    </w:p>
    <w:p w14:paraId="57AA3BC2" w14:textId="77777777" w:rsidR="00F2180D" w:rsidRPr="00F2180D" w:rsidRDefault="00F2180D" w:rsidP="00F2180D">
      <w:pPr>
        <w:spacing w:after="0" w:line="240" w:lineRule="auto"/>
        <w:rPr>
          <w:rFonts w:ascii="Times New Roman" w:eastAsia="Calibri" w:hAnsi="Times New Roman" w:cs="Times New Roman"/>
          <w:b/>
          <w:sz w:val="24"/>
          <w:szCs w:val="24"/>
          <w:lang w:eastAsia="lv-LV"/>
        </w:rPr>
      </w:pPr>
      <w:r w:rsidRPr="00F2180D">
        <w:rPr>
          <w:rFonts w:ascii="Times New Roman" w:eastAsia="Calibri" w:hAnsi="Times New Roman" w:cs="Times New Roman"/>
          <w:b/>
          <w:sz w:val="24"/>
          <w:szCs w:val="24"/>
          <w:lang w:eastAsia="lv-LV"/>
        </w:rPr>
        <w:t>2025.gada 18.decembrī</w:t>
      </w:r>
      <w:r w:rsidRPr="00F2180D">
        <w:rPr>
          <w:rFonts w:ascii="Times New Roman" w:eastAsia="Calibri" w:hAnsi="Times New Roman" w:cs="Times New Roman"/>
          <w:b/>
          <w:sz w:val="24"/>
          <w:szCs w:val="24"/>
          <w:lang w:eastAsia="lv-LV"/>
        </w:rPr>
        <w:tab/>
      </w:r>
      <w:r w:rsidRPr="00F2180D">
        <w:rPr>
          <w:rFonts w:ascii="Times New Roman" w:eastAsia="Calibri" w:hAnsi="Times New Roman" w:cs="Times New Roman"/>
          <w:b/>
          <w:sz w:val="24"/>
          <w:szCs w:val="24"/>
          <w:lang w:eastAsia="lv-LV"/>
        </w:rPr>
        <w:tab/>
      </w:r>
      <w:r w:rsidRPr="00F2180D">
        <w:rPr>
          <w:rFonts w:ascii="Times New Roman" w:eastAsia="Calibri" w:hAnsi="Times New Roman" w:cs="Times New Roman"/>
          <w:b/>
          <w:sz w:val="24"/>
          <w:szCs w:val="24"/>
          <w:lang w:eastAsia="lv-LV"/>
        </w:rPr>
        <w:tab/>
        <w:t xml:space="preserve">            </w:t>
      </w:r>
      <w:r w:rsidRPr="00F2180D">
        <w:rPr>
          <w:rFonts w:ascii="Times New Roman" w:eastAsia="Calibri" w:hAnsi="Times New Roman" w:cs="Times New Roman"/>
          <w:b/>
          <w:sz w:val="24"/>
          <w:szCs w:val="24"/>
          <w:lang w:eastAsia="lv-LV"/>
        </w:rPr>
        <w:tab/>
      </w:r>
      <w:r w:rsidRPr="00F2180D">
        <w:rPr>
          <w:rFonts w:ascii="Times New Roman" w:eastAsia="Calibri" w:hAnsi="Times New Roman" w:cs="Times New Roman"/>
          <w:b/>
          <w:sz w:val="24"/>
          <w:szCs w:val="24"/>
          <w:lang w:eastAsia="lv-LV"/>
        </w:rPr>
        <w:tab/>
        <w:t>Saistošie noteikumi Nr.21</w:t>
      </w:r>
    </w:p>
    <w:p w14:paraId="38C36163" w14:textId="77777777" w:rsidR="00F2180D" w:rsidRPr="00F2180D" w:rsidRDefault="00F2180D" w:rsidP="00F2180D">
      <w:pPr>
        <w:widowControl w:val="0"/>
        <w:spacing w:after="0" w:line="240" w:lineRule="auto"/>
        <w:ind w:left="6480" w:right="27"/>
        <w:rPr>
          <w:rFonts w:ascii="Times New Roman" w:eastAsia="Calibri" w:hAnsi="Times New Roman" w:cs="Times New Roman"/>
          <w:b/>
          <w:sz w:val="24"/>
          <w:szCs w:val="24"/>
          <w:lang w:eastAsia="lv-LV"/>
        </w:rPr>
      </w:pPr>
      <w:r w:rsidRPr="00F2180D">
        <w:rPr>
          <w:rFonts w:ascii="Times New Roman" w:eastAsia="Calibri" w:hAnsi="Times New Roman" w:cs="Times New Roman"/>
          <w:b/>
          <w:sz w:val="24"/>
          <w:szCs w:val="24"/>
          <w:lang w:eastAsia="lv-LV"/>
        </w:rPr>
        <w:t>(prot. Nr.27, 54.p.)</w:t>
      </w:r>
    </w:p>
    <w:p w14:paraId="3A7BD99F" w14:textId="77777777" w:rsidR="00F2180D" w:rsidRPr="00F2180D" w:rsidRDefault="00F2180D" w:rsidP="00F2180D">
      <w:pPr>
        <w:widowControl w:val="0"/>
        <w:spacing w:after="0" w:line="240" w:lineRule="auto"/>
        <w:ind w:left="6480" w:right="27"/>
        <w:rPr>
          <w:rFonts w:ascii="Times New Roman" w:eastAsia="Calibri" w:hAnsi="Times New Roman" w:cs="Times New Roman"/>
          <w:b/>
          <w:sz w:val="24"/>
          <w:szCs w:val="24"/>
          <w:lang w:eastAsia="lv-LV"/>
        </w:rPr>
      </w:pPr>
      <w:r w:rsidRPr="00F2180D">
        <w:rPr>
          <w:rFonts w:ascii="Times New Roman" w:eastAsia="Calibri" w:hAnsi="Times New Roman" w:cs="Times New Roman"/>
          <w:b/>
          <w:sz w:val="24"/>
          <w:szCs w:val="24"/>
          <w:lang w:eastAsia="lv-LV"/>
        </w:rPr>
        <w:t xml:space="preserve">Precizējumi Gulbenes novada pašvaldības domes 2026.gada 29.janvāra sēdē </w:t>
      </w:r>
    </w:p>
    <w:p w14:paraId="3C588D9E" w14:textId="77777777" w:rsidR="00F2180D" w:rsidRPr="00F2180D" w:rsidRDefault="00F2180D" w:rsidP="00F2180D">
      <w:pPr>
        <w:widowControl w:val="0"/>
        <w:spacing w:after="0" w:line="240" w:lineRule="auto"/>
        <w:ind w:left="6480" w:right="27"/>
        <w:rPr>
          <w:rFonts w:ascii="Times New Roman" w:eastAsia="Calibri" w:hAnsi="Times New Roman" w:cs="Times New Roman"/>
          <w:b/>
          <w:sz w:val="24"/>
          <w:szCs w:val="24"/>
          <w:lang w:eastAsia="lv-LV"/>
        </w:rPr>
      </w:pPr>
      <w:r w:rsidRPr="00F2180D">
        <w:rPr>
          <w:rFonts w:ascii="Times New Roman" w:eastAsia="Calibri" w:hAnsi="Times New Roman" w:cs="Times New Roman"/>
          <w:b/>
          <w:sz w:val="24"/>
          <w:szCs w:val="24"/>
          <w:lang w:eastAsia="lv-LV"/>
        </w:rPr>
        <w:t>(prot. Nr</w:t>
      </w:r>
      <w:r w:rsidRPr="00406296">
        <w:rPr>
          <w:rFonts w:ascii="Times New Roman" w:eastAsia="Calibri" w:hAnsi="Times New Roman" w:cs="Times New Roman"/>
          <w:b/>
          <w:sz w:val="24"/>
          <w:szCs w:val="24"/>
          <w:lang w:eastAsia="lv-LV"/>
        </w:rPr>
        <w:t>.__, __.</w:t>
      </w:r>
      <w:r w:rsidRPr="00F2180D">
        <w:rPr>
          <w:rFonts w:ascii="Times New Roman" w:eastAsia="Calibri" w:hAnsi="Times New Roman" w:cs="Times New Roman"/>
          <w:b/>
          <w:sz w:val="24"/>
          <w:szCs w:val="24"/>
          <w:lang w:eastAsia="lv-LV"/>
        </w:rPr>
        <w:t>p.)</w:t>
      </w:r>
    </w:p>
    <w:p w14:paraId="2C3DAC9C" w14:textId="77777777" w:rsidR="00F2180D" w:rsidRPr="00F2180D" w:rsidRDefault="00F2180D" w:rsidP="00F2180D">
      <w:pPr>
        <w:spacing w:after="0" w:line="240" w:lineRule="auto"/>
        <w:rPr>
          <w:rFonts w:ascii="Arial" w:eastAsia="Calibri" w:hAnsi="Arial" w:cs="Arial"/>
          <w:b/>
          <w:sz w:val="24"/>
          <w:szCs w:val="24"/>
          <w:lang w:eastAsia="lv-LV"/>
        </w:rPr>
      </w:pPr>
    </w:p>
    <w:p w14:paraId="551397B7" w14:textId="77777777" w:rsidR="00F2180D" w:rsidRPr="00F2180D" w:rsidRDefault="00F2180D" w:rsidP="00F2180D">
      <w:pPr>
        <w:spacing w:after="0" w:line="240" w:lineRule="auto"/>
        <w:jc w:val="right"/>
        <w:rPr>
          <w:rFonts w:ascii="Arial" w:eastAsia="Calibri" w:hAnsi="Arial" w:cs="Arial"/>
          <w:b/>
          <w:sz w:val="24"/>
          <w:szCs w:val="24"/>
          <w:lang w:eastAsia="lv-LV"/>
        </w:rPr>
      </w:pPr>
      <w:r w:rsidRPr="00F2180D">
        <w:rPr>
          <w:rFonts w:ascii="Arial" w:eastAsia="Calibri" w:hAnsi="Arial" w:cs="Arial"/>
          <w:b/>
          <w:sz w:val="24"/>
          <w:szCs w:val="24"/>
          <w:lang w:eastAsia="lv-LV"/>
        </w:rPr>
        <w:t xml:space="preserve">   </w:t>
      </w:r>
    </w:p>
    <w:p w14:paraId="6BB0266A" w14:textId="77777777" w:rsidR="00F2180D" w:rsidRPr="00F2180D" w:rsidRDefault="00F2180D" w:rsidP="00F2180D">
      <w:pPr>
        <w:spacing w:after="0" w:line="240" w:lineRule="auto"/>
        <w:ind w:right="566"/>
        <w:jc w:val="center"/>
        <w:rPr>
          <w:rFonts w:ascii="Times New Roman" w:eastAsia="Calibri" w:hAnsi="Times New Roman" w:cs="Times New Roman"/>
          <w:b/>
          <w:sz w:val="24"/>
          <w:szCs w:val="24"/>
          <w:lang w:eastAsia="lv-LV"/>
        </w:rPr>
      </w:pPr>
      <w:bookmarkStart w:id="3" w:name="_Hlk108520122"/>
      <w:bookmarkStart w:id="4" w:name="_Hlk128574878"/>
      <w:r w:rsidRPr="00F2180D">
        <w:rPr>
          <w:rFonts w:ascii="Times New Roman" w:eastAsia="Calibri" w:hAnsi="Times New Roman" w:cs="Times New Roman"/>
          <w:b/>
          <w:sz w:val="24"/>
          <w:szCs w:val="24"/>
          <w:lang w:eastAsia="lv-LV"/>
        </w:rPr>
        <w:t xml:space="preserve">Grozījumi Gulbenes novada pašvaldības domes 2023.gada 30.novembra saistošajos noteikumos Nr.19 “Par </w:t>
      </w:r>
      <w:bookmarkEnd w:id="3"/>
      <w:r w:rsidRPr="00F2180D">
        <w:rPr>
          <w:rFonts w:ascii="Times New Roman" w:eastAsia="Calibri" w:hAnsi="Times New Roman" w:cs="Times New Roman"/>
          <w:b/>
          <w:sz w:val="24"/>
          <w:szCs w:val="24"/>
          <w:lang w:eastAsia="lv-LV"/>
        </w:rPr>
        <w:t>izglītojamo ēdināšanas maksas atvieglojumiem Gulbenes novada pašvaldībā”</w:t>
      </w:r>
    </w:p>
    <w:bookmarkEnd w:id="4"/>
    <w:p w14:paraId="5FBE8FAA" w14:textId="77777777" w:rsidR="00F2180D" w:rsidRPr="00F2180D" w:rsidRDefault="00F2180D" w:rsidP="00F2180D">
      <w:pPr>
        <w:widowControl w:val="0"/>
        <w:suppressAutoHyphens/>
        <w:spacing w:after="0" w:line="240" w:lineRule="auto"/>
        <w:contextualSpacing/>
        <w:jc w:val="both"/>
        <w:rPr>
          <w:rFonts w:ascii="Times New Roman" w:eastAsia="Times New Roman" w:hAnsi="Times New Roman" w:cs="Times New Roman"/>
          <w:iCs/>
          <w:sz w:val="24"/>
          <w:szCs w:val="24"/>
          <w:lang w:eastAsia="lv-LV"/>
        </w:rPr>
      </w:pPr>
    </w:p>
    <w:p w14:paraId="2C9A60F9" w14:textId="77777777" w:rsidR="00F2180D" w:rsidRPr="00F2180D" w:rsidRDefault="00F2180D" w:rsidP="00F2180D">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r w:rsidRPr="00F2180D">
        <w:rPr>
          <w:rFonts w:ascii="Times New Roman" w:eastAsia="Times New Roman" w:hAnsi="Times New Roman" w:cs="Times New Roman"/>
          <w:i/>
          <w:iCs/>
          <w:sz w:val="24"/>
          <w:szCs w:val="24"/>
          <w:lang w:eastAsia="lv-LV"/>
        </w:rPr>
        <w:t>Izdoti saskaņā ar Izglītības likuma 17.panta trešās daļas 11.punktu</w:t>
      </w:r>
    </w:p>
    <w:p w14:paraId="3986FFBB" w14:textId="77777777" w:rsidR="00F2180D" w:rsidRPr="00F2180D" w:rsidRDefault="00F2180D" w:rsidP="00F2180D">
      <w:pPr>
        <w:tabs>
          <w:tab w:val="left" w:pos="5103"/>
        </w:tabs>
        <w:spacing w:after="0" w:line="240" w:lineRule="auto"/>
        <w:ind w:left="5103" w:right="-1"/>
        <w:jc w:val="both"/>
        <w:rPr>
          <w:rFonts w:ascii="Times New Roman" w:eastAsia="Times New Roman" w:hAnsi="Times New Roman" w:cs="Times New Roman"/>
          <w:i/>
          <w:iCs/>
          <w:sz w:val="24"/>
          <w:szCs w:val="24"/>
          <w:lang w:eastAsia="lv-LV"/>
        </w:rPr>
      </w:pPr>
    </w:p>
    <w:p w14:paraId="0B0D8985" w14:textId="77777777" w:rsidR="00F2180D" w:rsidRPr="00F2180D" w:rsidRDefault="00F2180D" w:rsidP="00F2180D">
      <w:pPr>
        <w:widowControl w:val="0"/>
        <w:suppressAutoHyphens/>
        <w:spacing w:after="0" w:line="360" w:lineRule="auto"/>
        <w:ind w:firstLine="567"/>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ab/>
        <w:t>Izdarīt Gulbenes novada pašvaldības domes 2023.gada 30.novembra saistošajos noteikumos Nr.19 “Par izglītojamo ēdināšanas maksas atvieglojumiem Gulbenes novada pašvaldībā” šādus grozījumus:</w:t>
      </w:r>
    </w:p>
    <w:p w14:paraId="21616BF7" w14:textId="77777777" w:rsidR="00F2180D" w:rsidRPr="00F2180D" w:rsidRDefault="00F2180D" w:rsidP="00F2180D">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 xml:space="preserve">Svītrot 1.punktā vārdus “Gulbenes novada pašvaldības”. </w:t>
      </w:r>
    </w:p>
    <w:p w14:paraId="3177A27F" w14:textId="77777777" w:rsidR="00F2180D" w:rsidRPr="00F2180D" w:rsidRDefault="00F2180D" w:rsidP="00F2180D">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Izteikt 11.punktu šādā redakcijā:</w:t>
      </w:r>
    </w:p>
    <w:p w14:paraId="55A1ABB7"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 xml:space="preserve">“11. Ja atbilstoši saistošo noteikumu prasībām atvieglojums izglītojamajam tiek piešķirts bez izvērtēšanas, iesniegums par atvieglojuma piešķiršanu nav jāiesniedz. Attiecīgā atvieglojuma apmērs tiek iekļauts un piemērots Gulbenes novada pašvaldības </w:t>
      </w:r>
      <w:bookmarkStart w:id="5" w:name="_Hlk214963926"/>
      <w:r w:rsidRPr="00F2180D">
        <w:rPr>
          <w:rFonts w:ascii="Times New Roman" w:eastAsia="Calibri" w:hAnsi="Times New Roman" w:cs="Times New Roman"/>
          <w:sz w:val="24"/>
          <w:szCs w:val="24"/>
          <w:lang w:eastAsia="lv-LV"/>
        </w:rPr>
        <w:t xml:space="preserve">sagatavotajā rēķinā vai ēdināšanas pakalpojuma platformā, ja ēdināšanas pakalpojumu Izglītības iestādē nodrošina ārpakalpojuma sniedzējs.”. </w:t>
      </w:r>
    </w:p>
    <w:p w14:paraId="3645738F" w14:textId="77777777" w:rsidR="00F2180D" w:rsidRPr="00F2180D" w:rsidRDefault="00F2180D" w:rsidP="00F2180D">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 xml:space="preserve">Papildināt </w:t>
      </w:r>
      <w:bookmarkStart w:id="6" w:name="_Hlk214875884"/>
      <w:r w:rsidRPr="00F2180D">
        <w:rPr>
          <w:rFonts w:ascii="Times New Roman" w:eastAsia="Calibri" w:hAnsi="Times New Roman" w:cs="Times New Roman"/>
          <w:sz w:val="24"/>
          <w:szCs w:val="24"/>
          <w:lang w:eastAsia="lv-LV"/>
        </w:rPr>
        <w:t>saistošos noteikumus ar 15.</w:t>
      </w:r>
      <w:r w:rsidRPr="00F2180D">
        <w:rPr>
          <w:rFonts w:ascii="Times New Roman" w:eastAsia="Calibri" w:hAnsi="Times New Roman" w:cs="Times New Roman"/>
          <w:sz w:val="24"/>
          <w:szCs w:val="24"/>
          <w:vertAlign w:val="superscript"/>
          <w:lang w:eastAsia="lv-LV"/>
        </w:rPr>
        <w:t xml:space="preserve">1 </w:t>
      </w:r>
      <w:r w:rsidRPr="00F2180D">
        <w:rPr>
          <w:rFonts w:ascii="Times New Roman" w:eastAsia="Calibri" w:hAnsi="Times New Roman" w:cs="Times New Roman"/>
          <w:sz w:val="24"/>
          <w:szCs w:val="24"/>
          <w:lang w:eastAsia="lv-LV"/>
        </w:rPr>
        <w:t>– 15.</w:t>
      </w:r>
      <w:r w:rsidRPr="00F2180D">
        <w:rPr>
          <w:rFonts w:ascii="Times New Roman" w:eastAsia="Calibri" w:hAnsi="Times New Roman" w:cs="Times New Roman"/>
          <w:sz w:val="24"/>
          <w:szCs w:val="24"/>
          <w:vertAlign w:val="superscript"/>
          <w:lang w:eastAsia="lv-LV"/>
        </w:rPr>
        <w:t>4</w:t>
      </w:r>
      <w:r w:rsidRPr="00F2180D">
        <w:rPr>
          <w:rFonts w:ascii="Times New Roman" w:eastAsia="Calibri" w:hAnsi="Times New Roman" w:cs="Times New Roman"/>
          <w:sz w:val="24"/>
          <w:szCs w:val="24"/>
          <w:lang w:eastAsia="lv-LV"/>
        </w:rPr>
        <w:t xml:space="preserve"> punktu šādā redakcijā:</w:t>
      </w:r>
    </w:p>
    <w:bookmarkEnd w:id="6"/>
    <w:p w14:paraId="216EF3E4"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“15.</w:t>
      </w:r>
      <w:r w:rsidRPr="00F2180D">
        <w:rPr>
          <w:rFonts w:ascii="Times New Roman" w:eastAsia="Calibri" w:hAnsi="Times New Roman" w:cs="Times New Roman"/>
          <w:sz w:val="24"/>
          <w:szCs w:val="24"/>
          <w:vertAlign w:val="superscript"/>
          <w:lang w:eastAsia="lv-LV"/>
        </w:rPr>
        <w:t>1</w:t>
      </w:r>
      <w:r w:rsidRPr="00F2180D">
        <w:rPr>
          <w:rFonts w:ascii="Times New Roman" w:eastAsia="Calibri" w:hAnsi="Times New Roman" w:cs="Times New Roman"/>
          <w:sz w:val="24"/>
          <w:szCs w:val="24"/>
          <w:lang w:eastAsia="lv-LV"/>
        </w:rPr>
        <w:t xml:space="preserve"> Lai saņemtu saistošajos noteikumos noteikto atvieglojumu, izglītojamā pārstāvim jānoslēdz līgums par ēdināšanas pakalpojuma sniegšanu (turpmāk – līgums)</w:t>
      </w:r>
      <w:r w:rsidRPr="00F2180D">
        <w:rPr>
          <w:rFonts w:ascii="Calibri" w:eastAsia="Calibri" w:hAnsi="Calibri" w:cs="Times New Roman"/>
          <w:kern w:val="2"/>
          <w14:ligatures w14:val="standardContextual"/>
        </w:rPr>
        <w:t xml:space="preserve"> </w:t>
      </w:r>
      <w:r w:rsidRPr="00F2180D">
        <w:rPr>
          <w:rFonts w:ascii="Times New Roman" w:eastAsia="Calibri" w:hAnsi="Times New Roman" w:cs="Times New Roman"/>
          <w:sz w:val="24"/>
          <w:szCs w:val="24"/>
          <w:lang w:eastAsia="lv-LV"/>
        </w:rPr>
        <w:t>ar Izglītības iestādi vai ārpakalpojuma sniedzēju vienā no šādiem veidiem:</w:t>
      </w:r>
    </w:p>
    <w:p w14:paraId="388F3B7C"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lastRenderedPageBreak/>
        <w:t>15.1.</w:t>
      </w:r>
      <w:r w:rsidRPr="00F2180D">
        <w:rPr>
          <w:rFonts w:ascii="Times New Roman" w:eastAsia="Calibri" w:hAnsi="Times New Roman" w:cs="Times New Roman"/>
          <w:sz w:val="24"/>
          <w:szCs w:val="24"/>
          <w:vertAlign w:val="superscript"/>
          <w:lang w:eastAsia="lv-LV"/>
        </w:rPr>
        <w:t xml:space="preserve">1 </w:t>
      </w:r>
      <w:r w:rsidRPr="00F2180D">
        <w:rPr>
          <w:rFonts w:ascii="Times New Roman" w:eastAsia="Calibri" w:hAnsi="Times New Roman" w:cs="Times New Roman"/>
          <w:sz w:val="24"/>
          <w:szCs w:val="24"/>
          <w:lang w:eastAsia="lv-LV"/>
        </w:rPr>
        <w:t>kā distances līgums, kuru izglītojamā pārstāvis paraksta ārpakalpojuma sniedzēja informācijas sistēmā (tikai gadījumos, kad ēdināšanas pakalpojumu nodrošina ārpakalpojuma sniedzējs);</w:t>
      </w:r>
    </w:p>
    <w:p w14:paraId="69E9CCBA"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15.2.</w:t>
      </w:r>
      <w:r w:rsidRPr="00F2180D">
        <w:rPr>
          <w:rFonts w:ascii="Times New Roman" w:eastAsia="Calibri" w:hAnsi="Times New Roman" w:cs="Times New Roman"/>
          <w:sz w:val="24"/>
          <w:szCs w:val="24"/>
          <w:vertAlign w:val="superscript"/>
          <w:lang w:eastAsia="lv-LV"/>
        </w:rPr>
        <w:t>1</w:t>
      </w:r>
      <w:r w:rsidRPr="00F2180D">
        <w:rPr>
          <w:rFonts w:ascii="Times New Roman" w:eastAsia="Calibri" w:hAnsi="Times New Roman" w:cs="Times New Roman"/>
          <w:sz w:val="24"/>
          <w:szCs w:val="24"/>
          <w:lang w:eastAsia="lv-LV"/>
        </w:rPr>
        <w:t xml:space="preserve"> kā elektronisks līgums, kuru izglītojamā pārstāvis un Izglītības iestāde vai ārpakalpojuma sniedzējs paraksta ar drošu elektronisko parakstu;</w:t>
      </w:r>
    </w:p>
    <w:p w14:paraId="495FDCC1"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15.3.</w:t>
      </w:r>
      <w:r w:rsidRPr="00F2180D">
        <w:rPr>
          <w:rFonts w:ascii="Times New Roman" w:eastAsia="Calibri" w:hAnsi="Times New Roman" w:cs="Times New Roman"/>
          <w:sz w:val="24"/>
          <w:szCs w:val="24"/>
          <w:vertAlign w:val="superscript"/>
          <w:lang w:eastAsia="lv-LV"/>
        </w:rPr>
        <w:t>1</w:t>
      </w:r>
      <w:r w:rsidRPr="00F2180D">
        <w:rPr>
          <w:rFonts w:ascii="Times New Roman" w:eastAsia="Calibri" w:hAnsi="Times New Roman" w:cs="Times New Roman"/>
          <w:sz w:val="24"/>
          <w:szCs w:val="24"/>
          <w:lang w:eastAsia="lv-LV"/>
        </w:rPr>
        <w:t xml:space="preserve"> kā līgums papīra formā, kuru izglītojamā pārstāvis un Izglītības iestāde vai ārpakalpojuma sniedzējs paraksta pašrocīgi.</w:t>
      </w:r>
    </w:p>
    <w:p w14:paraId="7DA4A224"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bookmarkStart w:id="7" w:name="_Hlk214963962"/>
      <w:bookmarkEnd w:id="5"/>
      <w:r w:rsidRPr="00F2180D">
        <w:rPr>
          <w:rFonts w:ascii="Times New Roman" w:eastAsia="Calibri" w:hAnsi="Times New Roman" w:cs="Times New Roman"/>
          <w:sz w:val="24"/>
          <w:szCs w:val="24"/>
          <w:lang w:eastAsia="lv-LV"/>
        </w:rPr>
        <w:t>15.</w:t>
      </w:r>
      <w:r w:rsidRPr="00F2180D">
        <w:rPr>
          <w:rFonts w:ascii="Times New Roman" w:eastAsia="Calibri" w:hAnsi="Times New Roman" w:cs="Times New Roman"/>
          <w:sz w:val="24"/>
          <w:szCs w:val="24"/>
          <w:vertAlign w:val="superscript"/>
          <w:lang w:eastAsia="lv-LV"/>
        </w:rPr>
        <w:t>2</w:t>
      </w:r>
      <w:r w:rsidRPr="00F2180D">
        <w:rPr>
          <w:rFonts w:ascii="Times New Roman" w:eastAsia="Calibri" w:hAnsi="Times New Roman" w:cs="Times New Roman"/>
          <w:sz w:val="24"/>
          <w:szCs w:val="24"/>
          <w:lang w:eastAsia="lv-LV"/>
        </w:rPr>
        <w:t xml:space="preserve"> Ja atbilstoši saistošo noteikumu 15.</w:t>
      </w:r>
      <w:r w:rsidRPr="00F2180D">
        <w:rPr>
          <w:rFonts w:ascii="Times New Roman" w:eastAsia="Calibri" w:hAnsi="Times New Roman" w:cs="Times New Roman"/>
          <w:sz w:val="24"/>
          <w:szCs w:val="24"/>
          <w:vertAlign w:val="superscript"/>
          <w:lang w:eastAsia="lv-LV"/>
        </w:rPr>
        <w:t>1</w:t>
      </w:r>
      <w:r w:rsidRPr="00F2180D">
        <w:rPr>
          <w:rFonts w:ascii="Times New Roman" w:eastAsia="Calibri" w:hAnsi="Times New Roman" w:cs="Times New Roman"/>
          <w:sz w:val="24"/>
          <w:szCs w:val="24"/>
          <w:lang w:eastAsia="lv-LV"/>
        </w:rPr>
        <w:t xml:space="preserve"> punktam izglītojamā pārstāvis nav noslēdzis līgumu ar Izglītības iestādi vai ārpakalpojuma sniedzēju, tad atvieglojums netiek piešķirts līdz līguma noslēgšanas brīdim.</w:t>
      </w:r>
      <w:bookmarkEnd w:id="7"/>
    </w:p>
    <w:p w14:paraId="2FED2A9A"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15.</w:t>
      </w:r>
      <w:r w:rsidRPr="00F2180D">
        <w:rPr>
          <w:rFonts w:ascii="Times New Roman" w:eastAsia="Calibri" w:hAnsi="Times New Roman" w:cs="Times New Roman"/>
          <w:sz w:val="24"/>
          <w:szCs w:val="24"/>
          <w:vertAlign w:val="superscript"/>
          <w:lang w:eastAsia="lv-LV"/>
        </w:rPr>
        <w:t>3</w:t>
      </w:r>
      <w:r w:rsidRPr="00F2180D">
        <w:rPr>
          <w:rFonts w:ascii="Times New Roman" w:eastAsia="Calibri" w:hAnsi="Times New Roman" w:cs="Times New Roman"/>
          <w:sz w:val="24"/>
          <w:szCs w:val="24"/>
          <w:lang w:eastAsia="lv-LV"/>
        </w:rPr>
        <w:t xml:space="preserve"> Saistošo noteikumu 15.</w:t>
      </w:r>
      <w:r w:rsidRPr="00F2180D">
        <w:rPr>
          <w:rFonts w:ascii="Times New Roman" w:eastAsia="Calibri" w:hAnsi="Times New Roman" w:cs="Times New Roman"/>
          <w:sz w:val="24"/>
          <w:szCs w:val="24"/>
          <w:vertAlign w:val="superscript"/>
          <w:lang w:eastAsia="lv-LV"/>
        </w:rPr>
        <w:t>1</w:t>
      </w:r>
      <w:r w:rsidRPr="00F2180D">
        <w:rPr>
          <w:rFonts w:ascii="Times New Roman" w:eastAsia="Calibri" w:hAnsi="Times New Roman" w:cs="Times New Roman"/>
          <w:sz w:val="24"/>
          <w:szCs w:val="24"/>
          <w:lang w:eastAsia="lv-LV"/>
        </w:rPr>
        <w:t xml:space="preserve"> un 15.</w:t>
      </w:r>
      <w:r w:rsidRPr="00F2180D">
        <w:rPr>
          <w:rFonts w:ascii="Times New Roman" w:eastAsia="Calibri" w:hAnsi="Times New Roman" w:cs="Times New Roman"/>
          <w:sz w:val="24"/>
          <w:szCs w:val="24"/>
          <w:vertAlign w:val="superscript"/>
          <w:lang w:eastAsia="lv-LV"/>
        </w:rPr>
        <w:t>2</w:t>
      </w:r>
      <w:r w:rsidRPr="00F2180D">
        <w:rPr>
          <w:rFonts w:ascii="Times New Roman" w:eastAsia="Calibri" w:hAnsi="Times New Roman" w:cs="Times New Roman"/>
          <w:sz w:val="24"/>
          <w:szCs w:val="24"/>
          <w:lang w:eastAsia="lv-LV"/>
        </w:rPr>
        <w:t xml:space="preserve"> punktā noteiktais neattiecas uz izglītojamo pārstāvjiem, kuru izglītojamais Izglītības iestādē apgūst pamatizglītības programmas 1.–4. klasē, saņemot atvieglojumu par pusdienām. </w:t>
      </w:r>
    </w:p>
    <w:p w14:paraId="38882299"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bookmarkStart w:id="8" w:name="_Hlk214964024"/>
      <w:r w:rsidRPr="00F2180D">
        <w:rPr>
          <w:rFonts w:ascii="Times New Roman" w:eastAsia="Calibri" w:hAnsi="Times New Roman" w:cs="Times New Roman"/>
          <w:sz w:val="24"/>
          <w:szCs w:val="24"/>
          <w:lang w:eastAsia="lv-LV"/>
        </w:rPr>
        <w:t>15.</w:t>
      </w:r>
      <w:r w:rsidRPr="00F2180D">
        <w:rPr>
          <w:rFonts w:ascii="Times New Roman" w:eastAsia="Calibri" w:hAnsi="Times New Roman" w:cs="Times New Roman"/>
          <w:sz w:val="24"/>
          <w:szCs w:val="24"/>
          <w:vertAlign w:val="superscript"/>
          <w:lang w:eastAsia="lv-LV"/>
        </w:rPr>
        <w:t>4</w:t>
      </w:r>
      <w:r w:rsidRPr="00F2180D">
        <w:rPr>
          <w:rFonts w:ascii="Times New Roman" w:eastAsia="Calibri" w:hAnsi="Times New Roman" w:cs="Times New Roman"/>
          <w:sz w:val="24"/>
          <w:szCs w:val="24"/>
          <w:lang w:eastAsia="lv-LV"/>
        </w:rPr>
        <w:t xml:space="preserve"> Saistošo noteikumu 6.2.4.apakšpunktā noteiktajā gadījumā atvieglojums izglītojamajam, kurš citas pašvaldības administratīvajā teritorijā esošajā profesionālās izglītības iestādē apgūst profesionālās izglītības programmu, tiek piešķirts, ievērojot attiecīgās izglītības iestādes atvieglojuma piešķiršanas kārtību un saistošo noteikumu 9.punktu.</w:t>
      </w:r>
      <w:bookmarkEnd w:id="8"/>
      <w:r w:rsidRPr="00F2180D">
        <w:rPr>
          <w:rFonts w:ascii="Times New Roman" w:eastAsia="Calibri" w:hAnsi="Times New Roman" w:cs="Times New Roman"/>
          <w:sz w:val="24"/>
          <w:szCs w:val="24"/>
          <w:lang w:eastAsia="lv-LV"/>
        </w:rPr>
        <w:t xml:space="preserve">”. </w:t>
      </w:r>
    </w:p>
    <w:p w14:paraId="59A41A74" w14:textId="77777777" w:rsidR="00F2180D" w:rsidRPr="00F2180D" w:rsidRDefault="00F2180D" w:rsidP="00F2180D">
      <w:pPr>
        <w:numPr>
          <w:ilvl w:val="0"/>
          <w:numId w:val="5"/>
        </w:numPr>
        <w:spacing w:line="360" w:lineRule="auto"/>
        <w:ind w:left="0"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Papildināt saistošos noteikumus ar 18.</w:t>
      </w:r>
      <w:r w:rsidRPr="00F2180D">
        <w:rPr>
          <w:rFonts w:ascii="Times New Roman" w:eastAsia="Calibri" w:hAnsi="Times New Roman" w:cs="Times New Roman"/>
          <w:sz w:val="24"/>
          <w:szCs w:val="24"/>
          <w:vertAlign w:val="superscript"/>
          <w:lang w:eastAsia="lv-LV"/>
        </w:rPr>
        <w:t>1</w:t>
      </w:r>
      <w:r w:rsidRPr="00F2180D">
        <w:rPr>
          <w:rFonts w:ascii="Times New Roman" w:eastAsia="Calibri" w:hAnsi="Times New Roman" w:cs="Times New Roman"/>
          <w:sz w:val="24"/>
          <w:szCs w:val="24"/>
          <w:lang w:eastAsia="lv-LV"/>
        </w:rPr>
        <w:t xml:space="preserve"> punktu šādā redakcijā:</w:t>
      </w:r>
    </w:p>
    <w:p w14:paraId="0797A9F0" w14:textId="77777777" w:rsidR="00F2180D" w:rsidRPr="00F2180D" w:rsidRDefault="00F2180D" w:rsidP="00F2180D">
      <w:pPr>
        <w:spacing w:line="360" w:lineRule="auto"/>
        <w:ind w:firstLine="567"/>
        <w:contextualSpacing/>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w:t>
      </w:r>
      <w:bookmarkStart w:id="9" w:name="_Hlk214964060"/>
      <w:r w:rsidRPr="00F2180D">
        <w:rPr>
          <w:rFonts w:ascii="Times New Roman" w:eastAsia="Calibri" w:hAnsi="Times New Roman" w:cs="Times New Roman"/>
          <w:sz w:val="24"/>
          <w:szCs w:val="24"/>
          <w:lang w:eastAsia="lv-LV"/>
        </w:rPr>
        <w:t>18.</w:t>
      </w:r>
      <w:r w:rsidRPr="00F2180D">
        <w:rPr>
          <w:rFonts w:ascii="Times New Roman" w:eastAsia="Calibri" w:hAnsi="Times New Roman" w:cs="Times New Roman"/>
          <w:sz w:val="24"/>
          <w:szCs w:val="24"/>
          <w:vertAlign w:val="superscript"/>
          <w:lang w:eastAsia="lv-LV"/>
        </w:rPr>
        <w:t>1</w:t>
      </w:r>
      <w:r w:rsidRPr="00F2180D">
        <w:rPr>
          <w:rFonts w:ascii="Times New Roman" w:eastAsia="Calibri" w:hAnsi="Times New Roman" w:cs="Times New Roman"/>
          <w:sz w:val="24"/>
          <w:szCs w:val="24"/>
          <w:lang w:eastAsia="lv-LV"/>
        </w:rPr>
        <w:t xml:space="preserve"> Par piešķirtajiem atvieglojumiem, to piešķiršanas pārtraukšanu, izglītojamā pārstāvja atteikumu turpmāk saņemt atvieglojumu Gulbenes novada pašvaldību vai ārpakalpojuma sniedzēju informē saistošo noteikumu 13. vai 14.punktā norādītais lēmuma pieņēmējs</w:t>
      </w:r>
      <w:bookmarkEnd w:id="9"/>
      <w:r w:rsidRPr="00F2180D">
        <w:rPr>
          <w:rFonts w:ascii="Times New Roman" w:eastAsia="Calibri" w:hAnsi="Times New Roman" w:cs="Times New Roman"/>
          <w:sz w:val="24"/>
          <w:szCs w:val="24"/>
          <w:lang w:eastAsia="lv-LV"/>
        </w:rPr>
        <w:t xml:space="preserve">.”. </w:t>
      </w:r>
    </w:p>
    <w:p w14:paraId="605F0ED6" w14:textId="77777777" w:rsidR="00F2180D" w:rsidRPr="00F2180D" w:rsidRDefault="00F2180D" w:rsidP="00F2180D">
      <w:pPr>
        <w:spacing w:after="0" w:line="240" w:lineRule="auto"/>
        <w:ind w:right="-1" w:firstLine="567"/>
        <w:jc w:val="both"/>
        <w:rPr>
          <w:rFonts w:ascii="Times New Roman" w:eastAsia="Calibri" w:hAnsi="Times New Roman" w:cs="Times New Roman"/>
          <w:sz w:val="24"/>
          <w:szCs w:val="24"/>
          <w:lang w:eastAsia="lv-LV" w:bidi="hi-IN"/>
        </w:rPr>
      </w:pPr>
    </w:p>
    <w:p w14:paraId="39C91FDA" w14:textId="77777777" w:rsidR="00F2180D" w:rsidRPr="00F2180D" w:rsidRDefault="00F2180D" w:rsidP="00F2180D">
      <w:pPr>
        <w:spacing w:after="0" w:line="240" w:lineRule="auto"/>
        <w:ind w:right="-1"/>
        <w:jc w:val="both"/>
        <w:rPr>
          <w:rFonts w:ascii="Times New Roman" w:eastAsia="Calibri" w:hAnsi="Times New Roman" w:cs="Times New Roman"/>
          <w:sz w:val="24"/>
          <w:szCs w:val="24"/>
          <w:lang w:eastAsia="lv-LV" w:bidi="hi-IN"/>
        </w:rPr>
      </w:pPr>
    </w:p>
    <w:p w14:paraId="73D7CE8D" w14:textId="77777777" w:rsidR="00F2180D" w:rsidRPr="00F2180D" w:rsidRDefault="00F2180D" w:rsidP="00F2180D">
      <w:pPr>
        <w:spacing w:after="0" w:line="240" w:lineRule="auto"/>
        <w:ind w:right="-1"/>
        <w:jc w:val="both"/>
        <w:rPr>
          <w:rFonts w:ascii="Times New Roman" w:eastAsia="Calibri" w:hAnsi="Times New Roman" w:cs="Times New Roman"/>
          <w:sz w:val="24"/>
          <w:szCs w:val="24"/>
          <w:lang w:eastAsia="lv-LV"/>
        </w:rPr>
      </w:pPr>
      <w:r w:rsidRPr="00F2180D">
        <w:rPr>
          <w:rFonts w:ascii="Times New Roman" w:eastAsia="Calibri" w:hAnsi="Times New Roman" w:cs="Times New Roman"/>
          <w:sz w:val="24"/>
          <w:szCs w:val="24"/>
          <w:lang w:eastAsia="lv-LV"/>
        </w:rPr>
        <w:t>Gulbenes novada pašvaldības domes priekšsēdētājs</w:t>
      </w:r>
      <w:r w:rsidRPr="00F2180D">
        <w:rPr>
          <w:rFonts w:ascii="Times New Roman" w:eastAsia="Calibri" w:hAnsi="Times New Roman" w:cs="Times New Roman"/>
          <w:sz w:val="24"/>
          <w:szCs w:val="24"/>
          <w:lang w:eastAsia="lv-LV"/>
        </w:rPr>
        <w:tab/>
      </w:r>
      <w:r w:rsidRPr="00F2180D">
        <w:rPr>
          <w:rFonts w:ascii="Times New Roman" w:eastAsia="Calibri" w:hAnsi="Times New Roman" w:cs="Times New Roman"/>
          <w:sz w:val="24"/>
          <w:szCs w:val="24"/>
          <w:lang w:eastAsia="lv-LV"/>
        </w:rPr>
        <w:tab/>
      </w:r>
      <w:r w:rsidRPr="00F2180D">
        <w:rPr>
          <w:rFonts w:ascii="Times New Roman" w:eastAsia="Calibri" w:hAnsi="Times New Roman" w:cs="Times New Roman"/>
          <w:sz w:val="24"/>
          <w:szCs w:val="24"/>
          <w:lang w:eastAsia="lv-LV"/>
        </w:rPr>
        <w:tab/>
      </w:r>
      <w:r w:rsidRPr="00F2180D">
        <w:rPr>
          <w:rFonts w:ascii="Times New Roman" w:eastAsia="Calibri" w:hAnsi="Times New Roman" w:cs="Times New Roman"/>
          <w:sz w:val="24"/>
          <w:szCs w:val="24"/>
          <w:lang w:eastAsia="lv-LV"/>
        </w:rPr>
        <w:tab/>
      </w:r>
      <w:r w:rsidRPr="00F2180D">
        <w:rPr>
          <w:rFonts w:ascii="Times New Roman" w:eastAsia="Calibri" w:hAnsi="Times New Roman" w:cs="Times New Roman"/>
          <w:sz w:val="24"/>
          <w:szCs w:val="24"/>
          <w:lang w:eastAsia="lv-LV"/>
        </w:rPr>
        <w:tab/>
      </w:r>
      <w:proofErr w:type="spellStart"/>
      <w:r w:rsidRPr="00F2180D">
        <w:rPr>
          <w:rFonts w:ascii="Times New Roman" w:eastAsia="Calibri" w:hAnsi="Times New Roman" w:cs="Times New Roman"/>
          <w:sz w:val="24"/>
          <w:szCs w:val="24"/>
          <w:lang w:eastAsia="lv-LV"/>
        </w:rPr>
        <w:t>N.Mazūrs</w:t>
      </w:r>
      <w:proofErr w:type="spellEnd"/>
    </w:p>
    <w:p w14:paraId="391BE7B1" w14:textId="77777777" w:rsidR="00F2180D" w:rsidRPr="00F2180D" w:rsidRDefault="00F2180D" w:rsidP="00F2180D">
      <w:pPr>
        <w:spacing w:line="259" w:lineRule="auto"/>
        <w:rPr>
          <w:rFonts w:ascii="Times New Roman" w:eastAsia="Calibri" w:hAnsi="Times New Roman" w:cs="Times New Roman"/>
          <w:sz w:val="24"/>
          <w:szCs w:val="24"/>
          <w:lang w:eastAsia="lv-LV"/>
        </w:rPr>
      </w:pPr>
    </w:p>
    <w:p w14:paraId="7E943D80" w14:textId="77777777" w:rsidR="00F2180D" w:rsidRPr="00F2180D" w:rsidRDefault="00F2180D" w:rsidP="00F2180D">
      <w:pPr>
        <w:spacing w:after="0"/>
        <w:jc w:val="center"/>
        <w:rPr>
          <w:rFonts w:ascii="Times New Roman" w:eastAsia="Calibri" w:hAnsi="Times New Roman" w:cs="Times New Roman"/>
          <w:b/>
          <w:sz w:val="24"/>
          <w:szCs w:val="24"/>
        </w:rPr>
      </w:pPr>
    </w:p>
    <w:p w14:paraId="18084D4A" w14:textId="77777777" w:rsidR="00F2180D" w:rsidRPr="00F2180D" w:rsidRDefault="00F2180D" w:rsidP="00F2180D">
      <w:pPr>
        <w:spacing w:line="259" w:lineRule="auto"/>
        <w:rPr>
          <w:rFonts w:ascii="Times New Roman" w:eastAsia="Calibri" w:hAnsi="Times New Roman" w:cs="Times New Roman"/>
          <w:b/>
          <w:sz w:val="24"/>
          <w:szCs w:val="24"/>
        </w:rPr>
      </w:pPr>
      <w:r w:rsidRPr="00F2180D">
        <w:rPr>
          <w:rFonts w:ascii="Times New Roman" w:eastAsia="Calibri" w:hAnsi="Times New Roman" w:cs="Times New Roman"/>
          <w:b/>
          <w:sz w:val="24"/>
          <w:szCs w:val="24"/>
        </w:rPr>
        <w:br w:type="page"/>
      </w:r>
    </w:p>
    <w:p w14:paraId="1189D80B" w14:textId="77777777" w:rsidR="00F2180D" w:rsidRPr="00F2180D" w:rsidRDefault="00F2180D" w:rsidP="00F2180D">
      <w:pPr>
        <w:spacing w:after="0"/>
        <w:jc w:val="center"/>
        <w:rPr>
          <w:rFonts w:ascii="Times New Roman" w:eastAsia="Calibri" w:hAnsi="Times New Roman" w:cs="Times New Roman"/>
          <w:b/>
          <w:sz w:val="24"/>
          <w:szCs w:val="24"/>
        </w:rPr>
      </w:pPr>
      <w:r w:rsidRPr="00F2180D">
        <w:rPr>
          <w:rFonts w:ascii="Times New Roman" w:eastAsia="Calibri" w:hAnsi="Times New Roman" w:cs="Times New Roman"/>
          <w:b/>
          <w:sz w:val="24"/>
          <w:szCs w:val="24"/>
        </w:rPr>
        <w:lastRenderedPageBreak/>
        <w:t xml:space="preserve">PASKAIDROJUMA RAKSTS </w:t>
      </w:r>
    </w:p>
    <w:p w14:paraId="7031CE66" w14:textId="77777777" w:rsidR="00F2180D" w:rsidRPr="00F2180D" w:rsidRDefault="00F2180D" w:rsidP="00F2180D">
      <w:pPr>
        <w:shd w:val="clear" w:color="auto" w:fill="FFFFFF"/>
        <w:spacing w:line="240" w:lineRule="auto"/>
        <w:jc w:val="center"/>
        <w:rPr>
          <w:rFonts w:ascii="Times New Roman" w:eastAsia="Times New Roman" w:hAnsi="Times New Roman" w:cs="Times New Roman"/>
          <w:b/>
          <w:bCs/>
          <w:sz w:val="24"/>
          <w:szCs w:val="24"/>
          <w:lang w:eastAsia="lv-LV"/>
        </w:rPr>
      </w:pPr>
      <w:r w:rsidRPr="00F2180D">
        <w:rPr>
          <w:rFonts w:ascii="Times New Roman" w:eastAsia="Times New Roman" w:hAnsi="Times New Roman" w:cs="Times New Roman"/>
          <w:b/>
          <w:bCs/>
          <w:sz w:val="24"/>
          <w:szCs w:val="24"/>
          <w:lang w:eastAsia="lv-LV"/>
        </w:rPr>
        <w:t>Gulbenes novada pašvaldības domes 2025.gada 18.decembra saistošajiem noteikumiem Nr. 21 “Grozījumi Gulbenes novada pašvaldības domes 2023.gada 30.novembra saistošajos noteikumos Nr.19 “Par izglītojamo ēdināšanas maksas atvieglojumiem Gulbenes novada pašvaldībā””</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80"/>
        <w:gridCol w:w="6230"/>
      </w:tblGrid>
      <w:tr w:rsidR="00F2180D" w:rsidRPr="00F2180D" w14:paraId="3E51E285" w14:textId="77777777" w:rsidTr="007C654C">
        <w:tc>
          <w:tcPr>
            <w:tcW w:w="1543" w:type="pct"/>
            <w:tcBorders>
              <w:top w:val="outset" w:sz="6" w:space="0" w:color="414142"/>
              <w:left w:val="outset" w:sz="6" w:space="0" w:color="414142"/>
              <w:bottom w:val="outset" w:sz="6" w:space="0" w:color="414142"/>
              <w:right w:val="outset" w:sz="6" w:space="0" w:color="414142"/>
            </w:tcBorders>
            <w:hideMark/>
          </w:tcPr>
          <w:p w14:paraId="41C805EE" w14:textId="77777777" w:rsidR="00F2180D" w:rsidRPr="00F2180D" w:rsidRDefault="00F2180D" w:rsidP="00F2180D">
            <w:pPr>
              <w:spacing w:before="195" w:after="0" w:line="240" w:lineRule="auto"/>
              <w:jc w:val="center"/>
              <w:rPr>
                <w:rFonts w:ascii="Times New Roman" w:eastAsia="Times New Roman" w:hAnsi="Times New Roman" w:cs="Times New Roman"/>
                <w:b/>
                <w:bCs/>
                <w:sz w:val="24"/>
                <w:szCs w:val="24"/>
                <w:lang w:eastAsia="lv-LV"/>
              </w:rPr>
            </w:pPr>
            <w:r w:rsidRPr="00F2180D">
              <w:rPr>
                <w:rFonts w:ascii="Times New Roman" w:eastAsia="Times New Roman" w:hAnsi="Times New Roman" w:cs="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31986470" w14:textId="77777777" w:rsidR="00F2180D" w:rsidRPr="00F2180D" w:rsidRDefault="00F2180D" w:rsidP="00F2180D">
            <w:pPr>
              <w:spacing w:before="195" w:after="0" w:line="240" w:lineRule="auto"/>
              <w:jc w:val="center"/>
              <w:rPr>
                <w:rFonts w:ascii="Times New Roman" w:eastAsia="Times New Roman" w:hAnsi="Times New Roman" w:cs="Times New Roman"/>
                <w:b/>
                <w:bCs/>
                <w:sz w:val="24"/>
                <w:szCs w:val="24"/>
                <w:lang w:eastAsia="lv-LV"/>
              </w:rPr>
            </w:pPr>
            <w:r w:rsidRPr="00F2180D">
              <w:rPr>
                <w:rFonts w:ascii="Times New Roman" w:eastAsia="Times New Roman" w:hAnsi="Times New Roman" w:cs="Times New Roman"/>
                <w:b/>
                <w:bCs/>
                <w:sz w:val="24"/>
                <w:szCs w:val="24"/>
                <w:lang w:eastAsia="lv-LV"/>
              </w:rPr>
              <w:t>Norādāmā informācija</w:t>
            </w:r>
          </w:p>
        </w:tc>
      </w:tr>
      <w:tr w:rsidR="00F2180D" w:rsidRPr="00F2180D" w14:paraId="5AE3B503" w14:textId="77777777" w:rsidTr="007C654C">
        <w:tc>
          <w:tcPr>
            <w:tcW w:w="1543" w:type="pct"/>
            <w:tcBorders>
              <w:top w:val="outset" w:sz="6" w:space="0" w:color="414142"/>
              <w:left w:val="outset" w:sz="6" w:space="0" w:color="414142"/>
              <w:bottom w:val="outset" w:sz="6" w:space="0" w:color="414142"/>
              <w:right w:val="outset" w:sz="6" w:space="0" w:color="414142"/>
            </w:tcBorders>
            <w:hideMark/>
          </w:tcPr>
          <w:p w14:paraId="666BED3E" w14:textId="77777777" w:rsidR="00F2180D" w:rsidRPr="00F2180D" w:rsidRDefault="00F2180D" w:rsidP="00F2180D">
            <w:pPr>
              <w:spacing w:after="0" w:line="240" w:lineRule="auto"/>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hideMark/>
          </w:tcPr>
          <w:p w14:paraId="55795710" w14:textId="77777777" w:rsidR="00F2180D" w:rsidRPr="00F2180D" w:rsidRDefault="00F2180D" w:rsidP="00F2180D">
            <w:pPr>
              <w:spacing w:after="0" w:line="240" w:lineRule="auto"/>
              <w:ind w:firstLine="392"/>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 xml:space="preserve">2023.gada 30.novembrī Gulbenes novada pašvaldības dome izdeva saistošos noteikumus Nr.19 “Par izglītojamo ēdināšanas maksas atvieglojumiem Gulbenes novada pašvaldībā” (turpmāk – saistošie noteikumi Nr.19), nosakot izglītojamo loku, kam ir tiesības saņemt Gulbenes novada pašvaldības ēdināšanas pakalpojuma maksas atvieglojumus (turpmāk – atvieglojums), atvieglojumu veidus un to apmēru. </w:t>
            </w:r>
          </w:p>
          <w:p w14:paraId="2B0DDE1A" w14:textId="77777777" w:rsidR="00F2180D" w:rsidRPr="00F2180D" w:rsidRDefault="00F2180D" w:rsidP="00F2180D">
            <w:pPr>
              <w:spacing w:after="0" w:line="240" w:lineRule="auto"/>
              <w:ind w:firstLine="392"/>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 xml:space="preserve">Saistošajos noteikumos Nr.19 tika noteikts, ka ēdināšanas pakalpojuma sniegšanu Gulbenes novada pašvaldības administratīvajā teritorijā esošajās izglītības iestādēs (turpmāk – izglītības iestādes) nodrošina pati Gulbenes novada pašvaldība, bet, ņemot vērā to, ka turpmāk Gulbenes novada pašvaldībā ēdināšanas pakalpojumu izglītības iestādēs sniegs arī ārpakalpojuma sniedzējs, nepieciešams precizēt atvieglojumu piešķiršanas kārtību, izdodot Gulbenes novada pašvaldības domes 2025.gada 18.decembra saistošos noteikumus Nr.21 “Grozījumi Gulbenes novada pašvaldības domes 2023.gada 30.novembra saistošajos noteikumos Nr.19 “Par izglītojamo ēdināšanas maksas atvieglojumiem Gulbenes novada pašvaldībā”” (turpmāk – saistošie noteikumi). </w:t>
            </w:r>
          </w:p>
          <w:p w14:paraId="4E0E4464" w14:textId="77777777" w:rsidR="00F2180D" w:rsidRPr="00F2180D" w:rsidRDefault="00F2180D" w:rsidP="00F2180D">
            <w:pPr>
              <w:spacing w:after="0" w:line="240" w:lineRule="auto"/>
              <w:ind w:firstLine="392"/>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 xml:space="preserve">Saistošo noteikumu izdošanas nepieciešamība pamatojama ar Izglītības likuma 17.panta trešās daļas 11.punktu, kas nosaka, ka pašvaldība rūpējas par izglītojamo profilaktisko veselības aprūpi un nodrošina pirmo palīdzību tās padotībā esošajās izglītības iestādēs Ministru kabineta noteiktajā kārtībā, kā arī nosaka tos izglītojamos, kuru ēdināšanas izmaksas tā sedz. </w:t>
            </w:r>
          </w:p>
          <w:p w14:paraId="14628BF8" w14:textId="77777777" w:rsidR="00F2180D" w:rsidRPr="00F2180D" w:rsidRDefault="00F2180D" w:rsidP="00F2180D">
            <w:pPr>
              <w:spacing w:after="0" w:line="240" w:lineRule="auto"/>
              <w:ind w:firstLine="392"/>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Iespējamā alternatīva, kas neparedz tiesiskā regulējuma izstrādi – nav.</w:t>
            </w:r>
          </w:p>
          <w:p w14:paraId="23A06231" w14:textId="77777777" w:rsidR="00F2180D" w:rsidRPr="00F2180D" w:rsidRDefault="00F2180D" w:rsidP="00F2180D">
            <w:pPr>
              <w:spacing w:after="0" w:line="240" w:lineRule="auto"/>
              <w:jc w:val="both"/>
              <w:rPr>
                <w:rFonts w:ascii="Times New Roman" w:eastAsia="Times New Roman" w:hAnsi="Times New Roman" w:cs="Times New Roman"/>
                <w:sz w:val="24"/>
                <w:szCs w:val="24"/>
                <w:lang w:eastAsia="lv-LV"/>
              </w:rPr>
            </w:pPr>
          </w:p>
        </w:tc>
      </w:tr>
      <w:tr w:rsidR="00F2180D" w:rsidRPr="00F2180D" w14:paraId="50015A19" w14:textId="77777777" w:rsidTr="007C654C">
        <w:trPr>
          <w:trHeight w:val="578"/>
        </w:trPr>
        <w:tc>
          <w:tcPr>
            <w:tcW w:w="1543" w:type="pct"/>
            <w:tcBorders>
              <w:top w:val="outset" w:sz="6" w:space="0" w:color="414142"/>
              <w:left w:val="outset" w:sz="6" w:space="0" w:color="414142"/>
              <w:bottom w:val="outset" w:sz="6" w:space="0" w:color="414142"/>
              <w:right w:val="outset" w:sz="6" w:space="0" w:color="414142"/>
            </w:tcBorders>
            <w:hideMark/>
          </w:tcPr>
          <w:p w14:paraId="6CA40B4E" w14:textId="77777777" w:rsidR="00F2180D" w:rsidRPr="00F2180D" w:rsidRDefault="00F2180D" w:rsidP="00F2180D">
            <w:pPr>
              <w:spacing w:after="0" w:line="240" w:lineRule="auto"/>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2. Fiskālā ietekme uz pašvaldības budžetu</w:t>
            </w:r>
          </w:p>
          <w:p w14:paraId="6C5299A8" w14:textId="77777777" w:rsidR="00F2180D" w:rsidRPr="00F2180D" w:rsidRDefault="00F2180D" w:rsidP="00F2180D">
            <w:pPr>
              <w:spacing w:after="0" w:line="240" w:lineRule="auto"/>
              <w:rPr>
                <w:rFonts w:ascii="Times New Roman" w:eastAsia="Times New Roman" w:hAnsi="Times New Roman" w:cs="Times New Roman"/>
                <w:i/>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37DDB8A5" w14:textId="77777777" w:rsidR="00F2180D" w:rsidRPr="00F2180D" w:rsidRDefault="00F2180D" w:rsidP="00F2180D">
            <w:pPr>
              <w:spacing w:after="0" w:line="240" w:lineRule="auto"/>
              <w:ind w:firstLine="389"/>
              <w:jc w:val="both"/>
              <w:rPr>
                <w:rFonts w:ascii="Times New Roman" w:eastAsia="Calibri" w:hAnsi="Times New Roman" w:cs="Times New Roman"/>
                <w:sz w:val="24"/>
                <w:szCs w:val="24"/>
              </w:rPr>
            </w:pPr>
            <w:r w:rsidRPr="00F2180D">
              <w:rPr>
                <w:rFonts w:ascii="Times New Roman" w:eastAsia="Calibri" w:hAnsi="Times New Roman" w:cs="Times New Roman"/>
                <w:sz w:val="24"/>
                <w:szCs w:val="24"/>
              </w:rPr>
              <w:t>Saistošie noteikumi neatstās fiskālo ietekmi uz Gulbenes novada pašvaldības budžetu.</w:t>
            </w:r>
          </w:p>
        </w:tc>
      </w:tr>
      <w:tr w:rsidR="00F2180D" w:rsidRPr="00F2180D" w14:paraId="2CC474EB" w14:textId="77777777" w:rsidTr="007C654C">
        <w:tc>
          <w:tcPr>
            <w:tcW w:w="1543" w:type="pct"/>
            <w:tcBorders>
              <w:top w:val="outset" w:sz="6" w:space="0" w:color="414142"/>
              <w:left w:val="outset" w:sz="6" w:space="0" w:color="414142"/>
              <w:bottom w:val="outset" w:sz="6" w:space="0" w:color="414142"/>
              <w:right w:val="outset" w:sz="6" w:space="0" w:color="414142"/>
            </w:tcBorders>
            <w:hideMark/>
          </w:tcPr>
          <w:p w14:paraId="5EEA47D9" w14:textId="77777777" w:rsidR="00F2180D" w:rsidRPr="00F2180D" w:rsidRDefault="00F2180D" w:rsidP="00F2180D">
            <w:pPr>
              <w:spacing w:after="0" w:line="240" w:lineRule="auto"/>
              <w:rPr>
                <w:rFonts w:ascii="Times New Roman" w:eastAsia="Calibri" w:hAnsi="Times New Roman" w:cs="Times New Roman"/>
                <w:sz w:val="24"/>
                <w:szCs w:val="24"/>
              </w:rPr>
            </w:pPr>
            <w:r w:rsidRPr="00F2180D">
              <w:rPr>
                <w:rFonts w:ascii="Times New Roman" w:eastAsia="Calibri" w:hAnsi="Times New Roman" w:cs="Times New Roman"/>
                <w:sz w:val="24"/>
                <w:szCs w:val="24"/>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5CD336B5" w14:textId="77777777" w:rsidR="00F2180D" w:rsidRPr="00F2180D" w:rsidRDefault="00F2180D" w:rsidP="00F2180D">
            <w:pPr>
              <w:spacing w:after="0" w:line="240" w:lineRule="auto"/>
              <w:jc w:val="both"/>
              <w:rPr>
                <w:rFonts w:ascii="Times New Roman" w:eastAsia="Calibri" w:hAnsi="Times New Roman" w:cs="Times New Roman"/>
                <w:sz w:val="24"/>
                <w:szCs w:val="24"/>
              </w:rPr>
            </w:pPr>
            <w:r w:rsidRPr="00F2180D">
              <w:rPr>
                <w:rFonts w:ascii="Times New Roman" w:eastAsia="Calibri" w:hAnsi="Times New Roman" w:cs="Times New Roman"/>
                <w:sz w:val="24"/>
                <w:szCs w:val="24"/>
              </w:rPr>
              <w:t>3.1.</w:t>
            </w:r>
            <w:r w:rsidRPr="00F2180D">
              <w:rPr>
                <w:rFonts w:ascii="Times New Roman" w:eastAsia="Calibri" w:hAnsi="Times New Roman" w:cs="Times New Roman"/>
                <w:sz w:val="24"/>
                <w:szCs w:val="24"/>
              </w:rPr>
              <w:tab/>
              <w:t>sociālā ietekme – nav;</w:t>
            </w:r>
          </w:p>
          <w:p w14:paraId="2DE6A6A8" w14:textId="77777777" w:rsidR="00F2180D" w:rsidRPr="00F2180D" w:rsidRDefault="00F2180D" w:rsidP="00F2180D">
            <w:pPr>
              <w:spacing w:after="0" w:line="240" w:lineRule="auto"/>
              <w:jc w:val="both"/>
              <w:rPr>
                <w:rFonts w:ascii="Times New Roman" w:eastAsia="Calibri" w:hAnsi="Times New Roman" w:cs="Times New Roman"/>
                <w:sz w:val="24"/>
                <w:szCs w:val="24"/>
              </w:rPr>
            </w:pPr>
            <w:r w:rsidRPr="00F2180D">
              <w:rPr>
                <w:rFonts w:ascii="Times New Roman" w:eastAsia="Calibri" w:hAnsi="Times New Roman" w:cs="Times New Roman"/>
                <w:sz w:val="24"/>
                <w:szCs w:val="24"/>
              </w:rPr>
              <w:t>3.2.</w:t>
            </w:r>
            <w:r w:rsidRPr="00F2180D">
              <w:rPr>
                <w:rFonts w:ascii="Times New Roman" w:eastAsia="Calibri" w:hAnsi="Times New Roman" w:cs="Times New Roman"/>
                <w:sz w:val="24"/>
                <w:szCs w:val="24"/>
              </w:rPr>
              <w:tab/>
              <w:t xml:space="preserve">ietekme uz vidi – nav; </w:t>
            </w:r>
          </w:p>
          <w:p w14:paraId="049439E6" w14:textId="77777777" w:rsidR="00F2180D" w:rsidRPr="00F2180D" w:rsidRDefault="00F2180D" w:rsidP="00F2180D">
            <w:pPr>
              <w:spacing w:after="0" w:line="240" w:lineRule="auto"/>
              <w:jc w:val="both"/>
              <w:rPr>
                <w:rFonts w:ascii="Times New Roman" w:eastAsia="Calibri" w:hAnsi="Times New Roman" w:cs="Times New Roman"/>
                <w:sz w:val="24"/>
                <w:szCs w:val="24"/>
              </w:rPr>
            </w:pPr>
            <w:r w:rsidRPr="00F2180D">
              <w:rPr>
                <w:rFonts w:ascii="Times New Roman" w:eastAsia="Calibri" w:hAnsi="Times New Roman" w:cs="Times New Roman"/>
                <w:sz w:val="24"/>
                <w:szCs w:val="24"/>
              </w:rPr>
              <w:t>3.3.</w:t>
            </w:r>
            <w:r w:rsidRPr="00F2180D">
              <w:rPr>
                <w:rFonts w:ascii="Times New Roman" w:eastAsia="Calibri" w:hAnsi="Times New Roman" w:cs="Times New Roman"/>
                <w:sz w:val="24"/>
                <w:szCs w:val="24"/>
              </w:rPr>
              <w:tab/>
              <w:t xml:space="preserve">ietekme uz iedzīvotāju veselību – nav; </w:t>
            </w:r>
          </w:p>
          <w:p w14:paraId="457DEF3E" w14:textId="77777777" w:rsidR="00F2180D" w:rsidRPr="00F2180D" w:rsidRDefault="00F2180D" w:rsidP="00F2180D">
            <w:pPr>
              <w:spacing w:after="0" w:line="240" w:lineRule="auto"/>
              <w:jc w:val="both"/>
              <w:rPr>
                <w:rFonts w:ascii="Times New Roman" w:eastAsia="Calibri" w:hAnsi="Times New Roman" w:cs="Times New Roman"/>
                <w:sz w:val="24"/>
                <w:szCs w:val="24"/>
              </w:rPr>
            </w:pPr>
            <w:r w:rsidRPr="00F2180D">
              <w:rPr>
                <w:rFonts w:ascii="Times New Roman" w:eastAsia="Calibri" w:hAnsi="Times New Roman" w:cs="Times New Roman"/>
                <w:sz w:val="24"/>
                <w:szCs w:val="24"/>
              </w:rPr>
              <w:t>3.4.</w:t>
            </w:r>
            <w:r w:rsidRPr="00F2180D">
              <w:rPr>
                <w:rFonts w:ascii="Times New Roman" w:eastAsia="Calibri" w:hAnsi="Times New Roman" w:cs="Times New Roman"/>
                <w:sz w:val="24"/>
                <w:szCs w:val="24"/>
              </w:rPr>
              <w:tab/>
              <w:t>ietekme uz uzņēmējdarbības vidi pašvaldības teritorijā – nav;</w:t>
            </w:r>
          </w:p>
          <w:p w14:paraId="0B4FEA54" w14:textId="77777777" w:rsidR="00F2180D" w:rsidRPr="00F2180D" w:rsidRDefault="00F2180D" w:rsidP="00F2180D">
            <w:pPr>
              <w:spacing w:after="0" w:line="240" w:lineRule="auto"/>
              <w:jc w:val="both"/>
              <w:rPr>
                <w:rFonts w:ascii="Times New Roman" w:eastAsia="Calibri" w:hAnsi="Times New Roman" w:cs="Times New Roman"/>
                <w:sz w:val="24"/>
                <w:szCs w:val="24"/>
              </w:rPr>
            </w:pPr>
            <w:r w:rsidRPr="00F2180D">
              <w:rPr>
                <w:rFonts w:ascii="Times New Roman" w:eastAsia="Calibri" w:hAnsi="Times New Roman" w:cs="Times New Roman"/>
                <w:sz w:val="24"/>
                <w:szCs w:val="24"/>
              </w:rPr>
              <w:t>3.5.</w:t>
            </w:r>
            <w:r w:rsidRPr="00F2180D">
              <w:rPr>
                <w:rFonts w:ascii="Times New Roman" w:eastAsia="Calibri" w:hAnsi="Times New Roman" w:cs="Times New Roman"/>
                <w:sz w:val="24"/>
                <w:szCs w:val="24"/>
              </w:rPr>
              <w:tab/>
              <w:t xml:space="preserve">ietekme uz konkurenci – nav. </w:t>
            </w:r>
          </w:p>
          <w:p w14:paraId="13DD52F6" w14:textId="77777777" w:rsidR="00F2180D" w:rsidRPr="00F2180D" w:rsidRDefault="00F2180D" w:rsidP="00F2180D">
            <w:pPr>
              <w:spacing w:after="0" w:line="240" w:lineRule="auto"/>
              <w:rPr>
                <w:rFonts w:ascii="Times New Roman" w:eastAsia="Calibri" w:hAnsi="Times New Roman" w:cs="Times New Roman"/>
                <w:sz w:val="24"/>
                <w:szCs w:val="24"/>
              </w:rPr>
            </w:pPr>
          </w:p>
        </w:tc>
      </w:tr>
      <w:tr w:rsidR="00F2180D" w:rsidRPr="00F2180D" w14:paraId="03ADA26B" w14:textId="77777777" w:rsidTr="007C654C">
        <w:tc>
          <w:tcPr>
            <w:tcW w:w="1543" w:type="pct"/>
            <w:tcBorders>
              <w:top w:val="outset" w:sz="6" w:space="0" w:color="414142"/>
              <w:left w:val="outset" w:sz="6" w:space="0" w:color="414142"/>
              <w:bottom w:val="outset" w:sz="6" w:space="0" w:color="414142"/>
              <w:right w:val="outset" w:sz="6" w:space="0" w:color="414142"/>
            </w:tcBorders>
            <w:hideMark/>
          </w:tcPr>
          <w:p w14:paraId="07C63524" w14:textId="77777777" w:rsidR="00F2180D" w:rsidRPr="00F2180D" w:rsidRDefault="00F2180D" w:rsidP="00F2180D">
            <w:pPr>
              <w:spacing w:line="240" w:lineRule="auto"/>
              <w:rPr>
                <w:rFonts w:ascii="Times New Roman" w:eastAsia="Times New Roman" w:hAnsi="Times New Roman" w:cs="Times New Roman"/>
                <w:sz w:val="24"/>
                <w:szCs w:val="24"/>
                <w:lang w:eastAsia="lv-LV"/>
              </w:rPr>
            </w:pPr>
            <w:r w:rsidRPr="00F2180D">
              <w:rPr>
                <w:rFonts w:ascii="Times New Roman" w:eastAsia="Calibri" w:hAnsi="Times New Roman" w:cs="Times New Roman"/>
                <w:sz w:val="24"/>
                <w:szCs w:val="24"/>
              </w:rPr>
              <w:t>4. 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59F14A6B" w14:textId="77777777" w:rsidR="00F2180D" w:rsidRPr="00F2180D" w:rsidRDefault="00F2180D" w:rsidP="00F2180D">
            <w:pPr>
              <w:spacing w:after="0" w:line="240" w:lineRule="auto"/>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4.1.</w:t>
            </w:r>
            <w:r w:rsidRPr="00F2180D">
              <w:rPr>
                <w:rFonts w:ascii="Times New Roman" w:eastAsia="Times New Roman" w:hAnsi="Times New Roman" w:cs="Times New Roman"/>
                <w:sz w:val="24"/>
                <w:szCs w:val="24"/>
                <w:lang w:eastAsia="lv-LV"/>
              </w:rPr>
              <w:tab/>
              <w:t xml:space="preserve">saistošo noteikumu piemērošanā privātpersona saistošajos noteikumos noteiktajā kārtībā var vērsties attiecīgajā izglītības iestādē vai Gulbenes novada sociālajā dienestā;  </w:t>
            </w:r>
          </w:p>
          <w:p w14:paraId="18C0C862" w14:textId="77777777" w:rsidR="00F2180D" w:rsidRPr="00F2180D" w:rsidRDefault="00F2180D" w:rsidP="00F2180D">
            <w:pPr>
              <w:spacing w:after="0" w:line="240" w:lineRule="auto"/>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lastRenderedPageBreak/>
              <w:t>4.2.</w:t>
            </w:r>
            <w:r w:rsidRPr="00F2180D">
              <w:rPr>
                <w:rFonts w:ascii="Times New Roman" w:eastAsia="Times New Roman" w:hAnsi="Times New Roman" w:cs="Times New Roman"/>
                <w:sz w:val="24"/>
                <w:szCs w:val="24"/>
                <w:lang w:eastAsia="lv-LV"/>
              </w:rPr>
              <w:tab/>
              <w:t>saistošie noteikumi neparedz papildu administratīvo procedūru izmaksas.</w:t>
            </w:r>
          </w:p>
          <w:p w14:paraId="36D42574" w14:textId="77777777" w:rsidR="00F2180D" w:rsidRPr="00F2180D" w:rsidRDefault="00F2180D" w:rsidP="00F2180D">
            <w:pPr>
              <w:spacing w:after="0" w:line="240" w:lineRule="auto"/>
              <w:rPr>
                <w:rFonts w:ascii="Times New Roman" w:eastAsia="Times New Roman" w:hAnsi="Times New Roman" w:cs="Times New Roman"/>
                <w:sz w:val="24"/>
                <w:szCs w:val="24"/>
                <w:lang w:eastAsia="lv-LV"/>
              </w:rPr>
            </w:pPr>
          </w:p>
        </w:tc>
      </w:tr>
      <w:tr w:rsidR="00F2180D" w:rsidRPr="00F2180D" w14:paraId="1D8E87EA" w14:textId="77777777" w:rsidTr="007C654C">
        <w:tc>
          <w:tcPr>
            <w:tcW w:w="1543" w:type="pct"/>
            <w:tcBorders>
              <w:top w:val="outset" w:sz="6" w:space="0" w:color="414142"/>
              <w:left w:val="outset" w:sz="6" w:space="0" w:color="414142"/>
              <w:bottom w:val="outset" w:sz="6" w:space="0" w:color="414142"/>
              <w:right w:val="outset" w:sz="6" w:space="0" w:color="414142"/>
            </w:tcBorders>
            <w:hideMark/>
          </w:tcPr>
          <w:p w14:paraId="373C9D17" w14:textId="77777777" w:rsidR="00F2180D" w:rsidRPr="00F2180D" w:rsidRDefault="00F2180D" w:rsidP="00F2180D">
            <w:pPr>
              <w:spacing w:after="0" w:line="240" w:lineRule="auto"/>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lastRenderedPageBreak/>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2B635A5E" w14:textId="77777777" w:rsidR="00F2180D" w:rsidRPr="00F2180D" w:rsidRDefault="00F2180D" w:rsidP="00F2180D">
            <w:pPr>
              <w:spacing w:after="0" w:line="240" w:lineRule="auto"/>
              <w:ind w:firstLine="389"/>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Saistošie noteikumi neparedz iesaistīt papildu cilvēkresursus un tiks īstenoti esošo cilvēkresursu ietvaros.</w:t>
            </w:r>
          </w:p>
        </w:tc>
      </w:tr>
      <w:tr w:rsidR="00F2180D" w:rsidRPr="00F2180D" w14:paraId="3C4E06FB" w14:textId="77777777" w:rsidTr="007C654C">
        <w:tc>
          <w:tcPr>
            <w:tcW w:w="1543" w:type="pct"/>
            <w:tcBorders>
              <w:top w:val="outset" w:sz="6" w:space="0" w:color="414142"/>
              <w:left w:val="outset" w:sz="6" w:space="0" w:color="414142"/>
              <w:bottom w:val="outset" w:sz="6" w:space="0" w:color="414142"/>
              <w:right w:val="outset" w:sz="6" w:space="0" w:color="414142"/>
            </w:tcBorders>
            <w:hideMark/>
          </w:tcPr>
          <w:p w14:paraId="0000E597" w14:textId="77777777" w:rsidR="00F2180D" w:rsidRPr="00F2180D" w:rsidRDefault="00F2180D" w:rsidP="00F2180D">
            <w:pPr>
              <w:spacing w:after="0" w:line="240" w:lineRule="auto"/>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6. 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3D749391" w14:textId="77777777" w:rsidR="00F2180D" w:rsidRPr="00F2180D" w:rsidRDefault="00F2180D" w:rsidP="00F2180D">
            <w:pPr>
              <w:spacing w:after="0" w:line="240" w:lineRule="auto"/>
              <w:ind w:firstLine="389"/>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 xml:space="preserve">Saistošo noteikumu izpildi savas kompetences ietvaros nodrošinās attiecīgā izglītības iestāde vai Gulbenes novada sociālais dienests. </w:t>
            </w:r>
          </w:p>
        </w:tc>
      </w:tr>
      <w:tr w:rsidR="00F2180D" w:rsidRPr="00F2180D" w14:paraId="29365016" w14:textId="77777777" w:rsidTr="007C654C">
        <w:trPr>
          <w:trHeight w:val="1189"/>
        </w:trPr>
        <w:tc>
          <w:tcPr>
            <w:tcW w:w="1543" w:type="pct"/>
            <w:tcBorders>
              <w:top w:val="outset" w:sz="6" w:space="0" w:color="414142"/>
              <w:left w:val="outset" w:sz="6" w:space="0" w:color="414142"/>
              <w:bottom w:val="outset" w:sz="6" w:space="0" w:color="414142"/>
              <w:right w:val="outset" w:sz="6" w:space="0" w:color="414142"/>
            </w:tcBorders>
          </w:tcPr>
          <w:p w14:paraId="186EA2A1" w14:textId="77777777" w:rsidR="00F2180D" w:rsidRPr="00F2180D" w:rsidRDefault="00F2180D" w:rsidP="00F2180D">
            <w:pPr>
              <w:spacing w:after="0" w:line="240" w:lineRule="auto"/>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7. 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tcPr>
          <w:p w14:paraId="6761ACFD" w14:textId="77777777" w:rsidR="00F2180D" w:rsidRPr="00F2180D" w:rsidRDefault="00F2180D" w:rsidP="00F2180D">
            <w:pPr>
              <w:spacing w:after="0" w:line="240" w:lineRule="auto"/>
              <w:ind w:firstLine="389"/>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 xml:space="preserve">Saistošo noteikumu īstenošanas izmaksas ir atbilstošas iecerētā mērķa sasniegšanai – precizēt atvieglojumu piešķiršanas kārtību, ņemot vērā to, ka turpmāk Gulbenes novada pašvaldībā ēdināšanas pakalpojumu sniegs arī ārpakalpojuma sniedzējs. </w:t>
            </w:r>
          </w:p>
        </w:tc>
      </w:tr>
      <w:tr w:rsidR="00F2180D" w:rsidRPr="00F2180D" w14:paraId="163C010B" w14:textId="77777777" w:rsidTr="007C654C">
        <w:tc>
          <w:tcPr>
            <w:tcW w:w="1543" w:type="pct"/>
            <w:tcBorders>
              <w:top w:val="outset" w:sz="6" w:space="0" w:color="414142"/>
              <w:left w:val="outset" w:sz="6" w:space="0" w:color="414142"/>
              <w:bottom w:val="outset" w:sz="6" w:space="0" w:color="414142"/>
              <w:right w:val="outset" w:sz="6" w:space="0" w:color="414142"/>
            </w:tcBorders>
          </w:tcPr>
          <w:p w14:paraId="23AB1E3B" w14:textId="77777777" w:rsidR="00F2180D" w:rsidRPr="00F2180D" w:rsidRDefault="00F2180D" w:rsidP="00F2180D">
            <w:pPr>
              <w:spacing w:line="240" w:lineRule="auto"/>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8.Izstrādes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tcPr>
          <w:p w14:paraId="76B386C9" w14:textId="77777777" w:rsidR="00F2180D" w:rsidRPr="00F2180D" w:rsidRDefault="00F2180D" w:rsidP="00F2180D">
            <w:pPr>
              <w:spacing w:after="0" w:line="240" w:lineRule="auto"/>
              <w:ind w:firstLine="389"/>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 xml:space="preserve">Atbilstoši Pašvaldību likuma 46.panta trešajai daļai, lai informētu sabiedrību par saistošo noteikumu projektu un dotu iespēju izteikt viedokli, saistošo noteikumu projekts no 2025.gada 1.decembra līdz 2025.gada 14.decembrim tika publicēts Pašvaldības mājaslapā </w:t>
            </w:r>
            <w:hyperlink r:id="rId6" w:history="1">
              <w:r w:rsidRPr="00F2180D">
                <w:rPr>
                  <w:rFonts w:ascii="Times New Roman" w:eastAsia="Times New Roman" w:hAnsi="Times New Roman" w:cs="Times New Roman"/>
                  <w:color w:val="0563C1"/>
                  <w:sz w:val="24"/>
                  <w:szCs w:val="24"/>
                  <w:u w:val="single"/>
                  <w:lang w:eastAsia="lv-LV"/>
                </w:rPr>
                <w:t>https://www.gulbene.lv/lv</w:t>
              </w:r>
            </w:hyperlink>
            <w:r w:rsidRPr="00F2180D">
              <w:rPr>
                <w:rFonts w:ascii="Times New Roman" w:eastAsia="Times New Roman" w:hAnsi="Times New Roman" w:cs="Times New Roman"/>
                <w:sz w:val="24"/>
                <w:szCs w:val="24"/>
                <w:lang w:eastAsia="lv-LV"/>
              </w:rPr>
              <w:t xml:space="preserve"> sadaļā “Saistošie noteikumi - projekti”.</w:t>
            </w:r>
          </w:p>
          <w:p w14:paraId="6046C68D" w14:textId="77777777" w:rsidR="00F2180D" w:rsidRPr="00F2180D" w:rsidRDefault="00F2180D" w:rsidP="00F2180D">
            <w:pPr>
              <w:spacing w:after="0" w:line="240" w:lineRule="auto"/>
              <w:ind w:firstLine="389"/>
              <w:jc w:val="both"/>
              <w:rPr>
                <w:rFonts w:ascii="Times New Roman" w:eastAsia="Times New Roman" w:hAnsi="Times New Roman" w:cs="Times New Roman"/>
                <w:sz w:val="24"/>
                <w:szCs w:val="24"/>
                <w:lang w:eastAsia="lv-LV"/>
              </w:rPr>
            </w:pPr>
            <w:r w:rsidRPr="00F2180D">
              <w:rPr>
                <w:rFonts w:ascii="Times New Roman" w:eastAsia="Times New Roman" w:hAnsi="Times New Roman" w:cs="Times New Roman"/>
                <w:sz w:val="24"/>
                <w:szCs w:val="24"/>
                <w:lang w:eastAsia="lv-LV"/>
              </w:rPr>
              <w:t>Ierosinājumi, priekšlikumi no privātpersonām vai institūcijām nav saņemti.</w:t>
            </w:r>
          </w:p>
        </w:tc>
      </w:tr>
    </w:tbl>
    <w:p w14:paraId="1700B31A" w14:textId="77777777" w:rsidR="00F2180D" w:rsidRPr="00F2180D" w:rsidRDefault="00F2180D" w:rsidP="00F2180D">
      <w:pPr>
        <w:ind w:right="566"/>
        <w:rPr>
          <w:rFonts w:ascii="Times New Roman" w:eastAsia="Calibri" w:hAnsi="Times New Roman" w:cs="Times New Roman"/>
          <w:sz w:val="24"/>
          <w:szCs w:val="24"/>
        </w:rPr>
      </w:pPr>
    </w:p>
    <w:p w14:paraId="10E3B774" w14:textId="2EF6DD9A" w:rsidR="00F2180D" w:rsidRPr="00F2180D" w:rsidRDefault="00F2180D" w:rsidP="00F2180D">
      <w:pPr>
        <w:ind w:right="566"/>
        <w:rPr>
          <w:rFonts w:ascii="Times New Roman" w:eastAsia="Calibri" w:hAnsi="Times New Roman" w:cs="Times New Roman"/>
          <w:sz w:val="24"/>
          <w:szCs w:val="24"/>
        </w:rPr>
      </w:pPr>
      <w:r w:rsidRPr="00F2180D">
        <w:rPr>
          <w:rFonts w:ascii="Times New Roman" w:eastAsia="Calibri" w:hAnsi="Times New Roman" w:cs="Times New Roman"/>
          <w:sz w:val="24"/>
          <w:szCs w:val="24"/>
        </w:rPr>
        <w:t>Gulbenes novada pašvaldības domes priekšsēdētājs</w:t>
      </w:r>
      <w:r w:rsidRPr="00F2180D">
        <w:rPr>
          <w:rFonts w:ascii="Times New Roman" w:eastAsia="Calibri" w:hAnsi="Times New Roman" w:cs="Times New Roman"/>
          <w:sz w:val="24"/>
          <w:szCs w:val="24"/>
        </w:rPr>
        <w:tab/>
      </w:r>
      <w:r w:rsidRPr="00F2180D">
        <w:rPr>
          <w:rFonts w:ascii="Times New Roman" w:eastAsia="Calibri" w:hAnsi="Times New Roman" w:cs="Times New Roman"/>
          <w:sz w:val="24"/>
          <w:szCs w:val="24"/>
        </w:rPr>
        <w:tab/>
      </w:r>
      <w:r w:rsidRPr="00F2180D">
        <w:rPr>
          <w:rFonts w:ascii="Times New Roman" w:eastAsia="Calibri" w:hAnsi="Times New Roman" w:cs="Times New Roman"/>
          <w:sz w:val="24"/>
          <w:szCs w:val="24"/>
        </w:rPr>
        <w:tab/>
      </w:r>
      <w:r w:rsidRPr="00F2180D">
        <w:rPr>
          <w:rFonts w:ascii="Times New Roman" w:eastAsia="Calibri" w:hAnsi="Times New Roman" w:cs="Times New Roman"/>
          <w:sz w:val="24"/>
          <w:szCs w:val="24"/>
        </w:rPr>
        <w:tab/>
      </w:r>
      <w:proofErr w:type="spellStart"/>
      <w:r w:rsidRPr="00F2180D">
        <w:rPr>
          <w:rFonts w:ascii="Times New Roman" w:eastAsia="Calibri" w:hAnsi="Times New Roman" w:cs="Times New Roman"/>
          <w:sz w:val="24"/>
          <w:szCs w:val="24"/>
        </w:rPr>
        <w:t>N.Mazūrs</w:t>
      </w:r>
      <w:proofErr w:type="spellEnd"/>
    </w:p>
    <w:p w14:paraId="0B0189CD" w14:textId="77777777" w:rsidR="00F2180D" w:rsidRPr="00F2180D" w:rsidRDefault="00F2180D" w:rsidP="00F2180D">
      <w:pPr>
        <w:rPr>
          <w:rFonts w:ascii="Times New Roman" w:eastAsia="Calibri" w:hAnsi="Times New Roman" w:cs="Times New Roman"/>
          <w:sz w:val="24"/>
          <w:szCs w:val="24"/>
        </w:rPr>
      </w:pPr>
    </w:p>
    <w:p w14:paraId="55103AD7" w14:textId="77777777" w:rsidR="00F2180D" w:rsidRPr="00F2180D" w:rsidRDefault="00F2180D" w:rsidP="00F2180D">
      <w:pPr>
        <w:spacing w:after="0" w:line="240" w:lineRule="auto"/>
        <w:ind w:right="-1"/>
        <w:jc w:val="both"/>
        <w:rPr>
          <w:rFonts w:ascii="Times New Roman" w:eastAsia="Calibri" w:hAnsi="Times New Roman" w:cs="Times New Roman"/>
          <w:sz w:val="24"/>
          <w:szCs w:val="24"/>
          <w:lang w:eastAsia="lv-LV"/>
        </w:rPr>
      </w:pPr>
    </w:p>
    <w:p w14:paraId="6AAE1AE0" w14:textId="77777777" w:rsidR="00F2180D" w:rsidRPr="00F2180D" w:rsidRDefault="00F2180D" w:rsidP="00F2180D">
      <w:pPr>
        <w:spacing w:after="0" w:line="240" w:lineRule="auto"/>
        <w:ind w:right="-1"/>
        <w:jc w:val="both"/>
        <w:rPr>
          <w:rFonts w:ascii="Times New Roman" w:eastAsia="Calibri" w:hAnsi="Times New Roman" w:cs="Times New Roman"/>
          <w:sz w:val="24"/>
          <w:szCs w:val="24"/>
          <w:lang w:eastAsia="lv-LV"/>
        </w:rPr>
      </w:pPr>
    </w:p>
    <w:p w14:paraId="3449FC3C" w14:textId="77777777" w:rsidR="00F2180D" w:rsidRPr="00F2180D" w:rsidRDefault="00F2180D" w:rsidP="00F2180D">
      <w:pPr>
        <w:rPr>
          <w:rFonts w:ascii="Calibri" w:eastAsia="Calibri" w:hAnsi="Calibri" w:cs="Times New Roman"/>
        </w:rPr>
      </w:pPr>
    </w:p>
    <w:p w14:paraId="155E631D" w14:textId="77777777" w:rsidR="00F2180D" w:rsidRPr="00F2180D" w:rsidRDefault="00F2180D" w:rsidP="00F2180D">
      <w:pPr>
        <w:rPr>
          <w:rFonts w:ascii="Calibri" w:eastAsia="Calibri" w:hAnsi="Calibri" w:cs="Times New Roman"/>
        </w:rPr>
      </w:pPr>
    </w:p>
    <w:p w14:paraId="610D16CA" w14:textId="77777777" w:rsidR="00F2180D" w:rsidRPr="00F2180D" w:rsidRDefault="00F2180D" w:rsidP="00F2180D">
      <w:pPr>
        <w:spacing w:line="259" w:lineRule="auto"/>
        <w:rPr>
          <w:rFonts w:ascii="Calibri" w:eastAsia="Calibri" w:hAnsi="Calibri" w:cs="Times New Roman"/>
          <w:kern w:val="2"/>
          <w14:ligatures w14:val="standardContextual"/>
        </w:rPr>
      </w:pPr>
    </w:p>
    <w:p w14:paraId="54D2E0BD" w14:textId="77777777" w:rsidR="00EF768C" w:rsidRDefault="00EF768C" w:rsidP="00EF768C">
      <w:pPr>
        <w:rPr>
          <w:rFonts w:ascii="Times New Roman" w:eastAsia="Calibri" w:hAnsi="Times New Roman" w:cs="Times New Roman"/>
          <w:sz w:val="24"/>
          <w:szCs w:val="24"/>
        </w:rPr>
      </w:pPr>
    </w:p>
    <w:p w14:paraId="26AC0050" w14:textId="77777777" w:rsidR="00EF768C" w:rsidRDefault="00EF768C" w:rsidP="00EF768C">
      <w:pPr>
        <w:rPr>
          <w:rFonts w:ascii="Times New Roman" w:eastAsia="Calibri" w:hAnsi="Times New Roman" w:cs="Times New Roman"/>
          <w:sz w:val="24"/>
          <w:szCs w:val="24"/>
        </w:rPr>
      </w:pPr>
    </w:p>
    <w:p w14:paraId="2F94C2BF" w14:textId="77777777" w:rsidR="00EF768C" w:rsidRDefault="00EF768C" w:rsidP="00EF768C"/>
    <w:p w14:paraId="78FFF060" w14:textId="77777777" w:rsidR="00EF768C" w:rsidRDefault="00EF768C" w:rsidP="00EF768C"/>
    <w:p w14:paraId="0DB58EA9" w14:textId="77777777" w:rsidR="0085114D" w:rsidRDefault="0085114D"/>
    <w:sectPr w:rsidR="00851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5F3CC9"/>
    <w:multiLevelType w:val="hybridMultilevel"/>
    <w:tmpl w:val="642A0340"/>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 w15:restartNumberingAfterBreak="0">
    <w:nsid w:val="48423D6C"/>
    <w:multiLevelType w:val="hybridMultilevel"/>
    <w:tmpl w:val="10FAC6CA"/>
    <w:lvl w:ilvl="0" w:tplc="598000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76987A3B"/>
    <w:multiLevelType w:val="hybridMultilevel"/>
    <w:tmpl w:val="46FEDC98"/>
    <w:lvl w:ilvl="0" w:tplc="5BF06B20">
      <w:start w:val="1"/>
      <w:numFmt w:val="decimal"/>
      <w:lvlText w:val="%1."/>
      <w:lvlJc w:val="left"/>
      <w:pPr>
        <w:ind w:left="961" w:hanging="360"/>
      </w:pPr>
      <w:rPr>
        <w:rFonts w:ascii="Times New Roman" w:eastAsia="Calibri" w:hAnsi="Times New Roman" w:cs="Times New Roman"/>
      </w:rPr>
    </w:lvl>
    <w:lvl w:ilvl="1" w:tplc="04260019" w:tentative="1">
      <w:start w:val="1"/>
      <w:numFmt w:val="lowerLetter"/>
      <w:lvlText w:val="%2."/>
      <w:lvlJc w:val="left"/>
      <w:pPr>
        <w:ind w:left="1681" w:hanging="360"/>
      </w:pPr>
    </w:lvl>
    <w:lvl w:ilvl="2" w:tplc="0426001B" w:tentative="1">
      <w:start w:val="1"/>
      <w:numFmt w:val="lowerRoman"/>
      <w:lvlText w:val="%3."/>
      <w:lvlJc w:val="right"/>
      <w:pPr>
        <w:ind w:left="2401" w:hanging="180"/>
      </w:pPr>
    </w:lvl>
    <w:lvl w:ilvl="3" w:tplc="0426000F" w:tentative="1">
      <w:start w:val="1"/>
      <w:numFmt w:val="decimal"/>
      <w:lvlText w:val="%4."/>
      <w:lvlJc w:val="left"/>
      <w:pPr>
        <w:ind w:left="3121" w:hanging="360"/>
      </w:pPr>
    </w:lvl>
    <w:lvl w:ilvl="4" w:tplc="04260019" w:tentative="1">
      <w:start w:val="1"/>
      <w:numFmt w:val="lowerLetter"/>
      <w:lvlText w:val="%5."/>
      <w:lvlJc w:val="left"/>
      <w:pPr>
        <w:ind w:left="3841" w:hanging="360"/>
      </w:pPr>
    </w:lvl>
    <w:lvl w:ilvl="5" w:tplc="0426001B" w:tentative="1">
      <w:start w:val="1"/>
      <w:numFmt w:val="lowerRoman"/>
      <w:lvlText w:val="%6."/>
      <w:lvlJc w:val="right"/>
      <w:pPr>
        <w:ind w:left="4561" w:hanging="180"/>
      </w:pPr>
    </w:lvl>
    <w:lvl w:ilvl="6" w:tplc="0426000F" w:tentative="1">
      <w:start w:val="1"/>
      <w:numFmt w:val="decimal"/>
      <w:lvlText w:val="%7."/>
      <w:lvlJc w:val="left"/>
      <w:pPr>
        <w:ind w:left="5281" w:hanging="360"/>
      </w:pPr>
    </w:lvl>
    <w:lvl w:ilvl="7" w:tplc="04260019" w:tentative="1">
      <w:start w:val="1"/>
      <w:numFmt w:val="lowerLetter"/>
      <w:lvlText w:val="%8."/>
      <w:lvlJc w:val="left"/>
      <w:pPr>
        <w:ind w:left="6001" w:hanging="360"/>
      </w:pPr>
    </w:lvl>
    <w:lvl w:ilvl="8" w:tplc="0426001B" w:tentative="1">
      <w:start w:val="1"/>
      <w:numFmt w:val="lowerRoman"/>
      <w:lvlText w:val="%9."/>
      <w:lvlJc w:val="right"/>
      <w:pPr>
        <w:ind w:left="6721" w:hanging="180"/>
      </w:pPr>
    </w:lvl>
  </w:abstractNum>
  <w:num w:numId="1" w16cid:durableId="10810216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771766">
    <w:abstractNumId w:val="1"/>
  </w:num>
  <w:num w:numId="3" w16cid:durableId="2015180391">
    <w:abstractNumId w:val="3"/>
  </w:num>
  <w:num w:numId="4" w16cid:durableId="255209459">
    <w:abstractNumId w:val="0"/>
  </w:num>
  <w:num w:numId="5" w16cid:durableId="1166094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8C"/>
    <w:rsid w:val="00045259"/>
    <w:rsid w:val="00186FCF"/>
    <w:rsid w:val="001A1495"/>
    <w:rsid w:val="001B35CC"/>
    <w:rsid w:val="001E5288"/>
    <w:rsid w:val="00371AC5"/>
    <w:rsid w:val="003E4F84"/>
    <w:rsid w:val="00406296"/>
    <w:rsid w:val="00502E6D"/>
    <w:rsid w:val="005A3078"/>
    <w:rsid w:val="005D4ECA"/>
    <w:rsid w:val="00651220"/>
    <w:rsid w:val="00725C27"/>
    <w:rsid w:val="00740BA5"/>
    <w:rsid w:val="007E4E47"/>
    <w:rsid w:val="007F4BB3"/>
    <w:rsid w:val="0085114D"/>
    <w:rsid w:val="00923AF8"/>
    <w:rsid w:val="009C5795"/>
    <w:rsid w:val="00AE2D28"/>
    <w:rsid w:val="00BD6BD8"/>
    <w:rsid w:val="00CA5B2C"/>
    <w:rsid w:val="00D47CD2"/>
    <w:rsid w:val="00D87740"/>
    <w:rsid w:val="00DA45BA"/>
    <w:rsid w:val="00DC7428"/>
    <w:rsid w:val="00EF768C"/>
    <w:rsid w:val="00F2180D"/>
    <w:rsid w:val="00F758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630A"/>
  <w15:chartTrackingRefBased/>
  <w15:docId w15:val="{4989F675-DCA3-4996-9C28-FCC2FAA1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F768C"/>
    <w:pPr>
      <w:spacing w:line="25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F768C"/>
    <w:rPr>
      <w:color w:val="0563C1" w:themeColor="hyperlink"/>
      <w:u w:val="single"/>
    </w:rPr>
  </w:style>
  <w:style w:type="paragraph" w:customStyle="1" w:styleId="tv213">
    <w:name w:val="tv213"/>
    <w:basedOn w:val="Parasts"/>
    <w:rsid w:val="00EF768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EF768C"/>
    <w:rPr>
      <w:color w:val="605E5C"/>
      <w:shd w:val="clear" w:color="auto" w:fill="E1DFDD"/>
    </w:rPr>
  </w:style>
  <w:style w:type="table" w:customStyle="1" w:styleId="Reatabula29">
    <w:name w:val="Režģa tabula29"/>
    <w:basedOn w:val="Parastatabula"/>
    <w:next w:val="Reatabula"/>
    <w:uiPriority w:val="39"/>
    <w:rsid w:val="00F2180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F2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1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6953</Words>
  <Characters>3964</Characters>
  <Application>Microsoft Office Word</Application>
  <DocSecurity>0</DocSecurity>
  <Lines>33</Lines>
  <Paragraphs>21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6</cp:revision>
  <cp:lastPrinted>2025-12-08T14:46:00Z</cp:lastPrinted>
  <dcterms:created xsi:type="dcterms:W3CDTF">2026-01-22T11:24:00Z</dcterms:created>
  <dcterms:modified xsi:type="dcterms:W3CDTF">2026-01-22T13:10:00Z</dcterms:modified>
</cp:coreProperties>
</file>