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61320" w:rsidRPr="00561320" w14:paraId="0599C7E7" w14:textId="77777777" w:rsidTr="00FB7252">
        <w:trPr>
          <w:jc w:val="center"/>
        </w:trPr>
        <w:tc>
          <w:tcPr>
            <w:tcW w:w="9458" w:type="dxa"/>
          </w:tcPr>
          <w:p w14:paraId="68F1215C" w14:textId="77777777" w:rsidR="00704E82" w:rsidRPr="00561320" w:rsidRDefault="00704E82" w:rsidP="00F0532A">
            <w:pPr>
              <w:jc w:val="center"/>
            </w:pPr>
            <w:r w:rsidRPr="00561320">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61320" w:rsidRPr="00561320" w14:paraId="6742A8A3" w14:textId="77777777" w:rsidTr="00FB7252">
        <w:trPr>
          <w:jc w:val="center"/>
        </w:trPr>
        <w:tc>
          <w:tcPr>
            <w:tcW w:w="9458" w:type="dxa"/>
          </w:tcPr>
          <w:p w14:paraId="77969798" w14:textId="77777777" w:rsidR="00704E82" w:rsidRPr="00561320" w:rsidRDefault="00704E82" w:rsidP="00F0532A">
            <w:pPr>
              <w:jc w:val="center"/>
            </w:pPr>
            <w:r w:rsidRPr="00561320">
              <w:rPr>
                <w:rFonts w:ascii="Times New Roman" w:hAnsi="Times New Roman" w:cs="Times New Roman"/>
                <w:b/>
                <w:bCs/>
                <w:sz w:val="28"/>
                <w:szCs w:val="28"/>
              </w:rPr>
              <w:t>GULBENES NOVADA PAŠVALDĪBA</w:t>
            </w:r>
          </w:p>
        </w:tc>
      </w:tr>
      <w:tr w:rsidR="00561320" w:rsidRPr="00561320" w14:paraId="267DE457" w14:textId="77777777" w:rsidTr="00FB7252">
        <w:trPr>
          <w:jc w:val="center"/>
        </w:trPr>
        <w:tc>
          <w:tcPr>
            <w:tcW w:w="9458" w:type="dxa"/>
          </w:tcPr>
          <w:p w14:paraId="034C7053" w14:textId="77777777" w:rsidR="00704E82" w:rsidRPr="00561320" w:rsidRDefault="00704E82" w:rsidP="00F0532A">
            <w:pPr>
              <w:jc w:val="center"/>
            </w:pPr>
            <w:r w:rsidRPr="00561320">
              <w:rPr>
                <w:rFonts w:ascii="Times New Roman" w:hAnsi="Times New Roman" w:cs="Times New Roman"/>
                <w:sz w:val="24"/>
                <w:szCs w:val="24"/>
              </w:rPr>
              <w:t>Reģ.Nr.90009116327</w:t>
            </w:r>
          </w:p>
        </w:tc>
      </w:tr>
      <w:tr w:rsidR="00561320" w:rsidRPr="00561320" w14:paraId="0D52E7E9" w14:textId="77777777" w:rsidTr="00FB7252">
        <w:trPr>
          <w:jc w:val="center"/>
        </w:trPr>
        <w:tc>
          <w:tcPr>
            <w:tcW w:w="9458" w:type="dxa"/>
          </w:tcPr>
          <w:p w14:paraId="46AD9C53" w14:textId="77777777" w:rsidR="00704E82" w:rsidRPr="00561320" w:rsidRDefault="00704E82" w:rsidP="00F0532A">
            <w:pPr>
              <w:jc w:val="center"/>
            </w:pPr>
            <w:r w:rsidRPr="00561320">
              <w:rPr>
                <w:rFonts w:ascii="Times New Roman" w:hAnsi="Times New Roman" w:cs="Times New Roman"/>
                <w:sz w:val="24"/>
                <w:szCs w:val="24"/>
              </w:rPr>
              <w:t>Ābeļu iela 2, Gulbene, Gulbenes nov., LV-4401</w:t>
            </w:r>
          </w:p>
        </w:tc>
      </w:tr>
      <w:tr w:rsidR="00561320" w:rsidRPr="00561320" w14:paraId="0E6073DD" w14:textId="77777777" w:rsidTr="00FB7252">
        <w:trPr>
          <w:jc w:val="center"/>
        </w:trPr>
        <w:tc>
          <w:tcPr>
            <w:tcW w:w="9458" w:type="dxa"/>
          </w:tcPr>
          <w:p w14:paraId="40977B42" w14:textId="43AC87AB" w:rsidR="00704E82" w:rsidRPr="00561320" w:rsidRDefault="00704E82" w:rsidP="000D17F5">
            <w:pPr>
              <w:jc w:val="center"/>
            </w:pPr>
            <w:r w:rsidRPr="00561320">
              <w:rPr>
                <w:rFonts w:ascii="Times New Roman" w:hAnsi="Times New Roman" w:cs="Times New Roman"/>
                <w:sz w:val="24"/>
                <w:szCs w:val="24"/>
              </w:rPr>
              <w:t>Tālrunis 64497710, mob.</w:t>
            </w:r>
            <w:r w:rsidR="00D70E78" w:rsidRPr="00561320">
              <w:rPr>
                <w:rFonts w:ascii="Times New Roman" w:hAnsi="Times New Roman" w:cs="Times New Roman"/>
                <w:sz w:val="24"/>
                <w:szCs w:val="24"/>
              </w:rPr>
              <w:t xml:space="preserve"> </w:t>
            </w:r>
            <w:r w:rsidRPr="00561320">
              <w:rPr>
                <w:rFonts w:ascii="Times New Roman" w:hAnsi="Times New Roman" w:cs="Times New Roman"/>
                <w:sz w:val="24"/>
                <w:szCs w:val="24"/>
              </w:rPr>
              <w:t>26595362, e-pasts</w:t>
            </w:r>
            <w:r w:rsidR="000D17F5" w:rsidRPr="00561320">
              <w:rPr>
                <w:rFonts w:ascii="Times New Roman" w:hAnsi="Times New Roman" w:cs="Times New Roman"/>
                <w:sz w:val="24"/>
                <w:szCs w:val="24"/>
              </w:rPr>
              <w:t>:</w:t>
            </w:r>
            <w:r w:rsidRPr="00561320">
              <w:rPr>
                <w:rFonts w:ascii="Times New Roman" w:hAnsi="Times New Roman" w:cs="Times New Roman"/>
                <w:sz w:val="24"/>
                <w:szCs w:val="24"/>
              </w:rPr>
              <w:t xml:space="preserve"> dome@gulbene.lv, www.gulbene.lv</w:t>
            </w:r>
          </w:p>
        </w:tc>
      </w:tr>
    </w:tbl>
    <w:p w14:paraId="25499371" w14:textId="24DC650F" w:rsidR="00704E82" w:rsidRPr="00561320" w:rsidRDefault="00704E82" w:rsidP="00727282">
      <w:pPr>
        <w:pStyle w:val="Bezatstarpm"/>
        <w:spacing w:before="120"/>
        <w:jc w:val="center"/>
        <w:rPr>
          <w:rFonts w:ascii="Times New Roman" w:hAnsi="Times New Roman" w:cs="Times New Roman"/>
          <w:b/>
          <w:bCs/>
          <w:sz w:val="24"/>
          <w:szCs w:val="24"/>
        </w:rPr>
      </w:pPr>
      <w:r w:rsidRPr="00561320">
        <w:rPr>
          <w:rFonts w:ascii="Times New Roman" w:hAnsi="Times New Roman" w:cs="Times New Roman"/>
          <w:b/>
          <w:bCs/>
          <w:sz w:val="24"/>
          <w:szCs w:val="24"/>
        </w:rPr>
        <w:t>GULBENES NOVADA</w:t>
      </w:r>
      <w:r w:rsidR="00727282" w:rsidRPr="00561320">
        <w:rPr>
          <w:rFonts w:ascii="Times New Roman" w:hAnsi="Times New Roman" w:cs="Times New Roman"/>
          <w:b/>
          <w:bCs/>
          <w:sz w:val="24"/>
          <w:szCs w:val="24"/>
        </w:rPr>
        <w:t xml:space="preserve"> PAŠVALDĪBAS</w:t>
      </w:r>
      <w:r w:rsidRPr="00561320">
        <w:rPr>
          <w:rFonts w:ascii="Times New Roman" w:hAnsi="Times New Roman" w:cs="Times New Roman"/>
          <w:b/>
          <w:bCs/>
          <w:sz w:val="24"/>
          <w:szCs w:val="24"/>
        </w:rPr>
        <w:t xml:space="preserve"> DOMES LĒMUMS</w:t>
      </w:r>
    </w:p>
    <w:p w14:paraId="12AA2BB2" w14:textId="77777777" w:rsidR="00704E82" w:rsidRPr="00561320" w:rsidRDefault="00704E82" w:rsidP="00704E82">
      <w:pPr>
        <w:pStyle w:val="Bezatstarpm"/>
        <w:jc w:val="center"/>
        <w:rPr>
          <w:rFonts w:ascii="Times New Roman" w:hAnsi="Times New Roman" w:cs="Times New Roman"/>
          <w:sz w:val="24"/>
          <w:szCs w:val="24"/>
        </w:rPr>
      </w:pPr>
      <w:r w:rsidRPr="00561320">
        <w:rPr>
          <w:rFonts w:ascii="Times New Roman" w:hAnsi="Times New Roman" w:cs="Times New Roman"/>
          <w:sz w:val="24"/>
          <w:szCs w:val="24"/>
        </w:rPr>
        <w:t>Gulbenē</w:t>
      </w:r>
    </w:p>
    <w:p w14:paraId="65D53A95" w14:textId="77777777" w:rsidR="006B3DC6" w:rsidRPr="00561320"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61320" w:rsidRPr="00561320" w14:paraId="1924BFB3" w14:textId="77777777" w:rsidTr="00704E82">
        <w:tc>
          <w:tcPr>
            <w:tcW w:w="4676" w:type="dxa"/>
          </w:tcPr>
          <w:p w14:paraId="255B16BF" w14:textId="166DC408" w:rsidR="008F3920" w:rsidRPr="00561320" w:rsidRDefault="00C41748" w:rsidP="00CA15C5">
            <w:pPr>
              <w:rPr>
                <w:rFonts w:ascii="Times New Roman" w:hAnsi="Times New Roman" w:cs="Times New Roman"/>
                <w:b/>
                <w:bCs/>
                <w:sz w:val="24"/>
                <w:szCs w:val="24"/>
              </w:rPr>
            </w:pPr>
            <w:r w:rsidRPr="00561320">
              <w:rPr>
                <w:rFonts w:ascii="Times New Roman" w:hAnsi="Times New Roman" w:cs="Times New Roman"/>
                <w:b/>
                <w:bCs/>
                <w:sz w:val="24"/>
                <w:szCs w:val="24"/>
              </w:rPr>
              <w:t>202</w:t>
            </w:r>
            <w:r w:rsidR="004C7172">
              <w:rPr>
                <w:rFonts w:ascii="Times New Roman" w:hAnsi="Times New Roman" w:cs="Times New Roman"/>
                <w:b/>
                <w:bCs/>
                <w:sz w:val="24"/>
                <w:szCs w:val="24"/>
              </w:rPr>
              <w:t>6</w:t>
            </w:r>
            <w:r w:rsidR="00704E82" w:rsidRPr="00561320">
              <w:rPr>
                <w:rFonts w:ascii="Times New Roman" w:hAnsi="Times New Roman" w:cs="Times New Roman"/>
                <w:b/>
                <w:bCs/>
                <w:sz w:val="24"/>
                <w:szCs w:val="24"/>
              </w:rPr>
              <w:t>.gada</w:t>
            </w:r>
            <w:r w:rsidR="00FE2ADA" w:rsidRPr="00561320">
              <w:rPr>
                <w:rFonts w:ascii="Times New Roman" w:hAnsi="Times New Roman" w:cs="Times New Roman"/>
                <w:b/>
                <w:bCs/>
                <w:sz w:val="24"/>
                <w:szCs w:val="24"/>
              </w:rPr>
              <w:t xml:space="preserve"> </w:t>
            </w:r>
            <w:r w:rsidR="004C7172">
              <w:rPr>
                <w:rFonts w:ascii="Times New Roman" w:hAnsi="Times New Roman" w:cs="Times New Roman"/>
                <w:b/>
                <w:bCs/>
                <w:sz w:val="24"/>
                <w:szCs w:val="24"/>
              </w:rPr>
              <w:t>29.janvārī</w:t>
            </w:r>
          </w:p>
        </w:tc>
        <w:tc>
          <w:tcPr>
            <w:tcW w:w="4678" w:type="dxa"/>
          </w:tcPr>
          <w:p w14:paraId="32845103" w14:textId="6553A38D" w:rsidR="00704E82" w:rsidRPr="00561320" w:rsidRDefault="00704E82" w:rsidP="007A7472">
            <w:pPr>
              <w:rPr>
                <w:rFonts w:ascii="Times New Roman" w:hAnsi="Times New Roman" w:cs="Times New Roman"/>
                <w:b/>
                <w:bCs/>
                <w:sz w:val="24"/>
                <w:szCs w:val="24"/>
              </w:rPr>
            </w:pPr>
            <w:r w:rsidRPr="00561320">
              <w:rPr>
                <w:rFonts w:ascii="Times New Roman" w:hAnsi="Times New Roman" w:cs="Times New Roman"/>
                <w:b/>
                <w:bCs/>
                <w:sz w:val="24"/>
                <w:szCs w:val="24"/>
              </w:rPr>
              <w:t xml:space="preserve">                                Nr. </w:t>
            </w:r>
            <w:r w:rsidR="00FE2ADA" w:rsidRPr="00561320">
              <w:rPr>
                <w:rFonts w:ascii="Times New Roman" w:hAnsi="Times New Roman" w:cs="Times New Roman"/>
                <w:b/>
                <w:bCs/>
                <w:sz w:val="24"/>
                <w:szCs w:val="24"/>
              </w:rPr>
              <w:t>GND/202</w:t>
            </w:r>
            <w:r w:rsidR="004C7172">
              <w:rPr>
                <w:rFonts w:ascii="Times New Roman" w:hAnsi="Times New Roman" w:cs="Times New Roman"/>
                <w:b/>
                <w:bCs/>
                <w:sz w:val="24"/>
                <w:szCs w:val="24"/>
              </w:rPr>
              <w:t>6</w:t>
            </w:r>
            <w:r w:rsidRPr="00561320">
              <w:rPr>
                <w:rFonts w:ascii="Times New Roman" w:hAnsi="Times New Roman" w:cs="Times New Roman"/>
                <w:b/>
                <w:bCs/>
                <w:sz w:val="24"/>
                <w:szCs w:val="24"/>
              </w:rPr>
              <w:t>/</w:t>
            </w:r>
          </w:p>
        </w:tc>
      </w:tr>
      <w:tr w:rsidR="00704E82" w:rsidRPr="00561320" w14:paraId="6A44ECDC" w14:textId="77777777" w:rsidTr="00704E82">
        <w:tc>
          <w:tcPr>
            <w:tcW w:w="4676" w:type="dxa"/>
          </w:tcPr>
          <w:p w14:paraId="31DB072D" w14:textId="77777777" w:rsidR="00704E82" w:rsidRPr="00561320" w:rsidRDefault="00704E82" w:rsidP="00F0532A">
            <w:pPr>
              <w:rPr>
                <w:rFonts w:ascii="Times New Roman" w:hAnsi="Times New Roman" w:cs="Times New Roman"/>
                <w:sz w:val="24"/>
                <w:szCs w:val="24"/>
              </w:rPr>
            </w:pPr>
          </w:p>
        </w:tc>
        <w:tc>
          <w:tcPr>
            <w:tcW w:w="4678" w:type="dxa"/>
          </w:tcPr>
          <w:p w14:paraId="3AAF1853" w14:textId="50A818AC" w:rsidR="00704E82" w:rsidRPr="00561320" w:rsidRDefault="00704E82" w:rsidP="00F0532A">
            <w:pPr>
              <w:rPr>
                <w:rFonts w:ascii="Times New Roman" w:hAnsi="Times New Roman" w:cs="Times New Roman"/>
                <w:b/>
                <w:bCs/>
                <w:sz w:val="24"/>
                <w:szCs w:val="24"/>
              </w:rPr>
            </w:pPr>
            <w:r w:rsidRPr="00561320">
              <w:rPr>
                <w:rFonts w:ascii="Times New Roman" w:hAnsi="Times New Roman" w:cs="Times New Roman"/>
                <w:b/>
                <w:bCs/>
                <w:sz w:val="24"/>
                <w:szCs w:val="24"/>
              </w:rPr>
              <w:t xml:space="preserve">                                (protokols Nr.</w:t>
            </w:r>
            <w:r w:rsidR="007F410E" w:rsidRPr="00561320">
              <w:rPr>
                <w:rFonts w:ascii="Times New Roman" w:hAnsi="Times New Roman" w:cs="Times New Roman"/>
                <w:b/>
                <w:bCs/>
                <w:sz w:val="24"/>
                <w:szCs w:val="24"/>
              </w:rPr>
              <w:t xml:space="preserve"> </w:t>
            </w:r>
            <w:r w:rsidRPr="00561320">
              <w:rPr>
                <w:rFonts w:ascii="Times New Roman" w:hAnsi="Times New Roman" w:cs="Times New Roman"/>
                <w:b/>
                <w:bCs/>
                <w:sz w:val="24"/>
                <w:szCs w:val="24"/>
              </w:rPr>
              <w:t>;</w:t>
            </w:r>
            <w:r w:rsidR="007F410E" w:rsidRPr="00561320">
              <w:rPr>
                <w:rFonts w:ascii="Times New Roman" w:hAnsi="Times New Roman" w:cs="Times New Roman"/>
                <w:b/>
                <w:bCs/>
                <w:sz w:val="24"/>
                <w:szCs w:val="24"/>
              </w:rPr>
              <w:t xml:space="preserve"> </w:t>
            </w:r>
            <w:r w:rsidRPr="00561320">
              <w:rPr>
                <w:rFonts w:ascii="Times New Roman" w:hAnsi="Times New Roman" w:cs="Times New Roman"/>
                <w:b/>
                <w:bCs/>
                <w:sz w:val="24"/>
                <w:szCs w:val="24"/>
              </w:rPr>
              <w:t>.p.)</w:t>
            </w:r>
          </w:p>
        </w:tc>
      </w:tr>
    </w:tbl>
    <w:p w14:paraId="713FA36A" w14:textId="77777777" w:rsidR="00704E82" w:rsidRPr="00561320" w:rsidRDefault="00704E82" w:rsidP="00704E82">
      <w:pPr>
        <w:rPr>
          <w:rFonts w:ascii="Times New Roman" w:hAnsi="Times New Roman" w:cs="Times New Roman"/>
          <w:sz w:val="24"/>
          <w:szCs w:val="24"/>
        </w:rPr>
      </w:pPr>
    </w:p>
    <w:p w14:paraId="2E42C468" w14:textId="77777777" w:rsidR="004C7172" w:rsidRPr="005D22B1" w:rsidRDefault="004C7172" w:rsidP="004C7172">
      <w:pPr>
        <w:pStyle w:val="Default"/>
        <w:jc w:val="center"/>
        <w:rPr>
          <w:b/>
        </w:rPr>
      </w:pPr>
      <w:r w:rsidRPr="005D22B1">
        <w:rPr>
          <w:b/>
          <w:szCs w:val="24"/>
        </w:rPr>
        <w:t xml:space="preserve">Par </w:t>
      </w:r>
      <w:r w:rsidRPr="005D22B1">
        <w:rPr>
          <w:b/>
          <w:bCs/>
        </w:rPr>
        <w:t>dzīvokļa īpašuma “Stāķi 17” – 14, Stāķos, Stradu pagastā, Gulbenes novadā</w:t>
      </w:r>
      <w:r w:rsidRPr="005D22B1">
        <w:rPr>
          <w:b/>
        </w:rPr>
        <w:t>,</w:t>
      </w:r>
    </w:p>
    <w:p w14:paraId="52758BCB" w14:textId="2D859CF6" w:rsidR="004C7172" w:rsidRPr="005D22B1" w:rsidRDefault="0032354F" w:rsidP="004C7172">
      <w:pPr>
        <w:pStyle w:val="Default"/>
        <w:jc w:val="center"/>
        <w:rPr>
          <w:szCs w:val="24"/>
        </w:rPr>
      </w:pPr>
      <w:r>
        <w:rPr>
          <w:b/>
        </w:rPr>
        <w:t>pircēja</w:t>
      </w:r>
      <w:r w:rsidR="004C7172" w:rsidRPr="005D22B1">
        <w:rPr>
          <w:b/>
        </w:rPr>
        <w:t xml:space="preserve"> apstiprināšanu</w:t>
      </w:r>
    </w:p>
    <w:p w14:paraId="22101166" w14:textId="644F2926" w:rsidR="00907751" w:rsidRDefault="00EB5FF7" w:rsidP="00AC4CF9">
      <w:pPr>
        <w:widowControl w:val="0"/>
        <w:spacing w:before="240" w:line="360" w:lineRule="auto"/>
        <w:ind w:firstLine="567"/>
        <w:jc w:val="both"/>
        <w:rPr>
          <w:rFonts w:ascii="Times New Roman" w:hAnsi="Times New Roman" w:cs="Times New Roman"/>
          <w:sz w:val="24"/>
          <w:szCs w:val="24"/>
        </w:rPr>
      </w:pPr>
      <w:r w:rsidRPr="00561320">
        <w:rPr>
          <w:rFonts w:ascii="Times New Roman" w:hAnsi="Times New Roman" w:cs="Times New Roman"/>
          <w:sz w:val="24"/>
          <w:szCs w:val="24"/>
        </w:rPr>
        <w:t xml:space="preserve">Gulbenes novada </w:t>
      </w:r>
      <w:r w:rsidR="00BB17D2" w:rsidRPr="00561320">
        <w:rPr>
          <w:rFonts w:ascii="Times New Roman" w:hAnsi="Times New Roman" w:cs="Times New Roman"/>
          <w:sz w:val="24"/>
          <w:szCs w:val="24"/>
        </w:rPr>
        <w:t xml:space="preserve">pašvaldības </w:t>
      </w:r>
      <w:r w:rsidRPr="00561320">
        <w:rPr>
          <w:rFonts w:ascii="Times New Roman" w:hAnsi="Times New Roman" w:cs="Times New Roman"/>
          <w:sz w:val="24"/>
          <w:szCs w:val="24"/>
        </w:rPr>
        <w:t>dome</w:t>
      </w:r>
      <w:r w:rsidRPr="00561320">
        <w:t xml:space="preserve"> </w:t>
      </w:r>
      <w:r w:rsidR="004C7172" w:rsidRPr="004C7172">
        <w:rPr>
          <w:rFonts w:ascii="Times New Roman" w:hAnsi="Times New Roman" w:cs="Times New Roman"/>
          <w:sz w:val="24"/>
          <w:szCs w:val="24"/>
        </w:rPr>
        <w:t xml:space="preserve">2025.gada 27.februārī pieņēma lēmumu Nr. </w:t>
      </w:r>
      <w:bookmarkStart w:id="0" w:name="_Hlk219116914"/>
      <w:r w:rsidR="004C7172" w:rsidRPr="004C7172">
        <w:rPr>
          <w:rFonts w:ascii="Times New Roman" w:hAnsi="Times New Roman" w:cs="Times New Roman"/>
          <w:sz w:val="24"/>
          <w:szCs w:val="24"/>
        </w:rPr>
        <w:t xml:space="preserve">GND/2025/98 </w:t>
      </w:r>
      <w:bookmarkEnd w:id="0"/>
      <w:r w:rsidR="004C7172" w:rsidRPr="004C7172">
        <w:rPr>
          <w:rFonts w:ascii="Times New Roman" w:hAnsi="Times New Roman" w:cs="Times New Roman"/>
          <w:sz w:val="24"/>
          <w:szCs w:val="24"/>
        </w:rPr>
        <w:t xml:space="preserve">“Par Stradu pagasta dzīvokļa īpašuma “Stāķi 17” – 14 atsavināšanu” (protokols Nr. 6; 21.p.), ar kuru nolēma nodot atsavināšanai Gulbenes novada pašvaldībai piederošo dzīvokļa īpašumu “Stāķi 17” – 14, Stāķos, Stradu pagastā, Gulbenes novadā, kadastra numurs 5090 900 0434, kas sastāv no divu istabu dzīvokļa ar platību 56 </w:t>
      </w:r>
      <w:proofErr w:type="spellStart"/>
      <w:r w:rsidR="004C7172" w:rsidRPr="004C7172">
        <w:rPr>
          <w:rFonts w:ascii="Times New Roman" w:hAnsi="Times New Roman" w:cs="Times New Roman"/>
          <w:sz w:val="24"/>
          <w:szCs w:val="24"/>
        </w:rPr>
        <w:t>kv.m</w:t>
      </w:r>
      <w:proofErr w:type="spellEnd"/>
      <w:r w:rsidR="004C7172" w:rsidRPr="004C7172">
        <w:rPr>
          <w:rFonts w:ascii="Times New Roman" w:hAnsi="Times New Roman" w:cs="Times New Roman"/>
          <w:sz w:val="24"/>
          <w:szCs w:val="24"/>
        </w:rPr>
        <w:t>. (telpu grupas kadastra apzīmējums 50900020579001014), un pie tās piederošajām kopīpašuma 526/16037 domājamajām daļ</w:t>
      </w:r>
      <w:r w:rsidR="00DC2FE0">
        <w:rPr>
          <w:rFonts w:ascii="Times New Roman" w:hAnsi="Times New Roman" w:cs="Times New Roman"/>
          <w:sz w:val="24"/>
          <w:szCs w:val="24"/>
        </w:rPr>
        <w:t>ām</w:t>
      </w:r>
      <w:r w:rsidR="004C7172" w:rsidRPr="004C7172">
        <w:rPr>
          <w:rFonts w:ascii="Times New Roman" w:hAnsi="Times New Roman" w:cs="Times New Roman"/>
          <w:sz w:val="24"/>
          <w:szCs w:val="24"/>
        </w:rPr>
        <w:t xml:space="preserve"> no dzīvojamās mājas (būves kadastra apzīmējums 50900020579001), un 526/16037 domājamajām daļ</w:t>
      </w:r>
      <w:r w:rsidR="00DC2FE0">
        <w:rPr>
          <w:rFonts w:ascii="Times New Roman" w:hAnsi="Times New Roman" w:cs="Times New Roman"/>
          <w:sz w:val="24"/>
          <w:szCs w:val="24"/>
        </w:rPr>
        <w:t>ām</w:t>
      </w:r>
      <w:r w:rsidR="004C7172" w:rsidRPr="004C7172">
        <w:rPr>
          <w:rFonts w:ascii="Times New Roman" w:hAnsi="Times New Roman" w:cs="Times New Roman"/>
          <w:sz w:val="24"/>
          <w:szCs w:val="24"/>
        </w:rPr>
        <w:t xml:space="preserve"> no zemes ar kadastra apzīmējumu 50900020579 </w:t>
      </w:r>
      <w:r w:rsidR="00821E92" w:rsidRPr="00561320">
        <w:rPr>
          <w:rFonts w:ascii="Times New Roman" w:hAnsi="Times New Roman" w:cs="Times New Roman"/>
          <w:sz w:val="24"/>
          <w:szCs w:val="24"/>
        </w:rPr>
        <w:t xml:space="preserve">(turpmāk – Dzīvokļa īpašums), par brīvu </w:t>
      </w:r>
      <w:r w:rsidR="00821E92" w:rsidRPr="00996A12">
        <w:rPr>
          <w:rFonts w:ascii="Times New Roman" w:hAnsi="Times New Roman" w:cs="Times New Roman"/>
          <w:sz w:val="24"/>
          <w:szCs w:val="24"/>
        </w:rPr>
        <w:t xml:space="preserve">cenu </w:t>
      </w:r>
      <w:r w:rsidR="00C40ECC" w:rsidRPr="00C40ECC">
        <w:rPr>
          <w:rFonts w:ascii="Times New Roman" w:eastAsia="SimSun" w:hAnsi="Times New Roman" w:cs="Times New Roman"/>
          <w:b/>
          <w:bCs/>
          <w:sz w:val="24"/>
          <w:szCs w:val="24"/>
          <w:lang w:eastAsia="zh-CN" w:bidi="hi-IN"/>
        </w:rPr>
        <w:t>[…]</w:t>
      </w:r>
      <w:r w:rsidR="003A6996" w:rsidRPr="00561320">
        <w:rPr>
          <w:rFonts w:ascii="Times New Roman" w:hAnsi="Times New Roman" w:cs="Times New Roman"/>
          <w:bCs/>
          <w:sz w:val="24"/>
          <w:szCs w:val="24"/>
        </w:rPr>
        <w:t>,</w:t>
      </w:r>
      <w:r w:rsidR="003A6996" w:rsidRPr="00561320">
        <w:rPr>
          <w:rFonts w:ascii="Times New Roman" w:hAnsi="Times New Roman" w:cs="Times New Roman"/>
          <w:sz w:val="24"/>
          <w:szCs w:val="24"/>
        </w:rPr>
        <w:t xml:space="preserve"> </w:t>
      </w:r>
      <w:r w:rsidR="00F64D95" w:rsidRPr="00561320">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561320">
        <w:rPr>
          <w:rFonts w:ascii="Times New Roman" w:hAnsi="Times New Roman" w:cs="Times New Roman"/>
          <w:sz w:val="24"/>
          <w:szCs w:val="24"/>
        </w:rPr>
        <w:t>.</w:t>
      </w:r>
    </w:p>
    <w:p w14:paraId="030A4DA5" w14:textId="615984A5" w:rsidR="00996A12" w:rsidRDefault="00996A12" w:rsidP="00996A12">
      <w:pPr>
        <w:widowControl w:val="0"/>
        <w:suppressAutoHyphens/>
        <w:spacing w:line="360" w:lineRule="auto"/>
        <w:ind w:firstLine="709"/>
        <w:jc w:val="both"/>
        <w:rPr>
          <w:rFonts w:ascii="Times New Roman" w:eastAsia="SimSun" w:hAnsi="Times New Roman" w:cs="Mangal"/>
          <w:sz w:val="24"/>
          <w:szCs w:val="24"/>
          <w:lang w:eastAsia="zh-CN" w:bidi="hi-IN"/>
        </w:rPr>
      </w:pPr>
      <w:r>
        <w:rPr>
          <w:rFonts w:ascii="Times New Roman" w:hAnsi="Times New Roman" w:cs="Times New Roman"/>
          <w:bCs/>
          <w:sz w:val="24"/>
          <w:szCs w:val="24"/>
        </w:rPr>
        <w:t xml:space="preserve">Veicot Lēmuma pēcpārbaudi, secināts, ka </w:t>
      </w:r>
      <w:r>
        <w:rPr>
          <w:rFonts w:ascii="Times New Roman" w:eastAsia="SimSun" w:hAnsi="Times New Roman" w:cs="Mangal"/>
          <w:color w:val="00000A"/>
          <w:sz w:val="24"/>
          <w:szCs w:val="24"/>
          <w:lang w:eastAsia="zh-CN" w:bidi="hi-IN"/>
        </w:rPr>
        <w:t xml:space="preserve">pārrakstīšanās kļūdas dēļ tika kļūdaini norādīts </w:t>
      </w:r>
      <w:r w:rsidR="00C40ECC" w:rsidRPr="00C40ECC">
        <w:rPr>
          <w:rFonts w:ascii="Times New Roman" w:eastAsia="SimSun" w:hAnsi="Times New Roman" w:cs="Times New Roman"/>
          <w:b/>
          <w:bCs/>
          <w:sz w:val="24"/>
          <w:szCs w:val="24"/>
          <w:lang w:eastAsia="zh-CN" w:bidi="hi-IN"/>
        </w:rPr>
        <w:t>[…]</w:t>
      </w:r>
      <w:r>
        <w:rPr>
          <w:rFonts w:ascii="Times New Roman" w:eastAsia="SimSun" w:hAnsi="Times New Roman" w:cs="Times New Roman"/>
          <w:bCs/>
          <w:sz w:val="24"/>
          <w:szCs w:val="24"/>
          <w:lang w:eastAsia="zh-CN" w:bidi="hi-IN"/>
        </w:rPr>
        <w:t>, uzvārds</w:t>
      </w:r>
      <w:r>
        <w:rPr>
          <w:rFonts w:ascii="Times New Roman" w:eastAsia="SimSun" w:hAnsi="Times New Roman" w:cs="Mangal"/>
          <w:color w:val="00000A"/>
          <w:sz w:val="24"/>
          <w:szCs w:val="24"/>
          <w:lang w:eastAsia="zh-CN" w:bidi="hi-IN"/>
        </w:rPr>
        <w:t xml:space="preserve">. </w:t>
      </w:r>
      <w:r w:rsidRPr="003870AE">
        <w:rPr>
          <w:rFonts w:ascii="Times New Roman" w:eastAsia="SimSun" w:hAnsi="Times New Roman" w:cs="Mangal"/>
          <w:sz w:val="24"/>
          <w:szCs w:val="24"/>
          <w:lang w:eastAsia="zh-CN" w:bidi="hi-IN"/>
        </w:rPr>
        <w:t xml:space="preserve">Pārrakstīšanās kļūdas labošana nemaina </w:t>
      </w:r>
      <w:r>
        <w:rPr>
          <w:rFonts w:ascii="Times New Roman" w:eastAsia="SimSun" w:hAnsi="Times New Roman" w:cs="Mangal"/>
          <w:sz w:val="24"/>
          <w:szCs w:val="24"/>
          <w:lang w:eastAsia="zh-CN" w:bidi="hi-IN"/>
        </w:rPr>
        <w:t>l</w:t>
      </w:r>
      <w:r w:rsidRPr="003870AE">
        <w:rPr>
          <w:rFonts w:ascii="Times New Roman" w:eastAsia="SimSun" w:hAnsi="Times New Roman" w:cs="Mangal"/>
          <w:sz w:val="24"/>
          <w:szCs w:val="24"/>
          <w:lang w:eastAsia="zh-CN" w:bidi="hi-IN"/>
        </w:rPr>
        <w:t>ēmuma būtību, jo fakti un tiesiskie apsvērumi lēmumā ir konstatēti pareizi, kā arī izdarīti secinājumi, tāpēc, izlabojot pārrakstīšanās kļūdu, lēmuma būtība nemainās.</w:t>
      </w:r>
    </w:p>
    <w:p w14:paraId="3D517195" w14:textId="77777777" w:rsidR="00996A12" w:rsidRPr="003870AE" w:rsidRDefault="00996A12" w:rsidP="00996A12">
      <w:pPr>
        <w:widowControl w:val="0"/>
        <w:suppressAutoHyphens/>
        <w:spacing w:line="360" w:lineRule="auto"/>
        <w:ind w:firstLine="709"/>
        <w:jc w:val="both"/>
        <w:rPr>
          <w:rFonts w:ascii="Times New Roman" w:eastAsia="SimSun" w:hAnsi="Times New Roman" w:cs="Mangal"/>
          <w:sz w:val="24"/>
          <w:szCs w:val="24"/>
          <w:lang w:eastAsia="zh-CN" w:bidi="hi-IN"/>
        </w:rPr>
      </w:pPr>
      <w:r w:rsidRPr="003870AE">
        <w:rPr>
          <w:rFonts w:ascii="Times New Roman" w:eastAsia="SimSun" w:hAnsi="Times New Roman" w:cs="Mangal"/>
          <w:sz w:val="24"/>
          <w:szCs w:val="24"/>
          <w:lang w:eastAsia="zh-CN" w:bidi="hi-IN"/>
        </w:rPr>
        <w:t xml:space="preserve">Saskaņā ar Administratīvā procesa likuma 72. panta pirmo daļu iestāde jebkurā laikā administratīvā akta tekstā var izlabot acīmredzamas pārrakstīšanās vai matemātiskā aprēķina kļūdas, kā arī citas kļūdas un trūkumus, ja tas nemaina lēmuma būtību. </w:t>
      </w:r>
    </w:p>
    <w:p w14:paraId="5D7840C2" w14:textId="69DC2F86" w:rsidR="00907751" w:rsidRPr="00561320" w:rsidRDefault="00BB17D2" w:rsidP="004C7172">
      <w:pPr>
        <w:pStyle w:val="Parasts1"/>
        <w:spacing w:after="0" w:line="360" w:lineRule="auto"/>
        <w:ind w:firstLine="567"/>
        <w:jc w:val="both"/>
        <w:rPr>
          <w:color w:val="auto"/>
        </w:rPr>
      </w:pPr>
      <w:r w:rsidRPr="00561320">
        <w:rPr>
          <w:color w:val="auto"/>
        </w:rPr>
        <w:t xml:space="preserve">Gulbenes novada pašvaldības dome </w:t>
      </w:r>
      <w:r w:rsidR="004C7172" w:rsidRPr="004C7172">
        <w:rPr>
          <w:color w:val="auto"/>
        </w:rPr>
        <w:t xml:space="preserve">2025.gada 18.decembrī </w:t>
      </w:r>
      <w:r w:rsidR="00577944" w:rsidRPr="00561320">
        <w:rPr>
          <w:color w:val="auto"/>
        </w:rPr>
        <w:t>pieņēma lēmumu Nr.</w:t>
      </w:r>
      <w:r w:rsidR="008B3643" w:rsidRPr="00561320">
        <w:rPr>
          <w:color w:val="auto"/>
        </w:rPr>
        <w:t> </w:t>
      </w:r>
      <w:r w:rsidR="004C7172" w:rsidRPr="004C7172">
        <w:rPr>
          <w:color w:val="auto"/>
        </w:rPr>
        <w:t xml:space="preserve">GND/2025/856 </w:t>
      </w:r>
      <w:r w:rsidR="00577944" w:rsidRPr="00561320">
        <w:rPr>
          <w:color w:val="auto"/>
        </w:rPr>
        <w:t>“</w:t>
      </w:r>
      <w:r w:rsidR="00765122" w:rsidRPr="00561320">
        <w:rPr>
          <w:color w:val="auto"/>
        </w:rPr>
        <w:t xml:space="preserve">Par </w:t>
      </w:r>
      <w:r w:rsidR="004C7172" w:rsidRPr="004C7172">
        <w:rPr>
          <w:color w:val="auto"/>
        </w:rPr>
        <w:t>dzīvokļa īpašuma “Stāķi 17” – 14, Stāķos, Stradu pagastā, Gulbenes novadā,</w:t>
      </w:r>
      <w:r w:rsidR="004C7172">
        <w:rPr>
          <w:color w:val="auto"/>
        </w:rPr>
        <w:t xml:space="preserve"> </w:t>
      </w:r>
      <w:r w:rsidR="004C7172" w:rsidRPr="004C7172">
        <w:rPr>
          <w:color w:val="auto"/>
        </w:rPr>
        <w:t>nosacītās cenas apstiprināšanu</w:t>
      </w:r>
      <w:r w:rsidR="00577944" w:rsidRPr="00561320">
        <w:rPr>
          <w:color w:val="auto"/>
        </w:rPr>
        <w:t>”</w:t>
      </w:r>
      <w:r w:rsidR="0022492D" w:rsidRPr="00561320">
        <w:rPr>
          <w:color w:val="auto"/>
        </w:rPr>
        <w:t xml:space="preserve"> (protokols Nr. </w:t>
      </w:r>
      <w:r w:rsidR="004C7172" w:rsidRPr="004C7172">
        <w:rPr>
          <w:color w:val="auto"/>
        </w:rPr>
        <w:t>27; 25</w:t>
      </w:r>
      <w:r w:rsidR="0022492D" w:rsidRPr="00561320">
        <w:rPr>
          <w:color w:val="auto"/>
        </w:rPr>
        <w:t>.p.)</w:t>
      </w:r>
      <w:r w:rsidR="00577944" w:rsidRPr="00561320">
        <w:rPr>
          <w:color w:val="auto"/>
        </w:rPr>
        <w:t xml:space="preserve">, ar kuru nolēma apstiprināt dzīvokļa īpašuma nosacīto cenu </w:t>
      </w:r>
      <w:r w:rsidR="004C7172" w:rsidRPr="004C7172">
        <w:rPr>
          <w:color w:val="auto"/>
        </w:rPr>
        <w:t xml:space="preserve">4900 EUR (četri tūkstoši deviņi simti </w:t>
      </w:r>
      <w:proofErr w:type="spellStart"/>
      <w:r w:rsidR="00FA765D" w:rsidRPr="00561320">
        <w:rPr>
          <w:rFonts w:cs="Times New Roman"/>
          <w:i/>
          <w:iCs/>
          <w:color w:val="auto"/>
        </w:rPr>
        <w:t>euro</w:t>
      </w:r>
      <w:proofErr w:type="spellEnd"/>
      <w:r w:rsidR="00FA765D" w:rsidRPr="00561320">
        <w:rPr>
          <w:rFonts w:cs="Times New Roman"/>
          <w:color w:val="auto"/>
        </w:rPr>
        <w:t>).</w:t>
      </w:r>
    </w:p>
    <w:p w14:paraId="69592FFC" w14:textId="53F6932F" w:rsidR="00907751" w:rsidRPr="00561320" w:rsidRDefault="00907751" w:rsidP="00821E92">
      <w:pPr>
        <w:pStyle w:val="Parasts1"/>
        <w:spacing w:after="0" w:line="360" w:lineRule="auto"/>
        <w:ind w:firstLine="567"/>
        <w:jc w:val="both"/>
        <w:rPr>
          <w:color w:val="auto"/>
        </w:rPr>
      </w:pPr>
      <w:r w:rsidRPr="00561320">
        <w:rPr>
          <w:color w:val="auto"/>
        </w:rPr>
        <w:t xml:space="preserve">Gulbenes novada pašvaldība </w:t>
      </w:r>
      <w:r w:rsidR="004C7172" w:rsidRPr="004C7172">
        <w:rPr>
          <w:color w:val="auto"/>
        </w:rPr>
        <w:t>202</w:t>
      </w:r>
      <w:r w:rsidR="004C7172">
        <w:rPr>
          <w:color w:val="auto"/>
        </w:rPr>
        <w:t>6</w:t>
      </w:r>
      <w:r w:rsidR="004C7172" w:rsidRPr="004C7172">
        <w:rPr>
          <w:color w:val="auto"/>
        </w:rPr>
        <w:t xml:space="preserve">.gada </w:t>
      </w:r>
      <w:r w:rsidR="004C7172">
        <w:rPr>
          <w:color w:val="auto"/>
        </w:rPr>
        <w:t>6.janvārī</w:t>
      </w:r>
      <w:r w:rsidR="004C7172" w:rsidRPr="004C7172">
        <w:rPr>
          <w:color w:val="auto"/>
        </w:rPr>
        <w:t xml:space="preserve"> </w:t>
      </w:r>
      <w:r w:rsidR="006908DC" w:rsidRPr="00561320">
        <w:rPr>
          <w:color w:val="auto"/>
        </w:rPr>
        <w:t>nosūtīja</w:t>
      </w:r>
      <w:r w:rsidRPr="00561320">
        <w:rPr>
          <w:color w:val="auto"/>
        </w:rPr>
        <w:t xml:space="preserve"> </w:t>
      </w:r>
      <w:r w:rsidR="00C40ECC" w:rsidRPr="00C40ECC">
        <w:rPr>
          <w:b/>
          <w:bCs/>
        </w:rPr>
        <w:t>[…]</w:t>
      </w:r>
      <w:r w:rsidR="009617D8" w:rsidRPr="00561320">
        <w:rPr>
          <w:color w:val="auto"/>
        </w:rPr>
        <w:t>,</w:t>
      </w:r>
      <w:r w:rsidR="005A4A42" w:rsidRPr="00561320">
        <w:rPr>
          <w:color w:val="auto"/>
        </w:rPr>
        <w:t xml:space="preserve"> </w:t>
      </w:r>
      <w:r w:rsidRPr="00561320">
        <w:rPr>
          <w:color w:val="auto"/>
        </w:rPr>
        <w:t>atsavināšanas paziņojumu Nr.</w:t>
      </w:r>
      <w:r w:rsidR="00C601D0" w:rsidRPr="00561320">
        <w:rPr>
          <w:color w:val="auto"/>
        </w:rPr>
        <w:t xml:space="preserve"> </w:t>
      </w:r>
      <w:r w:rsidR="0074031D" w:rsidRPr="00561320">
        <w:rPr>
          <w:color w:val="auto"/>
        </w:rPr>
        <w:t>GND/4.18/2</w:t>
      </w:r>
      <w:r w:rsidR="004C7172">
        <w:rPr>
          <w:color w:val="auto"/>
        </w:rPr>
        <w:t>6</w:t>
      </w:r>
      <w:r w:rsidR="0074031D" w:rsidRPr="00561320">
        <w:rPr>
          <w:color w:val="auto"/>
        </w:rPr>
        <w:t>/</w:t>
      </w:r>
      <w:r w:rsidR="004C7172">
        <w:rPr>
          <w:color w:val="auto"/>
        </w:rPr>
        <w:t>27</w:t>
      </w:r>
      <w:r w:rsidRPr="00561320">
        <w:rPr>
          <w:color w:val="auto"/>
        </w:rPr>
        <w:t xml:space="preserve">. </w:t>
      </w:r>
    </w:p>
    <w:p w14:paraId="57619692" w14:textId="7D08132C" w:rsidR="000A6BB6" w:rsidRPr="00561320" w:rsidRDefault="00907751" w:rsidP="00FA6F56">
      <w:pPr>
        <w:pStyle w:val="Parasts1"/>
        <w:spacing w:after="0" w:line="360" w:lineRule="auto"/>
        <w:ind w:firstLine="567"/>
        <w:jc w:val="both"/>
        <w:rPr>
          <w:rFonts w:cs="Times New Roman"/>
          <w:color w:val="auto"/>
        </w:rPr>
      </w:pPr>
      <w:r w:rsidRPr="008E1CF7">
        <w:rPr>
          <w:color w:val="auto"/>
        </w:rPr>
        <w:t xml:space="preserve">Gulbenes novada pašvaldība saņēma </w:t>
      </w:r>
      <w:r w:rsidR="00C40ECC" w:rsidRPr="00C40ECC">
        <w:rPr>
          <w:rFonts w:cs="Times New Roman"/>
          <w:b/>
          <w:bCs/>
          <w:color w:val="auto"/>
        </w:rPr>
        <w:t>[…]</w:t>
      </w:r>
      <w:r w:rsidRPr="008E1CF7">
        <w:rPr>
          <w:color w:val="auto"/>
        </w:rPr>
        <w:t>, 202</w:t>
      </w:r>
      <w:r w:rsidR="004C7172">
        <w:rPr>
          <w:color w:val="auto"/>
        </w:rPr>
        <w:t>6</w:t>
      </w:r>
      <w:r w:rsidRPr="008E1CF7">
        <w:rPr>
          <w:color w:val="auto"/>
        </w:rPr>
        <w:t>.gada</w:t>
      </w:r>
      <w:r w:rsidR="00140215" w:rsidRPr="008E1CF7">
        <w:rPr>
          <w:color w:val="auto"/>
        </w:rPr>
        <w:t xml:space="preserve"> </w:t>
      </w:r>
      <w:r w:rsidR="004C7172">
        <w:rPr>
          <w:color w:val="auto"/>
        </w:rPr>
        <w:t>12.janvāra</w:t>
      </w:r>
      <w:r w:rsidRPr="008E1CF7">
        <w:rPr>
          <w:color w:val="auto"/>
        </w:rPr>
        <w:t xml:space="preserve"> iesniegumu (Gulbenes </w:t>
      </w:r>
      <w:r w:rsidRPr="008E1CF7">
        <w:rPr>
          <w:color w:val="auto"/>
        </w:rPr>
        <w:lastRenderedPageBreak/>
        <w:t>novada pašvaldībā saņemts 202</w:t>
      </w:r>
      <w:r w:rsidR="004C7172">
        <w:rPr>
          <w:color w:val="auto"/>
        </w:rPr>
        <w:t>6</w:t>
      </w:r>
      <w:r w:rsidRPr="008E1CF7">
        <w:rPr>
          <w:color w:val="auto"/>
        </w:rPr>
        <w:t xml:space="preserve">.gada </w:t>
      </w:r>
      <w:r w:rsidR="004C7172">
        <w:rPr>
          <w:color w:val="auto"/>
        </w:rPr>
        <w:t>12.janvārī</w:t>
      </w:r>
      <w:r w:rsidRPr="008E1CF7">
        <w:rPr>
          <w:color w:val="auto"/>
        </w:rPr>
        <w:t xml:space="preserve"> un reģistrēts ar Nr.</w:t>
      </w:r>
      <w:r w:rsidR="00C601D0" w:rsidRPr="008E1CF7">
        <w:rPr>
          <w:color w:val="auto"/>
        </w:rPr>
        <w:t xml:space="preserve"> </w:t>
      </w:r>
      <w:r w:rsidR="00F64D95" w:rsidRPr="008E1CF7">
        <w:rPr>
          <w:color w:val="auto"/>
        </w:rPr>
        <w:t>GND/5.13.2/2</w:t>
      </w:r>
      <w:r w:rsidR="004C7172">
        <w:rPr>
          <w:color w:val="auto"/>
        </w:rPr>
        <w:t>6</w:t>
      </w:r>
      <w:r w:rsidR="00F64D95" w:rsidRPr="008E1CF7">
        <w:rPr>
          <w:color w:val="auto"/>
        </w:rPr>
        <w:t>/</w:t>
      </w:r>
      <w:r w:rsidR="004C7172">
        <w:rPr>
          <w:color w:val="auto"/>
        </w:rPr>
        <w:t>104</w:t>
      </w:r>
      <w:r w:rsidR="00BF7C35" w:rsidRPr="008E1CF7">
        <w:rPr>
          <w:color w:val="auto"/>
        </w:rPr>
        <w:t>-</w:t>
      </w:r>
      <w:r w:rsidR="004C7172">
        <w:rPr>
          <w:color w:val="auto"/>
        </w:rPr>
        <w:t>K</w:t>
      </w:r>
      <w:r w:rsidRPr="008E1CF7">
        <w:rPr>
          <w:color w:val="auto"/>
        </w:rPr>
        <w:t xml:space="preserve">), kurā ir izteikta piekrišana iegādāties </w:t>
      </w:r>
      <w:r w:rsidR="006742D9" w:rsidRPr="008E1CF7">
        <w:rPr>
          <w:color w:val="auto"/>
        </w:rPr>
        <w:t>dzīvokļa</w:t>
      </w:r>
      <w:r w:rsidR="008F35B3" w:rsidRPr="008E1CF7">
        <w:rPr>
          <w:color w:val="auto"/>
        </w:rPr>
        <w:t xml:space="preserve"> īpašumu</w:t>
      </w:r>
      <w:r w:rsidR="002D2D4E" w:rsidRPr="008E1CF7">
        <w:rPr>
          <w:color w:val="auto"/>
        </w:rPr>
        <w:t xml:space="preserve"> </w:t>
      </w:r>
      <w:r w:rsidR="00FA6F56" w:rsidRPr="008E1CF7">
        <w:rPr>
          <w:color w:val="auto"/>
        </w:rPr>
        <w:t>uz nomaksu</w:t>
      </w:r>
      <w:r w:rsidR="002D2D4E" w:rsidRPr="008E1CF7">
        <w:rPr>
          <w:color w:val="auto"/>
        </w:rPr>
        <w:t xml:space="preserve"> uz </w:t>
      </w:r>
      <w:r w:rsidR="00707F52" w:rsidRPr="008E1CF7">
        <w:rPr>
          <w:color w:val="auto"/>
        </w:rPr>
        <w:t>4</w:t>
      </w:r>
      <w:r w:rsidR="002D2D4E" w:rsidRPr="008E1CF7">
        <w:rPr>
          <w:color w:val="auto"/>
        </w:rPr>
        <w:t xml:space="preserve"> (</w:t>
      </w:r>
      <w:r w:rsidR="004C7172">
        <w:rPr>
          <w:color w:val="auto"/>
        </w:rPr>
        <w:t>četriem</w:t>
      </w:r>
      <w:r w:rsidR="002D2D4E" w:rsidRPr="008E1CF7">
        <w:rPr>
          <w:color w:val="auto"/>
        </w:rPr>
        <w:t xml:space="preserve">) </w:t>
      </w:r>
      <w:r w:rsidR="004C7172">
        <w:rPr>
          <w:color w:val="auto"/>
        </w:rPr>
        <w:t>mēnešiem</w:t>
      </w:r>
      <w:r w:rsidR="002D2D4E" w:rsidRPr="008E1CF7">
        <w:rPr>
          <w:color w:val="auto"/>
        </w:rPr>
        <w:t>.</w:t>
      </w:r>
    </w:p>
    <w:p w14:paraId="6C22AD73" w14:textId="59DD30A8" w:rsidR="00FA6F56" w:rsidRPr="00561320" w:rsidRDefault="00FA6F56" w:rsidP="00FA6F56">
      <w:pPr>
        <w:pStyle w:val="Parasts1"/>
        <w:spacing w:after="0" w:line="360" w:lineRule="auto"/>
        <w:ind w:firstLine="567"/>
        <w:jc w:val="both"/>
        <w:rPr>
          <w:rFonts w:cs="Times New Roman"/>
          <w:color w:val="auto"/>
        </w:rPr>
      </w:pPr>
      <w:r w:rsidRPr="00561320">
        <w:rPr>
          <w:rFonts w:cs="Times New Roman"/>
          <w:color w:val="auto"/>
        </w:rPr>
        <w:t>202</w:t>
      </w:r>
      <w:r w:rsidR="004C7172">
        <w:rPr>
          <w:rFonts w:cs="Times New Roman"/>
          <w:color w:val="auto"/>
        </w:rPr>
        <w:t>6</w:t>
      </w:r>
      <w:r w:rsidRPr="00561320">
        <w:rPr>
          <w:rFonts w:cs="Times New Roman"/>
          <w:color w:val="auto"/>
        </w:rPr>
        <w:t xml:space="preserve">.gada </w:t>
      </w:r>
      <w:r w:rsidR="004C7172">
        <w:rPr>
          <w:rFonts w:cs="Times New Roman"/>
          <w:color w:val="auto"/>
        </w:rPr>
        <w:t>12.janvārī</w:t>
      </w:r>
      <w:r w:rsidRPr="00561320">
        <w:rPr>
          <w:rFonts w:cs="Times New Roman"/>
          <w:color w:val="auto"/>
        </w:rPr>
        <w:t xml:space="preserve"> ir </w:t>
      </w:r>
      <w:r w:rsidR="001C0610" w:rsidRPr="00561320">
        <w:rPr>
          <w:rFonts w:cs="Times New Roman"/>
          <w:color w:val="auto"/>
        </w:rPr>
        <w:t>samaksāts</w:t>
      </w:r>
      <w:r w:rsidR="00AC6699" w:rsidRPr="00561320">
        <w:rPr>
          <w:rFonts w:cs="Times New Roman"/>
          <w:color w:val="auto"/>
        </w:rPr>
        <w:t xml:space="preserve"> </w:t>
      </w:r>
      <w:r w:rsidR="001C0610" w:rsidRPr="00561320">
        <w:rPr>
          <w:rFonts w:cs="Times New Roman"/>
          <w:color w:val="auto"/>
        </w:rPr>
        <w:t>avansa maksājums</w:t>
      </w:r>
      <w:r w:rsidRPr="00561320">
        <w:rPr>
          <w:rFonts w:cs="Times New Roman"/>
          <w:color w:val="auto"/>
        </w:rPr>
        <w:t xml:space="preserve"> </w:t>
      </w:r>
      <w:r w:rsidR="004C7172">
        <w:rPr>
          <w:rFonts w:cs="Times New Roman"/>
          <w:color w:val="auto"/>
        </w:rPr>
        <w:t>2500</w:t>
      </w:r>
      <w:r w:rsidRPr="00561320">
        <w:rPr>
          <w:rFonts w:cs="Times New Roman"/>
          <w:color w:val="auto"/>
        </w:rPr>
        <w:t xml:space="preserve"> EUR (</w:t>
      </w:r>
      <w:r w:rsidR="004C7172">
        <w:rPr>
          <w:rFonts w:cs="Times New Roman"/>
          <w:color w:val="auto"/>
        </w:rPr>
        <w:t>divi tūkstoši pieci simti</w:t>
      </w:r>
      <w:r w:rsidR="0074031D" w:rsidRPr="00561320">
        <w:rPr>
          <w:rFonts w:cs="Times New Roman"/>
          <w:color w:val="auto"/>
        </w:rPr>
        <w:t xml:space="preserve"> </w:t>
      </w:r>
      <w:proofErr w:type="spellStart"/>
      <w:r w:rsidRPr="00561320">
        <w:rPr>
          <w:rFonts w:cs="Times New Roman"/>
          <w:i/>
          <w:color w:val="auto"/>
        </w:rPr>
        <w:t>euro</w:t>
      </w:r>
      <w:proofErr w:type="spellEnd"/>
      <w:r w:rsidRPr="00561320">
        <w:rPr>
          <w:rFonts w:cs="Times New Roman"/>
          <w:color w:val="auto"/>
        </w:rPr>
        <w:t>) apmērā</w:t>
      </w:r>
      <w:r w:rsidR="00AC6699" w:rsidRPr="00561320">
        <w:rPr>
          <w:rFonts w:cs="Times New Roman"/>
          <w:color w:val="auto"/>
        </w:rPr>
        <w:t>.</w:t>
      </w:r>
    </w:p>
    <w:p w14:paraId="00D374E7" w14:textId="647A6D67" w:rsidR="002A13A8" w:rsidRPr="00561320" w:rsidRDefault="002A13A8" w:rsidP="002A13A8">
      <w:pPr>
        <w:pStyle w:val="Parasts1"/>
        <w:spacing w:after="0" w:line="360" w:lineRule="auto"/>
        <w:ind w:firstLine="567"/>
        <w:jc w:val="both"/>
        <w:rPr>
          <w:color w:val="auto"/>
        </w:rPr>
      </w:pPr>
      <w:r w:rsidRPr="00561320">
        <w:rPr>
          <w:color w:val="auto"/>
        </w:rPr>
        <w:t>Pašvaldību likuma 10.panta pirmās daļas 16.punkts nosaka, ka dome ir tiesīga izlemt ikvienu pašvaldības kompetences jautājumu</w:t>
      </w:r>
      <w:r w:rsidR="008B3643" w:rsidRPr="00561320">
        <w:rPr>
          <w:color w:val="auto"/>
        </w:rPr>
        <w:t xml:space="preserve"> un </w:t>
      </w:r>
      <w:r w:rsidRPr="00561320">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561320" w:rsidRDefault="002A13A8" w:rsidP="002A13A8">
      <w:pPr>
        <w:pStyle w:val="Parasts1"/>
        <w:spacing w:after="0" w:line="360" w:lineRule="auto"/>
        <w:ind w:firstLine="567"/>
        <w:jc w:val="both"/>
        <w:rPr>
          <w:color w:val="auto"/>
        </w:rPr>
      </w:pPr>
      <w:r w:rsidRPr="00561320">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561320" w:rsidRDefault="002A13A8" w:rsidP="002A13A8">
      <w:pPr>
        <w:pStyle w:val="Parasts1"/>
        <w:spacing w:after="0" w:line="360" w:lineRule="auto"/>
        <w:ind w:firstLine="567"/>
        <w:jc w:val="both"/>
        <w:rPr>
          <w:rFonts w:cs="Times New Roman"/>
          <w:color w:val="auto"/>
        </w:rPr>
      </w:pPr>
      <w:r w:rsidRPr="00561320">
        <w:rPr>
          <w:rFonts w:cs="Times New Roman"/>
          <w:color w:val="auto"/>
        </w:rPr>
        <w:t xml:space="preserve">Publiskas personas mantas atsavināšanas likuma </w:t>
      </w:r>
      <w:r w:rsidR="00FB496B" w:rsidRPr="00561320">
        <w:rPr>
          <w:rFonts w:cs="Times New Roman"/>
          <w:color w:val="auto"/>
        </w:rPr>
        <w:t>41</w:t>
      </w:r>
      <w:r w:rsidRPr="00561320">
        <w:rPr>
          <w:rFonts w:cs="Times New Roman"/>
          <w:color w:val="auto"/>
        </w:rPr>
        <w:t>.panta pirmā daļa nosaka,</w:t>
      </w:r>
      <w:r w:rsidR="00FB496B" w:rsidRPr="00561320">
        <w:rPr>
          <w:rFonts w:cs="Times New Roman"/>
          <w:color w:val="auto"/>
        </w:rPr>
        <w:t xml:space="preserve"> ka</w:t>
      </w:r>
      <w:r w:rsidRPr="00561320">
        <w:rPr>
          <w:rFonts w:cs="Times New Roman"/>
          <w:color w:val="auto"/>
        </w:rPr>
        <w:t xml:space="preserve"> </w:t>
      </w:r>
      <w:r w:rsidR="00FB496B" w:rsidRPr="00561320">
        <w:rPr>
          <w:rFonts w:cs="Times New Roman"/>
          <w:color w:val="auto"/>
        </w:rPr>
        <w:t>nekustamā īpašuma pirkuma līgumu atvasinātas publiskas personas vārdā paraksta attiecīgās atvasinātās publiskās personas lēmējinstitūcijas vadītājs vai viņa pilnvarota persona.</w:t>
      </w:r>
      <w:r w:rsidRPr="00561320">
        <w:rPr>
          <w:rFonts w:cs="Times New Roman"/>
          <w:color w:val="auto"/>
        </w:rPr>
        <w:t xml:space="preserve"> </w:t>
      </w:r>
      <w:r w:rsidR="00FB496B" w:rsidRPr="00561320">
        <w:rPr>
          <w:rFonts w:cs="Times New Roman"/>
          <w:color w:val="auto"/>
        </w:rPr>
        <w:t>S</w:t>
      </w:r>
      <w:r w:rsidRPr="00561320">
        <w:rPr>
          <w:rFonts w:cs="Times New Roman"/>
          <w:color w:val="auto"/>
        </w:rPr>
        <w:t>avukārt</w:t>
      </w:r>
      <w:r w:rsidR="00FB496B" w:rsidRPr="00561320">
        <w:rPr>
          <w:rFonts w:cs="Times New Roman"/>
          <w:color w:val="auto"/>
        </w:rPr>
        <w:t xml:space="preserve"> šā likuma 36.panta </w:t>
      </w:r>
      <w:r w:rsidRPr="00561320">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561320">
        <w:rPr>
          <w:rFonts w:cs="Times New Roman"/>
          <w:color w:val="auto"/>
        </w:rPr>
        <w:t>–</w:t>
      </w:r>
      <w:r w:rsidRPr="00561320">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350768" w14:textId="77777777" w:rsidR="00923B80" w:rsidRPr="00923B80" w:rsidRDefault="002A13A8" w:rsidP="00923B80">
      <w:pPr>
        <w:spacing w:line="360" w:lineRule="auto"/>
        <w:ind w:firstLine="567"/>
        <w:jc w:val="both"/>
        <w:rPr>
          <w:rFonts w:ascii="Times New Roman" w:hAnsi="Times New Roman" w:cs="Times New Roman"/>
          <w:bCs/>
          <w:sz w:val="24"/>
          <w:szCs w:val="24"/>
        </w:rPr>
      </w:pPr>
      <w:r w:rsidRPr="00561320">
        <w:rPr>
          <w:rFonts w:ascii="Times New Roman" w:hAnsi="Times New Roman" w:cs="Times New Roman"/>
          <w:sz w:val="24"/>
          <w:szCs w:val="24"/>
        </w:rPr>
        <w:t>Pamatojoties uz Pašvaldību likuma 10.panta pirmās daļas 16.</w:t>
      </w:r>
      <w:r w:rsidR="006F68AC" w:rsidRPr="00561320">
        <w:rPr>
          <w:rFonts w:ascii="Times New Roman" w:hAnsi="Times New Roman" w:cs="Times New Roman"/>
          <w:sz w:val="24"/>
          <w:szCs w:val="24"/>
        </w:rPr>
        <w:t xml:space="preserve"> un </w:t>
      </w:r>
      <w:r w:rsidRPr="00561320">
        <w:rPr>
          <w:rFonts w:ascii="Times New Roman" w:hAnsi="Times New Roman" w:cs="Times New Roman"/>
          <w:sz w:val="24"/>
          <w:szCs w:val="24"/>
        </w:rPr>
        <w:t>21.punktu, Publiskas personas mantas atsavināšanas likuma</w:t>
      </w:r>
      <w:r w:rsidR="000077D9" w:rsidRPr="00561320">
        <w:rPr>
          <w:rFonts w:ascii="Times New Roman" w:hAnsi="Times New Roman" w:cs="Times New Roman"/>
          <w:sz w:val="24"/>
          <w:szCs w:val="24"/>
        </w:rPr>
        <w:t xml:space="preserve"> </w:t>
      </w:r>
      <w:r w:rsidRPr="00561320">
        <w:rPr>
          <w:rFonts w:ascii="Times New Roman" w:hAnsi="Times New Roman" w:cs="Times New Roman"/>
          <w:sz w:val="24"/>
          <w:szCs w:val="24"/>
        </w:rPr>
        <w:t xml:space="preserve">36.panta trešo daļu, 37.panta pirmās daļas 4.punktu, 41.panta </w:t>
      </w:r>
      <w:r w:rsidR="000077D9" w:rsidRPr="00561320">
        <w:rPr>
          <w:rFonts w:ascii="Times New Roman" w:hAnsi="Times New Roman" w:cs="Times New Roman"/>
          <w:sz w:val="24"/>
          <w:szCs w:val="24"/>
        </w:rPr>
        <w:t>pirmo</w:t>
      </w:r>
      <w:r w:rsidRPr="00561320">
        <w:rPr>
          <w:rFonts w:ascii="Times New Roman" w:hAnsi="Times New Roman" w:cs="Times New Roman"/>
          <w:sz w:val="24"/>
          <w:szCs w:val="24"/>
        </w:rPr>
        <w:t xml:space="preserve"> daļu</w:t>
      </w:r>
      <w:r w:rsidR="00CC72D6">
        <w:rPr>
          <w:rFonts w:ascii="Times New Roman" w:hAnsi="Times New Roman" w:cs="Times New Roman"/>
          <w:sz w:val="24"/>
          <w:szCs w:val="24"/>
        </w:rPr>
        <w:t xml:space="preserve">, </w:t>
      </w:r>
      <w:r w:rsidR="00CC72D6" w:rsidRPr="003870AE">
        <w:rPr>
          <w:rFonts w:ascii="Times New Roman" w:eastAsia="SimSun" w:hAnsi="Times New Roman" w:cs="Mangal"/>
          <w:sz w:val="24"/>
          <w:szCs w:val="24"/>
          <w:lang w:eastAsia="zh-CN" w:bidi="hi-IN"/>
        </w:rPr>
        <w:t>Administratīvā procesa likuma 72. panta pirmo daļu</w:t>
      </w:r>
      <w:r w:rsidR="00A51118" w:rsidRPr="00561320">
        <w:rPr>
          <w:rFonts w:ascii="Times New Roman" w:hAnsi="Times New Roman" w:cs="Times New Roman"/>
          <w:sz w:val="24"/>
          <w:szCs w:val="24"/>
        </w:rPr>
        <w:t>,</w:t>
      </w:r>
      <w:r w:rsidR="000077D9" w:rsidRPr="00561320">
        <w:rPr>
          <w:rFonts w:ascii="Times New Roman" w:hAnsi="Times New Roman" w:cs="Times New Roman"/>
          <w:sz w:val="24"/>
          <w:szCs w:val="24"/>
        </w:rPr>
        <w:t xml:space="preserve"> </w:t>
      </w:r>
      <w:r w:rsidR="00923B80" w:rsidRPr="00923B80">
        <w:rPr>
          <w:rFonts w:ascii="Times New Roman" w:hAnsi="Times New Roman" w:cs="Times New Roman"/>
          <w:sz w:val="24"/>
          <w:szCs w:val="24"/>
        </w:rPr>
        <w:t xml:space="preserve">un </w:t>
      </w:r>
      <w:r w:rsidR="00923B80" w:rsidRPr="00923B80">
        <w:rPr>
          <w:rFonts w:ascii="Times New Roman" w:hAnsi="Times New Roman" w:cs="Times New Roman"/>
          <w:bCs/>
          <w:sz w:val="24"/>
          <w:szCs w:val="24"/>
        </w:rPr>
        <w:t>ņemot vērā Attīstības un tautsaimniecības komitejas un Finanšu komitejas apvienotās sēdes ieteikumu, atklāti balsojot ar balsīm “Par” ( ), “Pret” – , “Atturas” – , “Nepiedalās” – , Gulbenes novada pašvaldības dome NOLEMJ:</w:t>
      </w:r>
    </w:p>
    <w:p w14:paraId="1935B73D" w14:textId="3816F5F6" w:rsidR="008E5033" w:rsidRPr="008E5033" w:rsidRDefault="008E5033" w:rsidP="008E5033">
      <w:pPr>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8E5033">
        <w:rPr>
          <w:rFonts w:ascii="Times New Roman" w:eastAsia="SimSun" w:hAnsi="Times New Roman" w:cs="Times New Roman"/>
          <w:color w:val="00000A"/>
          <w:sz w:val="24"/>
          <w:szCs w:val="24"/>
          <w:lang w:eastAsia="zh-CN" w:bidi="hi-IN"/>
        </w:rPr>
        <w:t xml:space="preserve">Labot </w:t>
      </w:r>
      <w:r w:rsidRPr="008E5033">
        <w:rPr>
          <w:rFonts w:ascii="Times New Roman" w:hAnsi="Times New Roman" w:cs="Times New Roman"/>
          <w:bCs/>
          <w:sz w:val="24"/>
          <w:szCs w:val="24"/>
        </w:rPr>
        <w:t xml:space="preserve">Gulbenes novada pašvaldības domes </w:t>
      </w:r>
      <w:r w:rsidRPr="004C7172">
        <w:rPr>
          <w:rFonts w:ascii="Times New Roman" w:hAnsi="Times New Roman" w:cs="Times New Roman"/>
          <w:sz w:val="24"/>
          <w:szCs w:val="24"/>
        </w:rPr>
        <w:t xml:space="preserve">2025.gada 27.februārī </w:t>
      </w:r>
      <w:r w:rsidRPr="008E5033">
        <w:rPr>
          <w:rFonts w:ascii="Times New Roman" w:eastAsia="SimSun" w:hAnsi="Times New Roman" w:cs="Times New Roman"/>
          <w:color w:val="00000A"/>
          <w:sz w:val="24"/>
          <w:szCs w:val="24"/>
          <w:lang w:eastAsia="zh-CN" w:bidi="hi-IN"/>
        </w:rPr>
        <w:t>lēmumā Nr. GND/2025/98 “</w:t>
      </w:r>
      <w:r w:rsidRPr="004C7172">
        <w:rPr>
          <w:rFonts w:ascii="Times New Roman" w:hAnsi="Times New Roman" w:cs="Times New Roman"/>
          <w:sz w:val="24"/>
          <w:szCs w:val="24"/>
        </w:rPr>
        <w:t>Par Stradu pagasta dzīvokļa īpašuma “Stāķi 17” – 14 atsavināšanu</w:t>
      </w:r>
      <w:r w:rsidRPr="008E5033">
        <w:rPr>
          <w:rFonts w:ascii="Times New Roman" w:eastAsia="SimSun" w:hAnsi="Times New Roman" w:cs="Times New Roman"/>
          <w:color w:val="00000A"/>
          <w:sz w:val="24"/>
          <w:szCs w:val="24"/>
          <w:lang w:eastAsia="zh-CN" w:bidi="hi-IN"/>
        </w:rPr>
        <w:t xml:space="preserve">” (protokols Nr. </w:t>
      </w:r>
      <w:r w:rsidRPr="004C7172">
        <w:rPr>
          <w:rFonts w:ascii="Times New Roman" w:hAnsi="Times New Roman" w:cs="Times New Roman"/>
          <w:sz w:val="24"/>
          <w:szCs w:val="24"/>
        </w:rPr>
        <w:t>6; 21</w:t>
      </w:r>
      <w:r w:rsidRPr="008E5033">
        <w:rPr>
          <w:rFonts w:ascii="Times New Roman" w:eastAsia="SimSun" w:hAnsi="Times New Roman" w:cs="Times New Roman"/>
          <w:color w:val="00000A"/>
          <w:sz w:val="24"/>
          <w:szCs w:val="24"/>
          <w:lang w:eastAsia="zh-CN" w:bidi="hi-IN"/>
        </w:rPr>
        <w:t xml:space="preserve">.p) </w:t>
      </w:r>
      <w:r>
        <w:rPr>
          <w:rFonts w:ascii="Times New Roman" w:hAnsi="Times New Roman" w:cs="Times New Roman"/>
          <w:sz w:val="24"/>
          <w:szCs w:val="24"/>
        </w:rPr>
        <w:t xml:space="preserve">un </w:t>
      </w:r>
      <w:r w:rsidRPr="008E5033">
        <w:rPr>
          <w:rFonts w:ascii="Times New Roman" w:hAnsi="Times New Roman" w:cs="Times New Roman"/>
          <w:bCs/>
          <w:sz w:val="24"/>
          <w:szCs w:val="24"/>
        </w:rPr>
        <w:t>Gulbenes novada pašvaldības domes 2025.gada 18.decembr</w:t>
      </w:r>
      <w:r w:rsidR="00CC72D6">
        <w:rPr>
          <w:rFonts w:ascii="Times New Roman" w:hAnsi="Times New Roman" w:cs="Times New Roman"/>
          <w:bCs/>
          <w:sz w:val="24"/>
          <w:szCs w:val="24"/>
        </w:rPr>
        <w:t xml:space="preserve">a </w:t>
      </w:r>
      <w:r w:rsidRPr="008E5033">
        <w:rPr>
          <w:rFonts w:ascii="Times New Roman" w:hAnsi="Times New Roman" w:cs="Times New Roman"/>
          <w:bCs/>
          <w:sz w:val="24"/>
          <w:szCs w:val="24"/>
        </w:rPr>
        <w:t>lēmum</w:t>
      </w:r>
      <w:r w:rsidR="00CC72D6">
        <w:rPr>
          <w:rFonts w:ascii="Times New Roman" w:hAnsi="Times New Roman" w:cs="Times New Roman"/>
          <w:bCs/>
          <w:sz w:val="24"/>
          <w:szCs w:val="24"/>
        </w:rPr>
        <w:t>ā</w:t>
      </w:r>
      <w:r w:rsidRPr="008E5033">
        <w:rPr>
          <w:rFonts w:ascii="Times New Roman" w:hAnsi="Times New Roman" w:cs="Times New Roman"/>
          <w:bCs/>
          <w:sz w:val="24"/>
          <w:szCs w:val="24"/>
        </w:rPr>
        <w:t xml:space="preserve"> Nr. GND/2025/856 “Par dzīvokļa īpašuma “Stāķi 17” – 14, Stāķos, Stradu pagastā, Gulbenes novadā, nosacītās cenas apstiprināšanu” (protokols Nr. 27; 25.p.)</w:t>
      </w:r>
      <w:r>
        <w:rPr>
          <w:rFonts w:ascii="Times New Roman" w:hAnsi="Times New Roman" w:cs="Times New Roman"/>
          <w:bCs/>
          <w:sz w:val="24"/>
          <w:szCs w:val="24"/>
        </w:rPr>
        <w:t xml:space="preserve"> </w:t>
      </w:r>
      <w:r w:rsidRPr="008E5033">
        <w:rPr>
          <w:rFonts w:ascii="Times New Roman" w:hAnsi="Times New Roman" w:cs="Times New Roman"/>
          <w:sz w:val="24"/>
          <w:szCs w:val="24"/>
        </w:rPr>
        <w:t xml:space="preserve">pieļauto pārrakstīšanās kļūdu, visā lēmuma tekstā aizstāt </w:t>
      </w:r>
      <w:r>
        <w:rPr>
          <w:rFonts w:ascii="Times New Roman" w:hAnsi="Times New Roman" w:cs="Times New Roman"/>
          <w:sz w:val="24"/>
          <w:szCs w:val="24"/>
        </w:rPr>
        <w:t>vārdu</w:t>
      </w:r>
      <w:r w:rsidRPr="008E5033">
        <w:rPr>
          <w:rFonts w:ascii="Times New Roman" w:hAnsi="Times New Roman" w:cs="Times New Roman"/>
          <w:sz w:val="24"/>
          <w:szCs w:val="24"/>
        </w:rPr>
        <w:t xml:space="preserve"> “</w:t>
      </w:r>
      <w:r w:rsidR="00C40ECC" w:rsidRPr="00C40ECC">
        <w:rPr>
          <w:rFonts w:ascii="Times New Roman" w:eastAsia="SimSun" w:hAnsi="Times New Roman" w:cs="Times New Roman"/>
          <w:b/>
          <w:bCs/>
          <w:sz w:val="24"/>
          <w:szCs w:val="24"/>
          <w:lang w:eastAsia="zh-CN" w:bidi="hi-IN"/>
        </w:rPr>
        <w:t>[…]</w:t>
      </w:r>
      <w:r w:rsidRPr="008E5033">
        <w:rPr>
          <w:rFonts w:ascii="Times New Roman" w:eastAsia="SimSun" w:hAnsi="Times New Roman" w:cs="Times New Roman"/>
          <w:color w:val="00000A"/>
          <w:sz w:val="24"/>
          <w:szCs w:val="24"/>
          <w:lang w:eastAsia="zh-CN" w:bidi="hi-IN"/>
        </w:rPr>
        <w:t>”</w:t>
      </w:r>
      <w:r w:rsidR="001A0343">
        <w:rPr>
          <w:rFonts w:ascii="Times New Roman" w:eastAsia="SimSun" w:hAnsi="Times New Roman" w:cs="Times New Roman"/>
          <w:color w:val="00000A"/>
          <w:sz w:val="24"/>
          <w:szCs w:val="24"/>
          <w:lang w:eastAsia="zh-CN" w:bidi="hi-IN"/>
        </w:rPr>
        <w:t xml:space="preserve"> </w:t>
      </w:r>
      <w:r w:rsidR="001A0343">
        <w:rPr>
          <w:rFonts w:ascii="Times New Roman" w:eastAsia="SimSun" w:hAnsi="Times New Roman" w:cs="Times New Roman"/>
          <w:bCs/>
          <w:color w:val="00000A"/>
          <w:sz w:val="24"/>
          <w:szCs w:val="24"/>
          <w:lang w:eastAsia="zh-CN" w:bidi="hi-IN"/>
        </w:rPr>
        <w:t>(attiecīgajā locījumā)</w:t>
      </w:r>
      <w:r w:rsidRPr="008E5033">
        <w:rPr>
          <w:rFonts w:ascii="Times New Roman" w:eastAsia="SimSun" w:hAnsi="Times New Roman" w:cs="Times New Roman"/>
          <w:color w:val="00000A"/>
          <w:sz w:val="24"/>
          <w:szCs w:val="24"/>
          <w:lang w:eastAsia="zh-CN" w:bidi="hi-IN"/>
        </w:rPr>
        <w:t xml:space="preserve"> ar </w:t>
      </w:r>
      <w:r>
        <w:rPr>
          <w:rFonts w:ascii="Times New Roman" w:eastAsia="SimSun" w:hAnsi="Times New Roman" w:cs="Times New Roman"/>
          <w:color w:val="00000A"/>
          <w:sz w:val="24"/>
          <w:szCs w:val="24"/>
          <w:lang w:eastAsia="zh-CN" w:bidi="hi-IN"/>
        </w:rPr>
        <w:t>vārd</w:t>
      </w:r>
      <w:r w:rsidR="001A0343">
        <w:rPr>
          <w:rFonts w:ascii="Times New Roman" w:eastAsia="SimSun" w:hAnsi="Times New Roman" w:cs="Times New Roman"/>
          <w:color w:val="00000A"/>
          <w:sz w:val="24"/>
          <w:szCs w:val="24"/>
          <w:lang w:eastAsia="zh-CN" w:bidi="hi-IN"/>
        </w:rPr>
        <w:t xml:space="preserve">u </w:t>
      </w:r>
      <w:r w:rsidRPr="008E5033">
        <w:rPr>
          <w:rFonts w:ascii="Times New Roman" w:eastAsia="SimSun" w:hAnsi="Times New Roman" w:cs="Times New Roman"/>
          <w:color w:val="00000A"/>
          <w:sz w:val="24"/>
          <w:szCs w:val="24"/>
          <w:lang w:eastAsia="zh-CN" w:bidi="hi-IN"/>
        </w:rPr>
        <w:t>“</w:t>
      </w:r>
      <w:r w:rsidR="00C40ECC" w:rsidRPr="00C40ECC">
        <w:rPr>
          <w:rFonts w:ascii="Times New Roman" w:eastAsia="SimSun" w:hAnsi="Times New Roman" w:cs="Times New Roman"/>
          <w:b/>
          <w:bCs/>
          <w:sz w:val="24"/>
          <w:szCs w:val="24"/>
          <w:lang w:eastAsia="zh-CN" w:bidi="hi-IN"/>
        </w:rPr>
        <w:t>[…]</w:t>
      </w:r>
      <w:r w:rsidRPr="008E5033">
        <w:rPr>
          <w:rFonts w:ascii="Times New Roman" w:eastAsia="SimSun" w:hAnsi="Times New Roman" w:cs="Times New Roman"/>
          <w:bCs/>
          <w:color w:val="00000A"/>
          <w:sz w:val="24"/>
          <w:szCs w:val="24"/>
          <w:lang w:eastAsia="zh-CN" w:bidi="hi-IN"/>
        </w:rPr>
        <w:t>”</w:t>
      </w:r>
      <w:r w:rsidR="001A0343">
        <w:rPr>
          <w:rFonts w:ascii="Times New Roman" w:eastAsia="SimSun" w:hAnsi="Times New Roman" w:cs="Times New Roman"/>
          <w:bCs/>
          <w:color w:val="00000A"/>
          <w:sz w:val="24"/>
          <w:szCs w:val="24"/>
          <w:lang w:eastAsia="zh-CN" w:bidi="hi-IN"/>
        </w:rPr>
        <w:t xml:space="preserve"> (attiecīgajā locījumā)</w:t>
      </w:r>
      <w:r w:rsidRPr="008E5033">
        <w:rPr>
          <w:rFonts w:ascii="Times New Roman" w:eastAsia="SimSun" w:hAnsi="Times New Roman" w:cs="Times New Roman"/>
          <w:bCs/>
          <w:color w:val="00000A"/>
          <w:sz w:val="24"/>
          <w:szCs w:val="24"/>
          <w:lang w:eastAsia="zh-CN" w:bidi="hi-IN"/>
        </w:rPr>
        <w:t>.</w:t>
      </w:r>
    </w:p>
    <w:p w14:paraId="39CD1F70" w14:textId="4A815633" w:rsidR="00552AF6" w:rsidRPr="00561320" w:rsidRDefault="00996A12" w:rsidP="00552AF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00552AF6" w:rsidRPr="00561320">
        <w:rPr>
          <w:rFonts w:ascii="Times New Roman" w:hAnsi="Times New Roman" w:cs="Times New Roman"/>
          <w:sz w:val="24"/>
          <w:szCs w:val="24"/>
        </w:rPr>
        <w:t xml:space="preserve">APSTIPRINĀT par </w:t>
      </w:r>
      <w:r w:rsidR="00D83845" w:rsidRPr="00561320">
        <w:rPr>
          <w:rFonts w:ascii="Times New Roman" w:hAnsi="Times New Roman" w:cs="Times New Roman"/>
          <w:sz w:val="24"/>
          <w:szCs w:val="24"/>
        </w:rPr>
        <w:t xml:space="preserve">Gulbenes novada pašvaldībai piederošā dzīvokļa īpašuma </w:t>
      </w:r>
      <w:r w:rsidR="0077194F" w:rsidRPr="0077194F">
        <w:rPr>
          <w:rFonts w:ascii="Times New Roman" w:hAnsi="Times New Roman" w:cs="Times New Roman"/>
          <w:sz w:val="24"/>
          <w:szCs w:val="24"/>
        </w:rPr>
        <w:t xml:space="preserve">“Stāķi 17” – 14, Stāķos, Stradu pagastā, Gulbenes novadā, kadastra numurs 5090 900 0434, kas sastāv no divu istabu dzīvokļa ar platību 56 </w:t>
      </w:r>
      <w:proofErr w:type="spellStart"/>
      <w:r w:rsidR="0077194F" w:rsidRPr="0077194F">
        <w:rPr>
          <w:rFonts w:ascii="Times New Roman" w:hAnsi="Times New Roman" w:cs="Times New Roman"/>
          <w:sz w:val="24"/>
          <w:szCs w:val="24"/>
        </w:rPr>
        <w:t>kv.m</w:t>
      </w:r>
      <w:proofErr w:type="spellEnd"/>
      <w:r w:rsidR="0077194F" w:rsidRPr="0077194F">
        <w:rPr>
          <w:rFonts w:ascii="Times New Roman" w:hAnsi="Times New Roman" w:cs="Times New Roman"/>
          <w:sz w:val="24"/>
          <w:szCs w:val="24"/>
        </w:rPr>
        <w:t>. (telpu grupas kadastra apzīmējums 50900020579001014), un pie tā piederošajām kopīpašuma 526/16037 domājamajām daļ</w:t>
      </w:r>
      <w:r w:rsidR="00CB0238">
        <w:rPr>
          <w:rFonts w:ascii="Times New Roman" w:hAnsi="Times New Roman" w:cs="Times New Roman"/>
          <w:sz w:val="24"/>
          <w:szCs w:val="24"/>
        </w:rPr>
        <w:t>ām</w:t>
      </w:r>
      <w:r w:rsidR="0077194F" w:rsidRPr="0077194F">
        <w:rPr>
          <w:rFonts w:ascii="Times New Roman" w:hAnsi="Times New Roman" w:cs="Times New Roman"/>
          <w:sz w:val="24"/>
          <w:szCs w:val="24"/>
        </w:rPr>
        <w:t xml:space="preserve"> no dzīvojamās mājas (būves kadastra apzīmējums 50900020579001), un 526/16037 domājamajām daļ</w:t>
      </w:r>
      <w:r w:rsidR="00CB0238">
        <w:rPr>
          <w:rFonts w:ascii="Times New Roman" w:hAnsi="Times New Roman" w:cs="Times New Roman"/>
          <w:sz w:val="24"/>
          <w:szCs w:val="24"/>
        </w:rPr>
        <w:t>ām</w:t>
      </w:r>
      <w:r w:rsidR="0077194F" w:rsidRPr="0077194F">
        <w:rPr>
          <w:rFonts w:ascii="Times New Roman" w:hAnsi="Times New Roman" w:cs="Times New Roman"/>
          <w:sz w:val="24"/>
          <w:szCs w:val="24"/>
        </w:rPr>
        <w:t xml:space="preserve"> no zemes ar kadastra apzīmējumu 50900020579</w:t>
      </w:r>
      <w:r w:rsidR="00DF4E7C" w:rsidRPr="00561320">
        <w:rPr>
          <w:rFonts w:ascii="Times New Roman" w:hAnsi="Times New Roman" w:cs="Times New Roman"/>
          <w:sz w:val="24"/>
          <w:szCs w:val="24"/>
        </w:rPr>
        <w:t xml:space="preserve">, </w:t>
      </w:r>
      <w:r w:rsidR="00552AF6" w:rsidRPr="00561320">
        <w:rPr>
          <w:rFonts w:ascii="Times New Roman" w:hAnsi="Times New Roman" w:cs="Times New Roman"/>
          <w:sz w:val="24"/>
          <w:szCs w:val="24"/>
        </w:rPr>
        <w:t xml:space="preserve">pircēju </w:t>
      </w:r>
      <w:r w:rsidR="00C40ECC" w:rsidRPr="00C40ECC">
        <w:rPr>
          <w:rFonts w:ascii="Times New Roman" w:eastAsia="SimSun" w:hAnsi="Times New Roman" w:cs="Times New Roman"/>
          <w:b/>
          <w:bCs/>
          <w:sz w:val="24"/>
          <w:szCs w:val="24"/>
          <w:lang w:eastAsia="zh-CN" w:bidi="hi-IN"/>
        </w:rPr>
        <w:t>[…]</w:t>
      </w:r>
      <w:r w:rsidR="00552AF6" w:rsidRPr="00561320">
        <w:rPr>
          <w:rFonts w:ascii="Times New Roman" w:hAnsi="Times New Roman" w:cs="Times New Roman"/>
          <w:sz w:val="24"/>
          <w:szCs w:val="24"/>
        </w:rPr>
        <w:t>.</w:t>
      </w:r>
    </w:p>
    <w:p w14:paraId="5F11825B" w14:textId="20CB2A02" w:rsidR="00F8723A" w:rsidRPr="00561320" w:rsidRDefault="00996A12" w:rsidP="00F8723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F8723A" w:rsidRPr="00561320">
        <w:rPr>
          <w:rFonts w:ascii="Times New Roman" w:hAnsi="Times New Roman" w:cs="Times New Roman"/>
          <w:sz w:val="24"/>
          <w:szCs w:val="24"/>
        </w:rPr>
        <w:t xml:space="preserve">. ATĻAUT samaksu </w:t>
      </w:r>
      <w:r w:rsidR="0077194F" w:rsidRPr="0077194F">
        <w:rPr>
          <w:rFonts w:ascii="Times New Roman" w:hAnsi="Times New Roman" w:cs="Times New Roman"/>
          <w:sz w:val="24"/>
          <w:szCs w:val="24"/>
        </w:rPr>
        <w:t xml:space="preserve">4900 EUR (četri tūkstoši deviņi simti </w:t>
      </w:r>
      <w:proofErr w:type="spellStart"/>
      <w:r w:rsidR="00F8723A" w:rsidRPr="00561320">
        <w:rPr>
          <w:rFonts w:ascii="Times New Roman" w:hAnsi="Times New Roman" w:cs="Times New Roman"/>
          <w:i/>
          <w:sz w:val="24"/>
          <w:szCs w:val="24"/>
        </w:rPr>
        <w:t>euro</w:t>
      </w:r>
      <w:proofErr w:type="spellEnd"/>
      <w:r w:rsidR="00F8723A" w:rsidRPr="00561320">
        <w:rPr>
          <w:rFonts w:ascii="Times New Roman" w:hAnsi="Times New Roman" w:cs="Times New Roman"/>
          <w:sz w:val="24"/>
          <w:szCs w:val="24"/>
        </w:rPr>
        <w:t xml:space="preserve">) apmērā, par šā lēmuma </w:t>
      </w:r>
      <w:r w:rsidR="00CB0238">
        <w:rPr>
          <w:rFonts w:ascii="Times New Roman" w:hAnsi="Times New Roman" w:cs="Times New Roman"/>
          <w:sz w:val="24"/>
          <w:szCs w:val="24"/>
        </w:rPr>
        <w:t>2</w:t>
      </w:r>
      <w:r w:rsidR="00F8723A" w:rsidRPr="00561320">
        <w:rPr>
          <w:rFonts w:ascii="Times New Roman" w:hAnsi="Times New Roman" w:cs="Times New Roman"/>
          <w:sz w:val="24"/>
          <w:szCs w:val="24"/>
        </w:rPr>
        <w:t>.punktā minēto dzīvokļa īpašumu, veikt uz nomaksu līdz 20</w:t>
      </w:r>
      <w:r w:rsidR="00643DBF">
        <w:rPr>
          <w:rFonts w:ascii="Times New Roman" w:hAnsi="Times New Roman" w:cs="Times New Roman"/>
          <w:sz w:val="24"/>
          <w:szCs w:val="24"/>
        </w:rPr>
        <w:t>2</w:t>
      </w:r>
      <w:r w:rsidR="0077194F">
        <w:rPr>
          <w:rFonts w:ascii="Times New Roman" w:hAnsi="Times New Roman" w:cs="Times New Roman"/>
          <w:sz w:val="24"/>
          <w:szCs w:val="24"/>
        </w:rPr>
        <w:t>6</w:t>
      </w:r>
      <w:r w:rsidR="00F8723A" w:rsidRPr="00561320">
        <w:rPr>
          <w:rFonts w:ascii="Times New Roman" w:hAnsi="Times New Roman" w:cs="Times New Roman"/>
          <w:sz w:val="24"/>
          <w:szCs w:val="24"/>
        </w:rPr>
        <w:t>.gada</w:t>
      </w:r>
      <w:r w:rsidR="00E8272A" w:rsidRPr="00561320">
        <w:rPr>
          <w:rFonts w:ascii="Times New Roman" w:hAnsi="Times New Roman" w:cs="Times New Roman"/>
          <w:sz w:val="24"/>
          <w:szCs w:val="24"/>
        </w:rPr>
        <w:t xml:space="preserve"> </w:t>
      </w:r>
      <w:r w:rsidR="0077194F">
        <w:rPr>
          <w:rFonts w:ascii="Times New Roman" w:hAnsi="Times New Roman" w:cs="Times New Roman"/>
          <w:sz w:val="24"/>
          <w:szCs w:val="24"/>
        </w:rPr>
        <w:t>25.maijam</w:t>
      </w:r>
      <w:r w:rsidR="00F8723A" w:rsidRPr="00561320">
        <w:rPr>
          <w:rFonts w:ascii="Times New Roman" w:hAnsi="Times New Roman" w:cs="Times New Roman"/>
          <w:sz w:val="24"/>
          <w:szCs w:val="24"/>
        </w:rPr>
        <w:t>, saskaņā ar maksājuma grafiku (</w:t>
      </w:r>
      <w:r w:rsidR="001A0343">
        <w:rPr>
          <w:rFonts w:ascii="Times New Roman" w:hAnsi="Times New Roman" w:cs="Times New Roman"/>
          <w:sz w:val="24"/>
          <w:szCs w:val="24"/>
        </w:rPr>
        <w:t>p</w:t>
      </w:r>
      <w:r w:rsidR="00F8723A" w:rsidRPr="00561320">
        <w:rPr>
          <w:rFonts w:ascii="Times New Roman" w:hAnsi="Times New Roman" w:cs="Times New Roman"/>
          <w:sz w:val="24"/>
          <w:szCs w:val="24"/>
        </w:rPr>
        <w:t>ielikums), kas ir šī lēmuma neatņemama sastāvdaļa.</w:t>
      </w:r>
    </w:p>
    <w:p w14:paraId="3DC2B9D2" w14:textId="75329C27" w:rsidR="00F8723A" w:rsidRPr="00561320" w:rsidRDefault="00996A12" w:rsidP="00F8723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F8723A" w:rsidRPr="00561320">
        <w:rPr>
          <w:rFonts w:ascii="Times New Roman" w:hAnsi="Times New Roman" w:cs="Times New Roman"/>
          <w:sz w:val="24"/>
          <w:szCs w:val="24"/>
        </w:rPr>
        <w:t>.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7103C149" w:rsidR="00F8723A" w:rsidRPr="00561320" w:rsidRDefault="00996A12" w:rsidP="00F8723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F8723A" w:rsidRPr="00561320">
        <w:rPr>
          <w:rFonts w:ascii="Times New Roman" w:hAnsi="Times New Roman" w:cs="Times New Roman"/>
          <w:sz w:val="24"/>
          <w:szCs w:val="24"/>
        </w:rPr>
        <w:t xml:space="preserve">. PIEŠĶIRT </w:t>
      </w:r>
      <w:r w:rsidR="009B3BF1" w:rsidRPr="00561320">
        <w:rPr>
          <w:rFonts w:ascii="Times New Roman" w:hAnsi="Times New Roman" w:cs="Times New Roman"/>
          <w:sz w:val="24"/>
          <w:szCs w:val="24"/>
        </w:rPr>
        <w:t>pircējam</w:t>
      </w:r>
      <w:r w:rsidR="00F8723A" w:rsidRPr="00561320">
        <w:rPr>
          <w:rFonts w:ascii="Times New Roman" w:hAnsi="Times New Roman" w:cs="Times New Roman"/>
          <w:sz w:val="24"/>
          <w:szCs w:val="24"/>
        </w:rPr>
        <w:t xml:space="preserve"> – </w:t>
      </w:r>
      <w:r w:rsidR="00C40ECC" w:rsidRPr="00C40ECC">
        <w:rPr>
          <w:rFonts w:ascii="Times New Roman" w:eastAsia="SimSun" w:hAnsi="Times New Roman" w:cs="Times New Roman"/>
          <w:b/>
          <w:bCs/>
          <w:sz w:val="24"/>
          <w:szCs w:val="24"/>
          <w:lang w:eastAsia="zh-CN" w:bidi="hi-IN"/>
        </w:rPr>
        <w:t>[…]</w:t>
      </w:r>
      <w:r w:rsidR="00F8723A" w:rsidRPr="00561320">
        <w:rPr>
          <w:rFonts w:ascii="Times New Roman" w:hAnsi="Times New Roman" w:cs="Times New Roman"/>
          <w:sz w:val="24"/>
          <w:szCs w:val="24"/>
        </w:rPr>
        <w:t xml:space="preserve">, tiesības </w:t>
      </w:r>
      <w:r w:rsidR="006F1F00" w:rsidRPr="00561320">
        <w:rPr>
          <w:rFonts w:ascii="Times New Roman" w:hAnsi="Times New Roman" w:cs="Times New Roman"/>
          <w:sz w:val="24"/>
          <w:szCs w:val="24"/>
        </w:rPr>
        <w:t xml:space="preserve">nostiprināt </w:t>
      </w:r>
      <w:r w:rsidR="00F8723A" w:rsidRPr="00561320">
        <w:rPr>
          <w:rFonts w:ascii="Times New Roman" w:hAnsi="Times New Roman" w:cs="Times New Roman"/>
          <w:sz w:val="24"/>
          <w:szCs w:val="24"/>
        </w:rPr>
        <w:t>lēmuma 1.punktā minēto dzīvokļa īpašumu zemesgrāmatā uz sava vārda pēc pirkuma maksas un aprēķināto procentu samaksas.</w:t>
      </w:r>
    </w:p>
    <w:p w14:paraId="55121732" w14:textId="341AC41E" w:rsidR="00F8723A" w:rsidRPr="00561320" w:rsidRDefault="00996A12" w:rsidP="00F8723A">
      <w:pPr>
        <w:pStyle w:val="Parasts1"/>
        <w:spacing w:after="0" w:line="360" w:lineRule="auto"/>
        <w:ind w:firstLine="567"/>
        <w:jc w:val="both"/>
        <w:rPr>
          <w:rFonts w:cs="Times New Roman"/>
          <w:color w:val="auto"/>
        </w:rPr>
      </w:pPr>
      <w:r>
        <w:rPr>
          <w:rFonts w:cs="Times New Roman"/>
          <w:color w:val="auto"/>
        </w:rPr>
        <w:t>6</w:t>
      </w:r>
      <w:r w:rsidR="00F8723A" w:rsidRPr="00561320">
        <w:rPr>
          <w:rFonts w:cs="Times New Roman"/>
          <w:color w:val="auto"/>
        </w:rPr>
        <w:t>. Lēmuma izpildi organizēt Gulbenes novada pašvaldības īpašuma novērtēšanas un izsoļu komisijai.</w:t>
      </w:r>
    </w:p>
    <w:p w14:paraId="06B88174" w14:textId="77777777" w:rsidR="00D440B2" w:rsidRPr="00561320" w:rsidRDefault="00D440B2" w:rsidP="00D656A6">
      <w:pPr>
        <w:spacing w:line="360" w:lineRule="auto"/>
        <w:rPr>
          <w:rFonts w:ascii="Times New Roman" w:hAnsi="Times New Roman" w:cs="Times New Roman"/>
          <w:sz w:val="24"/>
          <w:szCs w:val="24"/>
        </w:rPr>
      </w:pPr>
    </w:p>
    <w:p w14:paraId="2DBD682C" w14:textId="2BEEA620" w:rsidR="00F8723A" w:rsidRPr="00561320" w:rsidRDefault="00641CF6" w:rsidP="00641CF6">
      <w:pPr>
        <w:spacing w:line="360" w:lineRule="auto"/>
        <w:ind w:firstLine="567"/>
        <w:jc w:val="both"/>
        <w:rPr>
          <w:rFonts w:ascii="Times New Roman" w:eastAsia="SimSun" w:hAnsi="Times New Roman" w:cs="Times New Roman"/>
          <w:sz w:val="24"/>
          <w:szCs w:val="24"/>
          <w:lang w:eastAsia="zh-CN" w:bidi="hi-IN"/>
        </w:rPr>
      </w:pPr>
      <w:r w:rsidRPr="00561320">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561320">
        <w:rPr>
          <w:rFonts w:ascii="Times New Roman" w:eastAsia="SimSun" w:hAnsi="Times New Roman" w:cs="Times New Roman"/>
          <w:sz w:val="24"/>
          <w:szCs w:val="24"/>
          <w:lang w:eastAsia="zh-CN" w:bidi="hi-IN"/>
        </w:rPr>
        <w:t>–</w:t>
      </w:r>
      <w:r w:rsidRPr="00561320">
        <w:rPr>
          <w:rFonts w:ascii="Times New Roman" w:eastAsia="SimSun" w:hAnsi="Times New Roman" w:cs="Times New Roman"/>
          <w:sz w:val="24"/>
          <w:szCs w:val="24"/>
          <w:lang w:eastAsia="zh-CN" w:bidi="hi-IN"/>
        </w:rPr>
        <w:t xml:space="preserve"> </w:t>
      </w:r>
      <w:proofErr w:type="spellStart"/>
      <w:r w:rsidRPr="00561320">
        <w:rPr>
          <w:rFonts w:ascii="Times New Roman" w:eastAsia="SimSun" w:hAnsi="Times New Roman" w:cs="Times New Roman"/>
          <w:sz w:val="24"/>
          <w:szCs w:val="24"/>
          <w:lang w:eastAsia="zh-CN" w:bidi="hi-IN"/>
        </w:rPr>
        <w:t>rakstveidā</w:t>
      </w:r>
      <w:proofErr w:type="spellEnd"/>
      <w:r w:rsidRPr="00561320">
        <w:rPr>
          <w:rFonts w:ascii="Times New Roman" w:eastAsia="SimSun" w:hAnsi="Times New Roman" w:cs="Times New Roman"/>
          <w:sz w:val="24"/>
          <w:szCs w:val="24"/>
          <w:lang w:eastAsia="zh-CN" w:bidi="hi-IN"/>
        </w:rPr>
        <w:t xml:space="preserve">, mutvārdos vai citādi </w:t>
      </w:r>
      <w:r w:rsidR="00952972" w:rsidRPr="00561320">
        <w:rPr>
          <w:rFonts w:ascii="Times New Roman" w:eastAsia="SimSun" w:hAnsi="Times New Roman" w:cs="Times New Roman"/>
          <w:sz w:val="24"/>
          <w:szCs w:val="24"/>
          <w:lang w:eastAsia="zh-CN" w:bidi="hi-IN"/>
        </w:rPr>
        <w:t>–</w:t>
      </w:r>
      <w:r w:rsidRPr="00561320">
        <w:rPr>
          <w:rFonts w:ascii="Times New Roman" w:eastAsia="SimSun" w:hAnsi="Times New Roman" w:cs="Times New Roman"/>
          <w:sz w:val="24"/>
          <w:szCs w:val="24"/>
          <w:lang w:eastAsia="zh-CN" w:bidi="hi-IN"/>
        </w:rPr>
        <w:t xml:space="preserve"> , neietekmē tā stāšanos spēkā.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561320" w14:paraId="22663C76" w14:textId="77777777" w:rsidTr="00041F14">
        <w:tc>
          <w:tcPr>
            <w:tcW w:w="7508" w:type="dxa"/>
          </w:tcPr>
          <w:p w14:paraId="0AE89FC3" w14:textId="77777777" w:rsidR="00A51118" w:rsidRPr="00561320" w:rsidRDefault="00A51118"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561320">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561320" w:rsidRDefault="00A51118"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561320">
              <w:rPr>
                <w:rFonts w:ascii="Times New Roman" w:eastAsia="Calibri" w:hAnsi="Times New Roman" w:cs="Times New Roman"/>
                <w:sz w:val="24"/>
                <w:szCs w:val="24"/>
                <w:lang w:eastAsia="en-US"/>
              </w:rPr>
              <w:t>N. Mazūrs</w:t>
            </w:r>
          </w:p>
        </w:tc>
      </w:tr>
    </w:tbl>
    <w:p w14:paraId="2B21D3DD" w14:textId="77777777" w:rsidR="00D656A6" w:rsidRPr="00561320" w:rsidRDefault="00D656A6" w:rsidP="00D656A6">
      <w:pPr>
        <w:spacing w:line="360" w:lineRule="auto"/>
        <w:rPr>
          <w:rFonts w:ascii="Times New Roman" w:hAnsi="Times New Roman" w:cs="Times New Roman"/>
          <w:sz w:val="24"/>
          <w:szCs w:val="24"/>
        </w:rPr>
      </w:pPr>
    </w:p>
    <w:p w14:paraId="21C22F03" w14:textId="7F3AF3B2" w:rsidR="005B7BC0" w:rsidRPr="00561320" w:rsidRDefault="005B7BC0" w:rsidP="00CB0238">
      <w:pPr>
        <w:spacing w:after="160" w:line="259" w:lineRule="auto"/>
        <w:jc w:val="right"/>
        <w:rPr>
          <w:rFonts w:ascii="Times New Roman" w:hAnsi="Times New Roman" w:cs="Times New Roman"/>
          <w:sz w:val="24"/>
          <w:szCs w:val="24"/>
        </w:rPr>
      </w:pPr>
      <w:r w:rsidRPr="00561320">
        <w:rPr>
          <w:rFonts w:ascii="Times New Roman" w:hAnsi="Times New Roman" w:cs="Times New Roman"/>
          <w:sz w:val="24"/>
          <w:szCs w:val="24"/>
        </w:rPr>
        <w:br w:type="page"/>
      </w:r>
      <w:r w:rsidRPr="00561320">
        <w:rPr>
          <w:rFonts w:ascii="Times New Roman" w:hAnsi="Times New Roman" w:cs="Times New Roman"/>
          <w:sz w:val="24"/>
          <w:szCs w:val="24"/>
        </w:rPr>
        <w:lastRenderedPageBreak/>
        <w:t xml:space="preserve">Pielikums </w:t>
      </w:r>
      <w:r w:rsidR="0077194F">
        <w:rPr>
          <w:rFonts w:ascii="Times New Roman" w:hAnsi="Times New Roman" w:cs="Times New Roman"/>
          <w:sz w:val="24"/>
          <w:szCs w:val="24"/>
        </w:rPr>
        <w:t>29.01.2026</w:t>
      </w:r>
      <w:r w:rsidRPr="00561320">
        <w:rPr>
          <w:rFonts w:ascii="Times New Roman" w:hAnsi="Times New Roman" w:cs="Times New Roman"/>
          <w:sz w:val="24"/>
          <w:szCs w:val="24"/>
        </w:rPr>
        <w:t>. Gulbenes novada pašvaldības domes lēmumam Nr. GND/202</w:t>
      </w:r>
      <w:r w:rsidR="00CB0238">
        <w:rPr>
          <w:rFonts w:ascii="Times New Roman" w:hAnsi="Times New Roman" w:cs="Times New Roman"/>
          <w:sz w:val="24"/>
          <w:szCs w:val="24"/>
        </w:rPr>
        <w:t>6</w:t>
      </w:r>
      <w:r w:rsidRPr="00561320">
        <w:rPr>
          <w:rFonts w:ascii="Times New Roman" w:hAnsi="Times New Roman" w:cs="Times New Roman"/>
          <w:sz w:val="24"/>
          <w:szCs w:val="24"/>
        </w:rPr>
        <w:t>/</w:t>
      </w:r>
      <w:r w:rsidR="002F1DEA" w:rsidRPr="00561320">
        <w:rPr>
          <w:rFonts w:ascii="Times New Roman" w:hAnsi="Times New Roman" w:cs="Times New Roman"/>
          <w:sz w:val="24"/>
          <w:szCs w:val="24"/>
        </w:rPr>
        <w:t>___</w:t>
      </w:r>
    </w:p>
    <w:p w14:paraId="1C504138" w14:textId="77777777" w:rsidR="00923317" w:rsidRPr="00561320" w:rsidRDefault="008A1890" w:rsidP="00923317">
      <w:pPr>
        <w:spacing w:line="259" w:lineRule="auto"/>
        <w:jc w:val="center"/>
        <w:rPr>
          <w:rFonts w:ascii="Times New Roman" w:hAnsi="Times New Roman" w:cs="Times New Roman"/>
          <w:b/>
          <w:bCs/>
          <w:sz w:val="24"/>
          <w:szCs w:val="24"/>
        </w:rPr>
      </w:pPr>
      <w:r w:rsidRPr="00561320">
        <w:rPr>
          <w:rFonts w:ascii="Times New Roman" w:hAnsi="Times New Roman" w:cs="Times New Roman"/>
          <w:b/>
          <w:bCs/>
          <w:sz w:val="24"/>
          <w:szCs w:val="24"/>
        </w:rPr>
        <w:t>Maksājumu grafiks dzīvokļa īpašuma</w:t>
      </w:r>
    </w:p>
    <w:p w14:paraId="203167CD" w14:textId="23F8AC91" w:rsidR="008A1890" w:rsidRDefault="0077194F" w:rsidP="00923317">
      <w:pPr>
        <w:spacing w:line="259" w:lineRule="auto"/>
        <w:jc w:val="center"/>
        <w:rPr>
          <w:rFonts w:ascii="Times New Roman" w:hAnsi="Times New Roman" w:cs="Times New Roman"/>
          <w:b/>
          <w:bCs/>
          <w:sz w:val="24"/>
          <w:szCs w:val="24"/>
        </w:rPr>
      </w:pPr>
      <w:r w:rsidRPr="0077194F">
        <w:rPr>
          <w:rFonts w:ascii="Times New Roman" w:hAnsi="Times New Roman" w:cs="Times New Roman"/>
          <w:b/>
          <w:bCs/>
          <w:sz w:val="24"/>
          <w:szCs w:val="24"/>
        </w:rPr>
        <w:t>“Stāķi 17” – 14, Stāķos, Stradu pagastā, Gulbenes novadā</w:t>
      </w:r>
      <w:r w:rsidR="008A1890" w:rsidRPr="00561320">
        <w:rPr>
          <w:rFonts w:ascii="Times New Roman" w:hAnsi="Times New Roman" w:cs="Times New Roman"/>
          <w:b/>
          <w:bCs/>
          <w:sz w:val="24"/>
          <w:szCs w:val="24"/>
        </w:rPr>
        <w:t>, atsavināšanai</w:t>
      </w:r>
    </w:p>
    <w:p w14:paraId="7F9C13DA" w14:textId="77777777" w:rsidR="00291362" w:rsidRDefault="00291362" w:rsidP="00923317">
      <w:pPr>
        <w:spacing w:line="259" w:lineRule="auto"/>
        <w:jc w:val="center"/>
        <w:rPr>
          <w:rFonts w:ascii="Times New Roman" w:hAnsi="Times New Roman" w:cs="Times New Roman"/>
          <w:b/>
          <w:bCs/>
          <w:sz w:val="24"/>
          <w:szCs w:val="24"/>
        </w:rPr>
      </w:pPr>
    </w:p>
    <w:tbl>
      <w:tblPr>
        <w:tblW w:w="9209" w:type="dxa"/>
        <w:tblLook w:val="04A0" w:firstRow="1" w:lastRow="0" w:firstColumn="1" w:lastColumn="0" w:noHBand="0" w:noVBand="1"/>
      </w:tblPr>
      <w:tblGrid>
        <w:gridCol w:w="1336"/>
        <w:gridCol w:w="856"/>
        <w:gridCol w:w="1456"/>
        <w:gridCol w:w="1296"/>
        <w:gridCol w:w="1296"/>
        <w:gridCol w:w="1693"/>
        <w:gridCol w:w="1276"/>
      </w:tblGrid>
      <w:tr w:rsidR="00291362" w:rsidRPr="00291362" w14:paraId="4C88C0A2" w14:textId="77777777" w:rsidTr="00291362">
        <w:trPr>
          <w:trHeight w:val="1200"/>
        </w:trPr>
        <w:tc>
          <w:tcPr>
            <w:tcW w:w="1336" w:type="dxa"/>
            <w:tcBorders>
              <w:top w:val="single" w:sz="4" w:space="0" w:color="auto"/>
              <w:left w:val="single" w:sz="4" w:space="0" w:color="auto"/>
              <w:bottom w:val="single" w:sz="4" w:space="0" w:color="auto"/>
              <w:right w:val="single" w:sz="4" w:space="0" w:color="auto"/>
            </w:tcBorders>
            <w:vAlign w:val="center"/>
            <w:hideMark/>
          </w:tcPr>
          <w:p w14:paraId="757E3892"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064D3713"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5B467518"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39070577"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5D6987B6"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 xml:space="preserve">Procentu maksājums </w:t>
            </w:r>
          </w:p>
        </w:tc>
        <w:tc>
          <w:tcPr>
            <w:tcW w:w="1693" w:type="dxa"/>
            <w:tcBorders>
              <w:top w:val="single" w:sz="4" w:space="0" w:color="auto"/>
              <w:left w:val="nil"/>
              <w:bottom w:val="single" w:sz="4" w:space="0" w:color="auto"/>
              <w:right w:val="single" w:sz="4" w:space="0" w:color="auto"/>
            </w:tcBorders>
            <w:vAlign w:val="center"/>
            <w:hideMark/>
          </w:tcPr>
          <w:p w14:paraId="34883705"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 xml:space="preserve">Maksājums kopā </w:t>
            </w:r>
          </w:p>
        </w:tc>
        <w:tc>
          <w:tcPr>
            <w:tcW w:w="1276" w:type="dxa"/>
            <w:tcBorders>
              <w:top w:val="single" w:sz="4" w:space="0" w:color="auto"/>
              <w:left w:val="nil"/>
              <w:bottom w:val="single" w:sz="4" w:space="0" w:color="auto"/>
              <w:right w:val="single" w:sz="4" w:space="0" w:color="auto"/>
            </w:tcBorders>
            <w:vAlign w:val="center"/>
            <w:hideMark/>
          </w:tcPr>
          <w:p w14:paraId="68B395DA"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Dienu skaits</w:t>
            </w:r>
          </w:p>
        </w:tc>
      </w:tr>
      <w:tr w:rsidR="00291362" w:rsidRPr="00291362" w14:paraId="7B9F12B7" w14:textId="77777777" w:rsidTr="00291362">
        <w:trPr>
          <w:trHeight w:val="300"/>
        </w:trPr>
        <w:tc>
          <w:tcPr>
            <w:tcW w:w="1336" w:type="dxa"/>
            <w:tcBorders>
              <w:top w:val="nil"/>
              <w:left w:val="single" w:sz="4" w:space="0" w:color="auto"/>
              <w:bottom w:val="nil"/>
              <w:right w:val="single" w:sz="4" w:space="0" w:color="auto"/>
            </w:tcBorders>
            <w:noWrap/>
            <w:vAlign w:val="center"/>
            <w:hideMark/>
          </w:tcPr>
          <w:p w14:paraId="3552EB08" w14:textId="77777777" w:rsidR="00291362" w:rsidRPr="00291362" w:rsidRDefault="00291362" w:rsidP="00291362">
            <w:pPr>
              <w:jc w:val="right"/>
              <w:rPr>
                <w:rFonts w:ascii="Times New Roman" w:hAnsi="Times New Roman" w:cs="Times New Roman"/>
                <w:sz w:val="24"/>
                <w:szCs w:val="24"/>
              </w:rPr>
            </w:pPr>
            <w:r w:rsidRPr="00291362">
              <w:rPr>
                <w:rFonts w:ascii="Times New Roman" w:hAnsi="Times New Roman" w:cs="Times New Roman"/>
                <w:sz w:val="24"/>
                <w:szCs w:val="24"/>
              </w:rPr>
              <w:t>29.01.2026</w:t>
            </w:r>
          </w:p>
        </w:tc>
        <w:tc>
          <w:tcPr>
            <w:tcW w:w="856" w:type="dxa"/>
            <w:tcBorders>
              <w:top w:val="nil"/>
              <w:left w:val="nil"/>
              <w:bottom w:val="single" w:sz="4" w:space="0" w:color="auto"/>
              <w:right w:val="single" w:sz="4" w:space="0" w:color="auto"/>
            </w:tcBorders>
            <w:noWrap/>
            <w:vAlign w:val="center"/>
            <w:hideMark/>
          </w:tcPr>
          <w:p w14:paraId="490F6620"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ECDB9C1"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4900.00</w:t>
            </w:r>
          </w:p>
        </w:tc>
        <w:tc>
          <w:tcPr>
            <w:tcW w:w="1296" w:type="dxa"/>
            <w:tcBorders>
              <w:top w:val="nil"/>
              <w:left w:val="nil"/>
              <w:bottom w:val="single" w:sz="4" w:space="0" w:color="auto"/>
              <w:right w:val="single" w:sz="4" w:space="0" w:color="auto"/>
            </w:tcBorders>
            <w:noWrap/>
            <w:vAlign w:val="center"/>
            <w:hideMark/>
          </w:tcPr>
          <w:p w14:paraId="655C2309"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2500.00</w:t>
            </w:r>
          </w:p>
        </w:tc>
        <w:tc>
          <w:tcPr>
            <w:tcW w:w="1296" w:type="dxa"/>
            <w:tcBorders>
              <w:top w:val="nil"/>
              <w:left w:val="nil"/>
              <w:bottom w:val="single" w:sz="4" w:space="0" w:color="auto"/>
              <w:right w:val="single" w:sz="4" w:space="0" w:color="auto"/>
            </w:tcBorders>
            <w:noWrap/>
            <w:vAlign w:val="center"/>
            <w:hideMark/>
          </w:tcPr>
          <w:p w14:paraId="1AB90F47"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0</w:t>
            </w:r>
          </w:p>
        </w:tc>
        <w:tc>
          <w:tcPr>
            <w:tcW w:w="1693" w:type="dxa"/>
            <w:tcBorders>
              <w:top w:val="nil"/>
              <w:left w:val="nil"/>
              <w:bottom w:val="single" w:sz="4" w:space="0" w:color="auto"/>
              <w:right w:val="single" w:sz="4" w:space="0" w:color="auto"/>
            </w:tcBorders>
            <w:noWrap/>
            <w:vAlign w:val="center"/>
            <w:hideMark/>
          </w:tcPr>
          <w:p w14:paraId="488BC5B3"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2500.00</w:t>
            </w:r>
          </w:p>
        </w:tc>
        <w:tc>
          <w:tcPr>
            <w:tcW w:w="1276" w:type="dxa"/>
            <w:tcBorders>
              <w:top w:val="nil"/>
              <w:left w:val="nil"/>
              <w:bottom w:val="single" w:sz="4" w:space="0" w:color="auto"/>
              <w:right w:val="single" w:sz="4" w:space="0" w:color="auto"/>
            </w:tcBorders>
            <w:noWrap/>
            <w:vAlign w:val="center"/>
            <w:hideMark/>
          </w:tcPr>
          <w:p w14:paraId="352C32A1"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0</w:t>
            </w:r>
          </w:p>
        </w:tc>
      </w:tr>
      <w:tr w:rsidR="00291362" w:rsidRPr="00291362" w14:paraId="6588136A" w14:textId="77777777" w:rsidTr="00291362">
        <w:trPr>
          <w:trHeight w:val="300"/>
        </w:trPr>
        <w:tc>
          <w:tcPr>
            <w:tcW w:w="1336" w:type="dxa"/>
            <w:tcBorders>
              <w:top w:val="single" w:sz="4" w:space="0" w:color="auto"/>
              <w:left w:val="single" w:sz="4" w:space="0" w:color="auto"/>
              <w:bottom w:val="nil"/>
              <w:right w:val="single" w:sz="4" w:space="0" w:color="auto"/>
            </w:tcBorders>
            <w:noWrap/>
            <w:vAlign w:val="center"/>
            <w:hideMark/>
          </w:tcPr>
          <w:p w14:paraId="209DFA95" w14:textId="77777777" w:rsidR="00291362" w:rsidRPr="00291362" w:rsidRDefault="00291362" w:rsidP="00291362">
            <w:pPr>
              <w:jc w:val="right"/>
              <w:rPr>
                <w:rFonts w:ascii="Times New Roman" w:hAnsi="Times New Roman" w:cs="Times New Roman"/>
                <w:sz w:val="24"/>
                <w:szCs w:val="24"/>
              </w:rPr>
            </w:pPr>
            <w:r w:rsidRPr="00291362">
              <w:rPr>
                <w:rFonts w:ascii="Times New Roman" w:hAnsi="Times New Roman" w:cs="Times New Roman"/>
                <w:sz w:val="24"/>
                <w:szCs w:val="24"/>
              </w:rPr>
              <w:t>25.02.2026</w:t>
            </w:r>
          </w:p>
        </w:tc>
        <w:tc>
          <w:tcPr>
            <w:tcW w:w="856" w:type="dxa"/>
            <w:tcBorders>
              <w:top w:val="nil"/>
              <w:left w:val="nil"/>
              <w:bottom w:val="single" w:sz="4" w:space="0" w:color="auto"/>
              <w:right w:val="single" w:sz="4" w:space="0" w:color="auto"/>
            </w:tcBorders>
            <w:noWrap/>
            <w:vAlign w:val="center"/>
            <w:hideMark/>
          </w:tcPr>
          <w:p w14:paraId="67A2E298"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EDBD175"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2400.00</w:t>
            </w:r>
          </w:p>
        </w:tc>
        <w:tc>
          <w:tcPr>
            <w:tcW w:w="1296" w:type="dxa"/>
            <w:tcBorders>
              <w:top w:val="nil"/>
              <w:left w:val="nil"/>
              <w:bottom w:val="single" w:sz="4" w:space="0" w:color="auto"/>
              <w:right w:val="single" w:sz="4" w:space="0" w:color="auto"/>
            </w:tcBorders>
            <w:noWrap/>
            <w:vAlign w:val="center"/>
            <w:hideMark/>
          </w:tcPr>
          <w:p w14:paraId="01FF7975"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600.00</w:t>
            </w:r>
          </w:p>
        </w:tc>
        <w:tc>
          <w:tcPr>
            <w:tcW w:w="1296" w:type="dxa"/>
            <w:tcBorders>
              <w:top w:val="nil"/>
              <w:left w:val="nil"/>
              <w:bottom w:val="single" w:sz="4" w:space="0" w:color="auto"/>
              <w:right w:val="single" w:sz="4" w:space="0" w:color="auto"/>
            </w:tcBorders>
            <w:noWrap/>
            <w:vAlign w:val="center"/>
            <w:hideMark/>
          </w:tcPr>
          <w:p w14:paraId="40E32C09"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10.65</w:t>
            </w:r>
          </w:p>
        </w:tc>
        <w:tc>
          <w:tcPr>
            <w:tcW w:w="1693" w:type="dxa"/>
            <w:tcBorders>
              <w:top w:val="nil"/>
              <w:left w:val="nil"/>
              <w:bottom w:val="single" w:sz="4" w:space="0" w:color="auto"/>
              <w:right w:val="single" w:sz="4" w:space="0" w:color="auto"/>
            </w:tcBorders>
            <w:noWrap/>
            <w:vAlign w:val="center"/>
            <w:hideMark/>
          </w:tcPr>
          <w:p w14:paraId="661D2764"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610.65</w:t>
            </w:r>
          </w:p>
        </w:tc>
        <w:tc>
          <w:tcPr>
            <w:tcW w:w="1276" w:type="dxa"/>
            <w:tcBorders>
              <w:top w:val="nil"/>
              <w:left w:val="nil"/>
              <w:bottom w:val="single" w:sz="4" w:space="0" w:color="auto"/>
              <w:right w:val="single" w:sz="4" w:space="0" w:color="auto"/>
            </w:tcBorders>
            <w:noWrap/>
            <w:vAlign w:val="center"/>
            <w:hideMark/>
          </w:tcPr>
          <w:p w14:paraId="077D1B2C"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27</w:t>
            </w:r>
          </w:p>
        </w:tc>
      </w:tr>
      <w:tr w:rsidR="00291362" w:rsidRPr="00291362" w14:paraId="29E097A4" w14:textId="77777777" w:rsidTr="00291362">
        <w:trPr>
          <w:trHeight w:val="300"/>
        </w:trPr>
        <w:tc>
          <w:tcPr>
            <w:tcW w:w="1336" w:type="dxa"/>
            <w:tcBorders>
              <w:top w:val="single" w:sz="4" w:space="0" w:color="auto"/>
              <w:left w:val="single" w:sz="4" w:space="0" w:color="auto"/>
              <w:bottom w:val="nil"/>
              <w:right w:val="single" w:sz="4" w:space="0" w:color="auto"/>
            </w:tcBorders>
            <w:noWrap/>
            <w:vAlign w:val="center"/>
            <w:hideMark/>
          </w:tcPr>
          <w:p w14:paraId="305DBEB2" w14:textId="77777777" w:rsidR="00291362" w:rsidRPr="00291362" w:rsidRDefault="00291362" w:rsidP="00291362">
            <w:pPr>
              <w:jc w:val="right"/>
              <w:rPr>
                <w:rFonts w:ascii="Times New Roman" w:hAnsi="Times New Roman" w:cs="Times New Roman"/>
                <w:sz w:val="24"/>
                <w:szCs w:val="24"/>
              </w:rPr>
            </w:pPr>
            <w:r w:rsidRPr="00291362">
              <w:rPr>
                <w:rFonts w:ascii="Times New Roman" w:hAnsi="Times New Roman" w:cs="Times New Roman"/>
                <w:sz w:val="24"/>
                <w:szCs w:val="24"/>
              </w:rPr>
              <w:t>25.03.2026</w:t>
            </w:r>
          </w:p>
        </w:tc>
        <w:tc>
          <w:tcPr>
            <w:tcW w:w="856" w:type="dxa"/>
            <w:tcBorders>
              <w:top w:val="nil"/>
              <w:left w:val="nil"/>
              <w:bottom w:val="single" w:sz="4" w:space="0" w:color="auto"/>
              <w:right w:val="single" w:sz="4" w:space="0" w:color="auto"/>
            </w:tcBorders>
            <w:noWrap/>
            <w:vAlign w:val="center"/>
            <w:hideMark/>
          </w:tcPr>
          <w:p w14:paraId="17698FCD"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7BE7CD8"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1800.00</w:t>
            </w:r>
          </w:p>
        </w:tc>
        <w:tc>
          <w:tcPr>
            <w:tcW w:w="1296" w:type="dxa"/>
            <w:tcBorders>
              <w:top w:val="nil"/>
              <w:left w:val="nil"/>
              <w:bottom w:val="single" w:sz="4" w:space="0" w:color="auto"/>
              <w:right w:val="single" w:sz="4" w:space="0" w:color="auto"/>
            </w:tcBorders>
            <w:noWrap/>
            <w:vAlign w:val="center"/>
            <w:hideMark/>
          </w:tcPr>
          <w:p w14:paraId="71C84E58"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600.00</w:t>
            </w:r>
          </w:p>
        </w:tc>
        <w:tc>
          <w:tcPr>
            <w:tcW w:w="1296" w:type="dxa"/>
            <w:tcBorders>
              <w:top w:val="nil"/>
              <w:left w:val="nil"/>
              <w:bottom w:val="single" w:sz="4" w:space="0" w:color="auto"/>
              <w:right w:val="single" w:sz="4" w:space="0" w:color="auto"/>
            </w:tcBorders>
            <w:noWrap/>
            <w:vAlign w:val="center"/>
            <w:hideMark/>
          </w:tcPr>
          <w:p w14:paraId="2C728B0B"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8.28</w:t>
            </w:r>
          </w:p>
        </w:tc>
        <w:tc>
          <w:tcPr>
            <w:tcW w:w="1693" w:type="dxa"/>
            <w:tcBorders>
              <w:top w:val="nil"/>
              <w:left w:val="nil"/>
              <w:bottom w:val="single" w:sz="4" w:space="0" w:color="auto"/>
              <w:right w:val="single" w:sz="4" w:space="0" w:color="auto"/>
            </w:tcBorders>
            <w:noWrap/>
            <w:vAlign w:val="center"/>
            <w:hideMark/>
          </w:tcPr>
          <w:p w14:paraId="414CEF40"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608.28</w:t>
            </w:r>
          </w:p>
        </w:tc>
        <w:tc>
          <w:tcPr>
            <w:tcW w:w="1276" w:type="dxa"/>
            <w:tcBorders>
              <w:top w:val="nil"/>
              <w:left w:val="nil"/>
              <w:bottom w:val="single" w:sz="4" w:space="0" w:color="auto"/>
              <w:right w:val="single" w:sz="4" w:space="0" w:color="auto"/>
            </w:tcBorders>
            <w:noWrap/>
            <w:vAlign w:val="center"/>
            <w:hideMark/>
          </w:tcPr>
          <w:p w14:paraId="3F834450"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28</w:t>
            </w:r>
          </w:p>
        </w:tc>
      </w:tr>
      <w:tr w:rsidR="00291362" w:rsidRPr="00291362" w14:paraId="2A74A156" w14:textId="77777777" w:rsidTr="00291362">
        <w:trPr>
          <w:trHeight w:val="300"/>
        </w:trPr>
        <w:tc>
          <w:tcPr>
            <w:tcW w:w="1336" w:type="dxa"/>
            <w:tcBorders>
              <w:top w:val="single" w:sz="4" w:space="0" w:color="auto"/>
              <w:left w:val="single" w:sz="4" w:space="0" w:color="auto"/>
              <w:bottom w:val="nil"/>
              <w:right w:val="single" w:sz="4" w:space="0" w:color="auto"/>
            </w:tcBorders>
            <w:noWrap/>
            <w:vAlign w:val="center"/>
            <w:hideMark/>
          </w:tcPr>
          <w:p w14:paraId="28263B9B" w14:textId="77777777" w:rsidR="00291362" w:rsidRPr="00291362" w:rsidRDefault="00291362" w:rsidP="00291362">
            <w:pPr>
              <w:jc w:val="right"/>
              <w:rPr>
                <w:rFonts w:ascii="Times New Roman" w:hAnsi="Times New Roman" w:cs="Times New Roman"/>
                <w:sz w:val="24"/>
                <w:szCs w:val="24"/>
              </w:rPr>
            </w:pPr>
            <w:r w:rsidRPr="00291362">
              <w:rPr>
                <w:rFonts w:ascii="Times New Roman" w:hAnsi="Times New Roman" w:cs="Times New Roman"/>
                <w:sz w:val="24"/>
                <w:szCs w:val="24"/>
              </w:rPr>
              <w:t>25.04.2026</w:t>
            </w:r>
          </w:p>
        </w:tc>
        <w:tc>
          <w:tcPr>
            <w:tcW w:w="856" w:type="dxa"/>
            <w:tcBorders>
              <w:top w:val="nil"/>
              <w:left w:val="nil"/>
              <w:bottom w:val="single" w:sz="4" w:space="0" w:color="auto"/>
              <w:right w:val="single" w:sz="4" w:space="0" w:color="auto"/>
            </w:tcBorders>
            <w:noWrap/>
            <w:vAlign w:val="center"/>
            <w:hideMark/>
          </w:tcPr>
          <w:p w14:paraId="5DC978A8"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526AC96"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1200.00</w:t>
            </w:r>
          </w:p>
        </w:tc>
        <w:tc>
          <w:tcPr>
            <w:tcW w:w="1296" w:type="dxa"/>
            <w:tcBorders>
              <w:top w:val="nil"/>
              <w:left w:val="nil"/>
              <w:bottom w:val="single" w:sz="4" w:space="0" w:color="auto"/>
              <w:right w:val="single" w:sz="4" w:space="0" w:color="auto"/>
            </w:tcBorders>
            <w:noWrap/>
            <w:vAlign w:val="center"/>
            <w:hideMark/>
          </w:tcPr>
          <w:p w14:paraId="07B7AB05"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600.00</w:t>
            </w:r>
          </w:p>
        </w:tc>
        <w:tc>
          <w:tcPr>
            <w:tcW w:w="1296" w:type="dxa"/>
            <w:tcBorders>
              <w:top w:val="nil"/>
              <w:left w:val="nil"/>
              <w:bottom w:val="single" w:sz="4" w:space="0" w:color="auto"/>
              <w:right w:val="single" w:sz="4" w:space="0" w:color="auto"/>
            </w:tcBorders>
            <w:noWrap/>
            <w:vAlign w:val="center"/>
            <w:hideMark/>
          </w:tcPr>
          <w:p w14:paraId="2C289EF5"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6.12</w:t>
            </w:r>
          </w:p>
        </w:tc>
        <w:tc>
          <w:tcPr>
            <w:tcW w:w="1693" w:type="dxa"/>
            <w:tcBorders>
              <w:top w:val="nil"/>
              <w:left w:val="nil"/>
              <w:bottom w:val="single" w:sz="4" w:space="0" w:color="auto"/>
              <w:right w:val="single" w:sz="4" w:space="0" w:color="auto"/>
            </w:tcBorders>
            <w:noWrap/>
            <w:vAlign w:val="center"/>
            <w:hideMark/>
          </w:tcPr>
          <w:p w14:paraId="2D66E310"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606.12</w:t>
            </w:r>
          </w:p>
        </w:tc>
        <w:tc>
          <w:tcPr>
            <w:tcW w:w="1276" w:type="dxa"/>
            <w:tcBorders>
              <w:top w:val="nil"/>
              <w:left w:val="nil"/>
              <w:bottom w:val="single" w:sz="4" w:space="0" w:color="auto"/>
              <w:right w:val="single" w:sz="4" w:space="0" w:color="auto"/>
            </w:tcBorders>
            <w:noWrap/>
            <w:vAlign w:val="center"/>
            <w:hideMark/>
          </w:tcPr>
          <w:p w14:paraId="5F21B048"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31</w:t>
            </w:r>
          </w:p>
        </w:tc>
      </w:tr>
      <w:tr w:rsidR="00291362" w:rsidRPr="00291362" w14:paraId="46C61803" w14:textId="77777777" w:rsidTr="00291362">
        <w:trPr>
          <w:trHeight w:val="300"/>
        </w:trPr>
        <w:tc>
          <w:tcPr>
            <w:tcW w:w="1336" w:type="dxa"/>
            <w:tcBorders>
              <w:top w:val="single" w:sz="4" w:space="0" w:color="auto"/>
              <w:left w:val="single" w:sz="4" w:space="0" w:color="auto"/>
              <w:bottom w:val="nil"/>
              <w:right w:val="single" w:sz="4" w:space="0" w:color="auto"/>
            </w:tcBorders>
            <w:noWrap/>
            <w:vAlign w:val="center"/>
            <w:hideMark/>
          </w:tcPr>
          <w:p w14:paraId="575E184A" w14:textId="77777777" w:rsidR="00291362" w:rsidRPr="00291362" w:rsidRDefault="00291362" w:rsidP="00291362">
            <w:pPr>
              <w:jc w:val="right"/>
              <w:rPr>
                <w:rFonts w:ascii="Times New Roman" w:hAnsi="Times New Roman" w:cs="Times New Roman"/>
                <w:sz w:val="24"/>
                <w:szCs w:val="24"/>
              </w:rPr>
            </w:pPr>
            <w:r w:rsidRPr="00291362">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noWrap/>
            <w:vAlign w:val="center"/>
            <w:hideMark/>
          </w:tcPr>
          <w:p w14:paraId="4FD6A3A0"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8501BAB"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600.00</w:t>
            </w:r>
          </w:p>
        </w:tc>
        <w:tc>
          <w:tcPr>
            <w:tcW w:w="1296" w:type="dxa"/>
            <w:tcBorders>
              <w:top w:val="nil"/>
              <w:left w:val="nil"/>
              <w:bottom w:val="single" w:sz="4" w:space="0" w:color="auto"/>
              <w:right w:val="single" w:sz="4" w:space="0" w:color="auto"/>
            </w:tcBorders>
            <w:noWrap/>
            <w:vAlign w:val="center"/>
            <w:hideMark/>
          </w:tcPr>
          <w:p w14:paraId="34427A90"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600.00</w:t>
            </w:r>
          </w:p>
        </w:tc>
        <w:tc>
          <w:tcPr>
            <w:tcW w:w="1296" w:type="dxa"/>
            <w:tcBorders>
              <w:top w:val="nil"/>
              <w:left w:val="nil"/>
              <w:bottom w:val="single" w:sz="4" w:space="0" w:color="auto"/>
              <w:right w:val="single" w:sz="4" w:space="0" w:color="auto"/>
            </w:tcBorders>
            <w:noWrap/>
            <w:vAlign w:val="center"/>
            <w:hideMark/>
          </w:tcPr>
          <w:p w14:paraId="7564C17F"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2.96</w:t>
            </w:r>
          </w:p>
        </w:tc>
        <w:tc>
          <w:tcPr>
            <w:tcW w:w="1693" w:type="dxa"/>
            <w:tcBorders>
              <w:top w:val="nil"/>
              <w:left w:val="nil"/>
              <w:bottom w:val="single" w:sz="4" w:space="0" w:color="auto"/>
              <w:right w:val="single" w:sz="4" w:space="0" w:color="auto"/>
            </w:tcBorders>
            <w:noWrap/>
            <w:vAlign w:val="center"/>
            <w:hideMark/>
          </w:tcPr>
          <w:p w14:paraId="35602783"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602.96</w:t>
            </w:r>
          </w:p>
        </w:tc>
        <w:tc>
          <w:tcPr>
            <w:tcW w:w="1276" w:type="dxa"/>
            <w:tcBorders>
              <w:top w:val="nil"/>
              <w:left w:val="nil"/>
              <w:bottom w:val="single" w:sz="4" w:space="0" w:color="auto"/>
              <w:right w:val="single" w:sz="4" w:space="0" w:color="auto"/>
            </w:tcBorders>
            <w:noWrap/>
            <w:vAlign w:val="center"/>
            <w:hideMark/>
          </w:tcPr>
          <w:p w14:paraId="44D8A887" w14:textId="77777777" w:rsidR="00291362" w:rsidRPr="00291362" w:rsidRDefault="00291362" w:rsidP="00291362">
            <w:pPr>
              <w:jc w:val="center"/>
              <w:rPr>
                <w:rFonts w:ascii="Times New Roman" w:hAnsi="Times New Roman" w:cs="Times New Roman"/>
                <w:sz w:val="24"/>
                <w:szCs w:val="24"/>
              </w:rPr>
            </w:pPr>
            <w:r w:rsidRPr="00291362">
              <w:rPr>
                <w:rFonts w:ascii="Times New Roman" w:hAnsi="Times New Roman" w:cs="Times New Roman"/>
                <w:sz w:val="24"/>
                <w:szCs w:val="24"/>
              </w:rPr>
              <w:t>30</w:t>
            </w:r>
          </w:p>
        </w:tc>
      </w:tr>
      <w:tr w:rsidR="00291362" w:rsidRPr="00291362" w14:paraId="51FD5129" w14:textId="77777777" w:rsidTr="00291362">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3894042E" w14:textId="77777777" w:rsidR="00291362" w:rsidRPr="00291362" w:rsidRDefault="00291362" w:rsidP="00291362">
            <w:pPr>
              <w:rPr>
                <w:rFonts w:ascii="Times New Roman" w:hAnsi="Times New Roman" w:cs="Times New Roman"/>
                <w:b/>
                <w:bCs/>
                <w:sz w:val="24"/>
                <w:szCs w:val="24"/>
              </w:rPr>
            </w:pPr>
            <w:r w:rsidRPr="00291362">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2171316E" w14:textId="77777777" w:rsidR="00291362" w:rsidRPr="00291362" w:rsidRDefault="00291362" w:rsidP="00291362">
            <w:pPr>
              <w:jc w:val="center"/>
              <w:rPr>
                <w:rFonts w:ascii="Times New Roman" w:hAnsi="Times New Roman" w:cs="Times New Roman"/>
                <w:b/>
                <w:bCs/>
                <w:sz w:val="24"/>
                <w:szCs w:val="24"/>
              </w:rPr>
            </w:pPr>
            <w:r w:rsidRPr="00291362">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0E81FED6" w14:textId="77777777" w:rsidR="00291362" w:rsidRPr="00291362" w:rsidRDefault="00291362" w:rsidP="00291362">
            <w:pPr>
              <w:jc w:val="center"/>
              <w:rPr>
                <w:rFonts w:ascii="Times New Roman" w:hAnsi="Times New Roman" w:cs="Times New Roman"/>
                <w:b/>
                <w:bCs/>
                <w:sz w:val="24"/>
                <w:szCs w:val="24"/>
              </w:rPr>
            </w:pPr>
            <w:r w:rsidRPr="00291362">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2C1A2239" w14:textId="77777777" w:rsidR="00291362" w:rsidRPr="00291362" w:rsidRDefault="00291362" w:rsidP="00291362">
            <w:pPr>
              <w:jc w:val="center"/>
              <w:rPr>
                <w:rFonts w:ascii="Times New Roman" w:hAnsi="Times New Roman" w:cs="Times New Roman"/>
                <w:b/>
                <w:bCs/>
                <w:sz w:val="24"/>
                <w:szCs w:val="24"/>
              </w:rPr>
            </w:pPr>
            <w:r w:rsidRPr="00291362">
              <w:rPr>
                <w:rFonts w:ascii="Times New Roman" w:hAnsi="Times New Roman" w:cs="Times New Roman"/>
                <w:b/>
                <w:bCs/>
                <w:sz w:val="24"/>
                <w:szCs w:val="24"/>
              </w:rPr>
              <w:t>4900.00</w:t>
            </w:r>
          </w:p>
        </w:tc>
        <w:tc>
          <w:tcPr>
            <w:tcW w:w="1296" w:type="dxa"/>
            <w:tcBorders>
              <w:top w:val="nil"/>
              <w:left w:val="nil"/>
              <w:bottom w:val="single" w:sz="4" w:space="0" w:color="auto"/>
              <w:right w:val="single" w:sz="4" w:space="0" w:color="auto"/>
            </w:tcBorders>
            <w:noWrap/>
            <w:vAlign w:val="center"/>
            <w:hideMark/>
          </w:tcPr>
          <w:p w14:paraId="019FAD51" w14:textId="77777777" w:rsidR="00291362" w:rsidRPr="00291362" w:rsidRDefault="00291362" w:rsidP="00291362">
            <w:pPr>
              <w:jc w:val="center"/>
              <w:rPr>
                <w:rFonts w:ascii="Times New Roman" w:hAnsi="Times New Roman" w:cs="Times New Roman"/>
                <w:b/>
                <w:bCs/>
                <w:sz w:val="24"/>
                <w:szCs w:val="24"/>
              </w:rPr>
            </w:pPr>
            <w:r w:rsidRPr="00291362">
              <w:rPr>
                <w:rFonts w:ascii="Times New Roman" w:hAnsi="Times New Roman" w:cs="Times New Roman"/>
                <w:b/>
                <w:bCs/>
                <w:sz w:val="24"/>
                <w:szCs w:val="24"/>
              </w:rPr>
              <w:t>28.01</w:t>
            </w:r>
          </w:p>
        </w:tc>
        <w:tc>
          <w:tcPr>
            <w:tcW w:w="1693" w:type="dxa"/>
            <w:tcBorders>
              <w:top w:val="nil"/>
              <w:left w:val="nil"/>
              <w:bottom w:val="single" w:sz="4" w:space="0" w:color="auto"/>
              <w:right w:val="single" w:sz="4" w:space="0" w:color="auto"/>
            </w:tcBorders>
            <w:noWrap/>
            <w:vAlign w:val="center"/>
            <w:hideMark/>
          </w:tcPr>
          <w:p w14:paraId="65C8B046" w14:textId="77777777" w:rsidR="00291362" w:rsidRPr="00291362" w:rsidRDefault="00291362" w:rsidP="00291362">
            <w:pPr>
              <w:jc w:val="center"/>
              <w:rPr>
                <w:rFonts w:ascii="Times New Roman" w:hAnsi="Times New Roman" w:cs="Times New Roman"/>
                <w:b/>
                <w:bCs/>
                <w:sz w:val="24"/>
                <w:szCs w:val="24"/>
              </w:rPr>
            </w:pPr>
            <w:r w:rsidRPr="00291362">
              <w:rPr>
                <w:rFonts w:ascii="Times New Roman" w:hAnsi="Times New Roman" w:cs="Times New Roman"/>
                <w:b/>
                <w:bCs/>
                <w:sz w:val="24"/>
                <w:szCs w:val="24"/>
              </w:rPr>
              <w:t>4928.01</w:t>
            </w:r>
          </w:p>
        </w:tc>
        <w:tc>
          <w:tcPr>
            <w:tcW w:w="1276" w:type="dxa"/>
            <w:tcBorders>
              <w:top w:val="nil"/>
              <w:left w:val="nil"/>
              <w:bottom w:val="single" w:sz="4" w:space="0" w:color="auto"/>
              <w:right w:val="single" w:sz="4" w:space="0" w:color="auto"/>
            </w:tcBorders>
            <w:noWrap/>
            <w:vAlign w:val="center"/>
            <w:hideMark/>
          </w:tcPr>
          <w:p w14:paraId="5F1F61F1" w14:textId="77777777" w:rsidR="00291362" w:rsidRPr="00291362" w:rsidRDefault="00291362" w:rsidP="00291362">
            <w:pPr>
              <w:jc w:val="center"/>
              <w:rPr>
                <w:rFonts w:ascii="Times New Roman" w:hAnsi="Times New Roman" w:cs="Times New Roman"/>
                <w:b/>
                <w:bCs/>
                <w:sz w:val="24"/>
                <w:szCs w:val="24"/>
              </w:rPr>
            </w:pPr>
            <w:r w:rsidRPr="00291362">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4B08F7" w:rsidRPr="00561320" w14:paraId="7E75FAE2" w14:textId="77777777" w:rsidTr="00041F14">
        <w:tc>
          <w:tcPr>
            <w:tcW w:w="7508" w:type="dxa"/>
          </w:tcPr>
          <w:p w14:paraId="7F3F80D8" w14:textId="77777777" w:rsidR="004B08F7" w:rsidRPr="00561320" w:rsidRDefault="004B08F7"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561320">
              <w:rPr>
                <w:rFonts w:ascii="Times New Roman" w:eastAsia="Calibri" w:hAnsi="Times New Roman" w:cs="Times New Roman"/>
                <w:sz w:val="24"/>
                <w:szCs w:val="24"/>
                <w:lang w:eastAsia="en-US"/>
              </w:rPr>
              <w:t>Gulbenes novada pašvaldības domes priekšsēdētājs</w:t>
            </w:r>
          </w:p>
        </w:tc>
        <w:tc>
          <w:tcPr>
            <w:tcW w:w="1836" w:type="dxa"/>
          </w:tcPr>
          <w:p w14:paraId="423ECE1D" w14:textId="77777777" w:rsidR="004B08F7" w:rsidRPr="00561320" w:rsidRDefault="004B08F7"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561320">
              <w:rPr>
                <w:rFonts w:ascii="Times New Roman" w:eastAsia="Calibri" w:hAnsi="Times New Roman" w:cs="Times New Roman"/>
                <w:sz w:val="24"/>
                <w:szCs w:val="24"/>
                <w:lang w:eastAsia="en-US"/>
              </w:rPr>
              <w:t>N. Mazūrs</w:t>
            </w:r>
          </w:p>
        </w:tc>
      </w:tr>
    </w:tbl>
    <w:p w14:paraId="2B0F265D" w14:textId="77777777" w:rsidR="004B08F7" w:rsidRPr="00561320"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561320" w:rsidSect="001A0343">
      <w:pgSz w:w="11906" w:h="16838"/>
      <w:pgMar w:top="567"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7C0E9" w14:textId="77777777" w:rsidR="0013005A" w:rsidRDefault="0013005A" w:rsidP="00952972">
      <w:r>
        <w:separator/>
      </w:r>
    </w:p>
  </w:endnote>
  <w:endnote w:type="continuationSeparator" w:id="0">
    <w:p w14:paraId="6CA1CABD" w14:textId="77777777" w:rsidR="0013005A" w:rsidRDefault="0013005A"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69781" w14:textId="77777777" w:rsidR="0013005A" w:rsidRDefault="0013005A" w:rsidP="00952972">
      <w:r>
        <w:separator/>
      </w:r>
    </w:p>
  </w:footnote>
  <w:footnote w:type="continuationSeparator" w:id="0">
    <w:p w14:paraId="7E5EAB52" w14:textId="77777777" w:rsidR="0013005A" w:rsidRDefault="0013005A"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27D70"/>
    <w:multiLevelType w:val="hybridMultilevel"/>
    <w:tmpl w:val="B1522E16"/>
    <w:lvl w:ilvl="0" w:tplc="E26E2D84">
      <w:start w:val="1"/>
      <w:numFmt w:val="decimal"/>
      <w:lvlText w:val="%1."/>
      <w:lvlJc w:val="left"/>
      <w:pPr>
        <w:ind w:left="1069" w:hanging="360"/>
      </w:pPr>
      <w:rPr>
        <w:rFonts w:eastAsia="SimSun" w:cs="Mangal" w:hint="default"/>
        <w:color w:val="00000A"/>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464654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9517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B31"/>
    <w:rsid w:val="00002D05"/>
    <w:rsid w:val="000077D9"/>
    <w:rsid w:val="00007EE6"/>
    <w:rsid w:val="00016BF0"/>
    <w:rsid w:val="00020609"/>
    <w:rsid w:val="0002150F"/>
    <w:rsid w:val="00023F07"/>
    <w:rsid w:val="0003104D"/>
    <w:rsid w:val="00033AF8"/>
    <w:rsid w:val="00034AA7"/>
    <w:rsid w:val="00044D3D"/>
    <w:rsid w:val="00053830"/>
    <w:rsid w:val="00053ABE"/>
    <w:rsid w:val="000733AE"/>
    <w:rsid w:val="000733BB"/>
    <w:rsid w:val="0007653C"/>
    <w:rsid w:val="00082EE6"/>
    <w:rsid w:val="00084F8E"/>
    <w:rsid w:val="000A1A8C"/>
    <w:rsid w:val="000A6BB6"/>
    <w:rsid w:val="000C135C"/>
    <w:rsid w:val="000C6488"/>
    <w:rsid w:val="000D17F5"/>
    <w:rsid w:val="000D3D30"/>
    <w:rsid w:val="000D4544"/>
    <w:rsid w:val="000D6BC5"/>
    <w:rsid w:val="000D74F3"/>
    <w:rsid w:val="000E1FBE"/>
    <w:rsid w:val="000F060D"/>
    <w:rsid w:val="000F4AB3"/>
    <w:rsid w:val="00101762"/>
    <w:rsid w:val="001024F1"/>
    <w:rsid w:val="00105480"/>
    <w:rsid w:val="00105AAD"/>
    <w:rsid w:val="00106BE1"/>
    <w:rsid w:val="00115F6C"/>
    <w:rsid w:val="0012195D"/>
    <w:rsid w:val="00122639"/>
    <w:rsid w:val="0013005A"/>
    <w:rsid w:val="001300FE"/>
    <w:rsid w:val="00130E7D"/>
    <w:rsid w:val="001377AC"/>
    <w:rsid w:val="001379AD"/>
    <w:rsid w:val="00140215"/>
    <w:rsid w:val="00140B61"/>
    <w:rsid w:val="0014238D"/>
    <w:rsid w:val="00142939"/>
    <w:rsid w:val="00142CBA"/>
    <w:rsid w:val="001534EB"/>
    <w:rsid w:val="0015608B"/>
    <w:rsid w:val="0016618F"/>
    <w:rsid w:val="00171D0A"/>
    <w:rsid w:val="00183CA5"/>
    <w:rsid w:val="001859B4"/>
    <w:rsid w:val="001873D7"/>
    <w:rsid w:val="001A0343"/>
    <w:rsid w:val="001A3C52"/>
    <w:rsid w:val="001A5CE0"/>
    <w:rsid w:val="001B0562"/>
    <w:rsid w:val="001B54B8"/>
    <w:rsid w:val="001C0610"/>
    <w:rsid w:val="001D0291"/>
    <w:rsid w:val="001D2C2C"/>
    <w:rsid w:val="001D3575"/>
    <w:rsid w:val="001D78F1"/>
    <w:rsid w:val="001E0CB9"/>
    <w:rsid w:val="001E14B3"/>
    <w:rsid w:val="00201A74"/>
    <w:rsid w:val="00201E28"/>
    <w:rsid w:val="00203DEF"/>
    <w:rsid w:val="0022421B"/>
    <w:rsid w:val="0022492D"/>
    <w:rsid w:val="002276FF"/>
    <w:rsid w:val="0023262C"/>
    <w:rsid w:val="00232FA4"/>
    <w:rsid w:val="00243F86"/>
    <w:rsid w:val="0025546F"/>
    <w:rsid w:val="00270668"/>
    <w:rsid w:val="00273D0A"/>
    <w:rsid w:val="0028001D"/>
    <w:rsid w:val="002875D2"/>
    <w:rsid w:val="0029136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354F"/>
    <w:rsid w:val="00326B60"/>
    <w:rsid w:val="003330BF"/>
    <w:rsid w:val="00343A52"/>
    <w:rsid w:val="00344E31"/>
    <w:rsid w:val="00346B7C"/>
    <w:rsid w:val="00351BF9"/>
    <w:rsid w:val="003534B0"/>
    <w:rsid w:val="00370888"/>
    <w:rsid w:val="00397F9C"/>
    <w:rsid w:val="003A67CD"/>
    <w:rsid w:val="003A6996"/>
    <w:rsid w:val="003A759D"/>
    <w:rsid w:val="003B6657"/>
    <w:rsid w:val="003B7850"/>
    <w:rsid w:val="003D5735"/>
    <w:rsid w:val="003E1D98"/>
    <w:rsid w:val="003F4426"/>
    <w:rsid w:val="00404072"/>
    <w:rsid w:val="0042156B"/>
    <w:rsid w:val="00431B63"/>
    <w:rsid w:val="00432478"/>
    <w:rsid w:val="00435665"/>
    <w:rsid w:val="0044346D"/>
    <w:rsid w:val="00446857"/>
    <w:rsid w:val="004508B8"/>
    <w:rsid w:val="00453BF2"/>
    <w:rsid w:val="00464D45"/>
    <w:rsid w:val="00465D23"/>
    <w:rsid w:val="00467395"/>
    <w:rsid w:val="00470FBB"/>
    <w:rsid w:val="00476714"/>
    <w:rsid w:val="004921DE"/>
    <w:rsid w:val="004A4424"/>
    <w:rsid w:val="004B08F7"/>
    <w:rsid w:val="004C0AC3"/>
    <w:rsid w:val="004C7158"/>
    <w:rsid w:val="004C7172"/>
    <w:rsid w:val="004C7DF5"/>
    <w:rsid w:val="004D0553"/>
    <w:rsid w:val="004F25FA"/>
    <w:rsid w:val="004F549C"/>
    <w:rsid w:val="00502DB9"/>
    <w:rsid w:val="00505C82"/>
    <w:rsid w:val="005079EC"/>
    <w:rsid w:val="00512ACA"/>
    <w:rsid w:val="0053027E"/>
    <w:rsid w:val="00531FC4"/>
    <w:rsid w:val="00541411"/>
    <w:rsid w:val="00546EE0"/>
    <w:rsid w:val="00550356"/>
    <w:rsid w:val="00552AF6"/>
    <w:rsid w:val="005538AC"/>
    <w:rsid w:val="0056060F"/>
    <w:rsid w:val="00560CC9"/>
    <w:rsid w:val="00561320"/>
    <w:rsid w:val="005650ED"/>
    <w:rsid w:val="0057727E"/>
    <w:rsid w:val="00577944"/>
    <w:rsid w:val="00591302"/>
    <w:rsid w:val="005913D7"/>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23637"/>
    <w:rsid w:val="006364EE"/>
    <w:rsid w:val="00641CF6"/>
    <w:rsid w:val="0064325E"/>
    <w:rsid w:val="00643DBF"/>
    <w:rsid w:val="00644D7B"/>
    <w:rsid w:val="00647247"/>
    <w:rsid w:val="00661D87"/>
    <w:rsid w:val="00671554"/>
    <w:rsid w:val="006742D9"/>
    <w:rsid w:val="00681046"/>
    <w:rsid w:val="006845E1"/>
    <w:rsid w:val="006908DC"/>
    <w:rsid w:val="0069373F"/>
    <w:rsid w:val="006B291D"/>
    <w:rsid w:val="006B3DC6"/>
    <w:rsid w:val="006B549C"/>
    <w:rsid w:val="006B79C9"/>
    <w:rsid w:val="006C64F7"/>
    <w:rsid w:val="006D0CD0"/>
    <w:rsid w:val="006D29F5"/>
    <w:rsid w:val="006E490E"/>
    <w:rsid w:val="006F1F00"/>
    <w:rsid w:val="006F2E5D"/>
    <w:rsid w:val="006F68AC"/>
    <w:rsid w:val="00700287"/>
    <w:rsid w:val="007008F6"/>
    <w:rsid w:val="00704E82"/>
    <w:rsid w:val="00707F52"/>
    <w:rsid w:val="00723191"/>
    <w:rsid w:val="00727282"/>
    <w:rsid w:val="00727A64"/>
    <w:rsid w:val="0073001E"/>
    <w:rsid w:val="00731E59"/>
    <w:rsid w:val="007369F0"/>
    <w:rsid w:val="0074031D"/>
    <w:rsid w:val="00745175"/>
    <w:rsid w:val="00746627"/>
    <w:rsid w:val="00754079"/>
    <w:rsid w:val="0076179F"/>
    <w:rsid w:val="00765122"/>
    <w:rsid w:val="0077194F"/>
    <w:rsid w:val="00773EAF"/>
    <w:rsid w:val="00781BEA"/>
    <w:rsid w:val="00784D4A"/>
    <w:rsid w:val="007869D2"/>
    <w:rsid w:val="00794231"/>
    <w:rsid w:val="007A25F9"/>
    <w:rsid w:val="007A7472"/>
    <w:rsid w:val="007B189D"/>
    <w:rsid w:val="007C559E"/>
    <w:rsid w:val="007E4B45"/>
    <w:rsid w:val="007E7D38"/>
    <w:rsid w:val="007F0A1C"/>
    <w:rsid w:val="007F410E"/>
    <w:rsid w:val="007F6AA9"/>
    <w:rsid w:val="00810335"/>
    <w:rsid w:val="00810A4B"/>
    <w:rsid w:val="00821E92"/>
    <w:rsid w:val="00830FAF"/>
    <w:rsid w:val="00832E8E"/>
    <w:rsid w:val="00833D4B"/>
    <w:rsid w:val="00844795"/>
    <w:rsid w:val="00846C45"/>
    <w:rsid w:val="008471EB"/>
    <w:rsid w:val="0085218B"/>
    <w:rsid w:val="008539BE"/>
    <w:rsid w:val="00855889"/>
    <w:rsid w:val="008563B1"/>
    <w:rsid w:val="008616CE"/>
    <w:rsid w:val="00885BA8"/>
    <w:rsid w:val="00887708"/>
    <w:rsid w:val="00887E20"/>
    <w:rsid w:val="00896045"/>
    <w:rsid w:val="00897A91"/>
    <w:rsid w:val="008A1890"/>
    <w:rsid w:val="008A5851"/>
    <w:rsid w:val="008B1324"/>
    <w:rsid w:val="008B3643"/>
    <w:rsid w:val="008B7D65"/>
    <w:rsid w:val="008C576C"/>
    <w:rsid w:val="008D5D9B"/>
    <w:rsid w:val="008E18ED"/>
    <w:rsid w:val="008E1CF7"/>
    <w:rsid w:val="008E4CFC"/>
    <w:rsid w:val="008E5033"/>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23B80"/>
    <w:rsid w:val="00930848"/>
    <w:rsid w:val="00931C51"/>
    <w:rsid w:val="009430BE"/>
    <w:rsid w:val="00944345"/>
    <w:rsid w:val="009443E3"/>
    <w:rsid w:val="00950ABF"/>
    <w:rsid w:val="00952972"/>
    <w:rsid w:val="009617D8"/>
    <w:rsid w:val="00961EB3"/>
    <w:rsid w:val="0096210A"/>
    <w:rsid w:val="00971509"/>
    <w:rsid w:val="00974D6E"/>
    <w:rsid w:val="00984FFB"/>
    <w:rsid w:val="00991E26"/>
    <w:rsid w:val="00995E92"/>
    <w:rsid w:val="00996A1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0300D"/>
    <w:rsid w:val="00A12B1A"/>
    <w:rsid w:val="00A17388"/>
    <w:rsid w:val="00A30C51"/>
    <w:rsid w:val="00A35D0F"/>
    <w:rsid w:val="00A36BD7"/>
    <w:rsid w:val="00A37645"/>
    <w:rsid w:val="00A408C6"/>
    <w:rsid w:val="00A43993"/>
    <w:rsid w:val="00A44E8A"/>
    <w:rsid w:val="00A4703D"/>
    <w:rsid w:val="00A51118"/>
    <w:rsid w:val="00A518FD"/>
    <w:rsid w:val="00A53917"/>
    <w:rsid w:val="00A609A7"/>
    <w:rsid w:val="00A6217A"/>
    <w:rsid w:val="00A71B2C"/>
    <w:rsid w:val="00A855D6"/>
    <w:rsid w:val="00A95DC5"/>
    <w:rsid w:val="00A965B1"/>
    <w:rsid w:val="00AA3C45"/>
    <w:rsid w:val="00AA57AE"/>
    <w:rsid w:val="00AB3E40"/>
    <w:rsid w:val="00AC18C4"/>
    <w:rsid w:val="00AC4CF9"/>
    <w:rsid w:val="00AC6699"/>
    <w:rsid w:val="00AD5AB5"/>
    <w:rsid w:val="00AE77C1"/>
    <w:rsid w:val="00AF05C4"/>
    <w:rsid w:val="00B00BDE"/>
    <w:rsid w:val="00B025F3"/>
    <w:rsid w:val="00B03AEA"/>
    <w:rsid w:val="00B0622D"/>
    <w:rsid w:val="00B10DBF"/>
    <w:rsid w:val="00B1118D"/>
    <w:rsid w:val="00B14439"/>
    <w:rsid w:val="00B24F6B"/>
    <w:rsid w:val="00B4347F"/>
    <w:rsid w:val="00B439A2"/>
    <w:rsid w:val="00B52425"/>
    <w:rsid w:val="00B52FD8"/>
    <w:rsid w:val="00B57595"/>
    <w:rsid w:val="00B575F8"/>
    <w:rsid w:val="00B616A4"/>
    <w:rsid w:val="00B6462D"/>
    <w:rsid w:val="00B73A3D"/>
    <w:rsid w:val="00B96225"/>
    <w:rsid w:val="00B965BB"/>
    <w:rsid w:val="00BB17D2"/>
    <w:rsid w:val="00BB77EE"/>
    <w:rsid w:val="00BC009C"/>
    <w:rsid w:val="00BC7254"/>
    <w:rsid w:val="00BD064B"/>
    <w:rsid w:val="00BD36E6"/>
    <w:rsid w:val="00BE15FB"/>
    <w:rsid w:val="00BE2829"/>
    <w:rsid w:val="00BF24FF"/>
    <w:rsid w:val="00BF5404"/>
    <w:rsid w:val="00BF55DA"/>
    <w:rsid w:val="00BF7C35"/>
    <w:rsid w:val="00C024D0"/>
    <w:rsid w:val="00C13C41"/>
    <w:rsid w:val="00C23A76"/>
    <w:rsid w:val="00C2792B"/>
    <w:rsid w:val="00C40ECC"/>
    <w:rsid w:val="00C4159D"/>
    <w:rsid w:val="00C41748"/>
    <w:rsid w:val="00C43246"/>
    <w:rsid w:val="00C470F8"/>
    <w:rsid w:val="00C477F5"/>
    <w:rsid w:val="00C54566"/>
    <w:rsid w:val="00C601D0"/>
    <w:rsid w:val="00C612B4"/>
    <w:rsid w:val="00C63861"/>
    <w:rsid w:val="00C83E9B"/>
    <w:rsid w:val="00C90180"/>
    <w:rsid w:val="00C90843"/>
    <w:rsid w:val="00C94947"/>
    <w:rsid w:val="00C950A0"/>
    <w:rsid w:val="00CA15C5"/>
    <w:rsid w:val="00CA29CE"/>
    <w:rsid w:val="00CA2CD9"/>
    <w:rsid w:val="00CA7EDC"/>
    <w:rsid w:val="00CB0238"/>
    <w:rsid w:val="00CB3ED0"/>
    <w:rsid w:val="00CB57F1"/>
    <w:rsid w:val="00CC3DF3"/>
    <w:rsid w:val="00CC6A25"/>
    <w:rsid w:val="00CC72D6"/>
    <w:rsid w:val="00CE3B23"/>
    <w:rsid w:val="00CE5A0F"/>
    <w:rsid w:val="00CF0770"/>
    <w:rsid w:val="00D01C29"/>
    <w:rsid w:val="00D03C76"/>
    <w:rsid w:val="00D054EF"/>
    <w:rsid w:val="00D10204"/>
    <w:rsid w:val="00D131A0"/>
    <w:rsid w:val="00D1518B"/>
    <w:rsid w:val="00D24435"/>
    <w:rsid w:val="00D31B1D"/>
    <w:rsid w:val="00D32086"/>
    <w:rsid w:val="00D440B2"/>
    <w:rsid w:val="00D656A6"/>
    <w:rsid w:val="00D67BD5"/>
    <w:rsid w:val="00D70CF7"/>
    <w:rsid w:val="00D70E78"/>
    <w:rsid w:val="00D727AE"/>
    <w:rsid w:val="00D75CCF"/>
    <w:rsid w:val="00D83845"/>
    <w:rsid w:val="00D8634D"/>
    <w:rsid w:val="00D97A39"/>
    <w:rsid w:val="00DA2638"/>
    <w:rsid w:val="00DA4AAF"/>
    <w:rsid w:val="00DC2FE0"/>
    <w:rsid w:val="00DE0543"/>
    <w:rsid w:val="00DF1CFC"/>
    <w:rsid w:val="00DF4E7C"/>
    <w:rsid w:val="00E02316"/>
    <w:rsid w:val="00E02D2A"/>
    <w:rsid w:val="00E22F47"/>
    <w:rsid w:val="00E253FB"/>
    <w:rsid w:val="00E2637E"/>
    <w:rsid w:val="00E27CFA"/>
    <w:rsid w:val="00E32017"/>
    <w:rsid w:val="00E33F47"/>
    <w:rsid w:val="00E408E5"/>
    <w:rsid w:val="00E40C30"/>
    <w:rsid w:val="00E508D7"/>
    <w:rsid w:val="00E5343B"/>
    <w:rsid w:val="00E538F4"/>
    <w:rsid w:val="00E54604"/>
    <w:rsid w:val="00E5784B"/>
    <w:rsid w:val="00E62E32"/>
    <w:rsid w:val="00E7391A"/>
    <w:rsid w:val="00E74C0A"/>
    <w:rsid w:val="00E8272A"/>
    <w:rsid w:val="00E92497"/>
    <w:rsid w:val="00E951B1"/>
    <w:rsid w:val="00E95C98"/>
    <w:rsid w:val="00E960BC"/>
    <w:rsid w:val="00EA20FC"/>
    <w:rsid w:val="00EB0353"/>
    <w:rsid w:val="00EB5FF7"/>
    <w:rsid w:val="00EC07BD"/>
    <w:rsid w:val="00EC2B57"/>
    <w:rsid w:val="00EC423D"/>
    <w:rsid w:val="00EC78F7"/>
    <w:rsid w:val="00ED09BB"/>
    <w:rsid w:val="00ED139F"/>
    <w:rsid w:val="00ED2177"/>
    <w:rsid w:val="00ED3878"/>
    <w:rsid w:val="00EE58A9"/>
    <w:rsid w:val="00EE6FEC"/>
    <w:rsid w:val="00EF2DF9"/>
    <w:rsid w:val="00F0532A"/>
    <w:rsid w:val="00F078BE"/>
    <w:rsid w:val="00F112D5"/>
    <w:rsid w:val="00F11C04"/>
    <w:rsid w:val="00F11C29"/>
    <w:rsid w:val="00F12F21"/>
    <w:rsid w:val="00F12FB3"/>
    <w:rsid w:val="00F1348E"/>
    <w:rsid w:val="00F247CC"/>
    <w:rsid w:val="00F32774"/>
    <w:rsid w:val="00F32E80"/>
    <w:rsid w:val="00F37020"/>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5B8E"/>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59121-45C4-4E07-BD34-13B7A6F33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5084</Words>
  <Characters>2898</Characters>
  <Application>Microsoft Office Word</Application>
  <DocSecurity>0</DocSecurity>
  <Lines>24</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2025-06-26T13:41:00Z</cp:lastPrinted>
  <dcterms:created xsi:type="dcterms:W3CDTF">2026-01-22T12:19:00Z</dcterms:created>
  <dcterms:modified xsi:type="dcterms:W3CDTF">2026-01-22T13:41:00Z</dcterms:modified>
</cp:coreProperties>
</file>