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16AF7" w:rsidRPr="00116AF7" w14:paraId="7655B7A0" w14:textId="77777777" w:rsidTr="00380695">
        <w:tc>
          <w:tcPr>
            <w:tcW w:w="9458" w:type="dxa"/>
          </w:tcPr>
          <w:p w14:paraId="7655B79F" w14:textId="77777777" w:rsidR="00B97398" w:rsidRPr="00116AF7" w:rsidRDefault="00B97398" w:rsidP="00AA3338">
            <w:pPr>
              <w:jc w:val="center"/>
              <w:rPr>
                <w:rFonts w:ascii="Times New Roman" w:hAnsi="Times New Roman" w:cs="Times New Roman"/>
                <w:sz w:val="24"/>
                <w:szCs w:val="24"/>
              </w:rPr>
            </w:pPr>
            <w:r w:rsidRPr="00116AF7">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16AF7" w:rsidRPr="00116AF7" w14:paraId="7655B7A2" w14:textId="77777777" w:rsidTr="00380695">
        <w:tc>
          <w:tcPr>
            <w:tcW w:w="9458" w:type="dxa"/>
          </w:tcPr>
          <w:p w14:paraId="7655B7A1" w14:textId="77777777" w:rsidR="00B97398" w:rsidRPr="00116AF7" w:rsidRDefault="00B97398" w:rsidP="00AA3338">
            <w:pPr>
              <w:jc w:val="center"/>
              <w:rPr>
                <w:rFonts w:ascii="Times New Roman" w:hAnsi="Times New Roman" w:cs="Times New Roman"/>
                <w:sz w:val="24"/>
                <w:szCs w:val="24"/>
              </w:rPr>
            </w:pPr>
            <w:r w:rsidRPr="00116AF7">
              <w:rPr>
                <w:rFonts w:ascii="Times New Roman" w:hAnsi="Times New Roman" w:cs="Times New Roman"/>
                <w:b/>
                <w:bCs/>
                <w:sz w:val="24"/>
                <w:szCs w:val="24"/>
              </w:rPr>
              <w:t>GULBENES NOVADA PAŠVALDĪBA</w:t>
            </w:r>
          </w:p>
        </w:tc>
      </w:tr>
      <w:tr w:rsidR="00116AF7" w:rsidRPr="00116AF7" w14:paraId="7655B7A4" w14:textId="77777777" w:rsidTr="00380695">
        <w:tc>
          <w:tcPr>
            <w:tcW w:w="9458" w:type="dxa"/>
          </w:tcPr>
          <w:p w14:paraId="7655B7A3" w14:textId="1B47F854" w:rsidR="00B97398" w:rsidRPr="00116AF7" w:rsidRDefault="00B97398" w:rsidP="00AA3338">
            <w:pPr>
              <w:jc w:val="center"/>
              <w:rPr>
                <w:rFonts w:ascii="Times New Roman" w:hAnsi="Times New Roman" w:cs="Times New Roman"/>
                <w:sz w:val="24"/>
                <w:szCs w:val="24"/>
              </w:rPr>
            </w:pPr>
            <w:proofErr w:type="spellStart"/>
            <w:r w:rsidRPr="00116AF7">
              <w:rPr>
                <w:rFonts w:ascii="Times New Roman" w:hAnsi="Times New Roman" w:cs="Times New Roman"/>
                <w:sz w:val="24"/>
                <w:szCs w:val="24"/>
              </w:rPr>
              <w:t>Reģ</w:t>
            </w:r>
            <w:proofErr w:type="spellEnd"/>
            <w:r w:rsidRPr="00116AF7">
              <w:rPr>
                <w:rFonts w:ascii="Times New Roman" w:hAnsi="Times New Roman" w:cs="Times New Roman"/>
                <w:sz w:val="24"/>
                <w:szCs w:val="24"/>
              </w:rPr>
              <w:t>.</w:t>
            </w:r>
            <w:r w:rsidR="00EB2D39" w:rsidRPr="00116AF7">
              <w:rPr>
                <w:rFonts w:ascii="Times New Roman" w:hAnsi="Times New Roman" w:cs="Times New Roman"/>
                <w:sz w:val="24"/>
                <w:szCs w:val="24"/>
              </w:rPr>
              <w:t xml:space="preserve"> </w:t>
            </w:r>
            <w:r w:rsidRPr="00116AF7">
              <w:rPr>
                <w:rFonts w:ascii="Times New Roman" w:hAnsi="Times New Roman" w:cs="Times New Roman"/>
                <w:sz w:val="24"/>
                <w:szCs w:val="24"/>
              </w:rPr>
              <w:t>Nr.</w:t>
            </w:r>
            <w:r w:rsidR="00EB2D39" w:rsidRPr="00116AF7">
              <w:rPr>
                <w:rFonts w:ascii="Times New Roman" w:hAnsi="Times New Roman" w:cs="Times New Roman"/>
                <w:sz w:val="24"/>
                <w:szCs w:val="24"/>
              </w:rPr>
              <w:t xml:space="preserve"> </w:t>
            </w:r>
            <w:r w:rsidRPr="00116AF7">
              <w:rPr>
                <w:rFonts w:ascii="Times New Roman" w:hAnsi="Times New Roman" w:cs="Times New Roman"/>
                <w:sz w:val="24"/>
                <w:szCs w:val="24"/>
              </w:rPr>
              <w:t>90009116327</w:t>
            </w:r>
          </w:p>
        </w:tc>
      </w:tr>
      <w:tr w:rsidR="00116AF7" w:rsidRPr="00116AF7" w14:paraId="7655B7A6" w14:textId="77777777" w:rsidTr="00380695">
        <w:tc>
          <w:tcPr>
            <w:tcW w:w="9458" w:type="dxa"/>
          </w:tcPr>
          <w:p w14:paraId="7655B7A5" w14:textId="77777777" w:rsidR="00B97398" w:rsidRPr="00116AF7" w:rsidRDefault="00B97398" w:rsidP="00AA3338">
            <w:pPr>
              <w:jc w:val="center"/>
              <w:rPr>
                <w:rFonts w:ascii="Times New Roman" w:hAnsi="Times New Roman" w:cs="Times New Roman"/>
                <w:sz w:val="24"/>
                <w:szCs w:val="24"/>
              </w:rPr>
            </w:pPr>
            <w:r w:rsidRPr="00116AF7">
              <w:rPr>
                <w:rFonts w:ascii="Times New Roman" w:hAnsi="Times New Roman" w:cs="Times New Roman"/>
                <w:sz w:val="24"/>
                <w:szCs w:val="24"/>
              </w:rPr>
              <w:t>Ābeļu iela 2, Gulbene, Gulbenes nov., LV-4401</w:t>
            </w:r>
          </w:p>
        </w:tc>
      </w:tr>
      <w:tr w:rsidR="00207EC4" w:rsidRPr="00116AF7" w14:paraId="7655B7A8" w14:textId="77777777" w:rsidTr="00380695">
        <w:tc>
          <w:tcPr>
            <w:tcW w:w="9458" w:type="dxa"/>
          </w:tcPr>
          <w:p w14:paraId="7655B7A7" w14:textId="330E5DA6" w:rsidR="00B97398" w:rsidRPr="00116AF7" w:rsidRDefault="00B97398" w:rsidP="00AA3338">
            <w:pPr>
              <w:jc w:val="center"/>
              <w:rPr>
                <w:rFonts w:ascii="Times New Roman" w:hAnsi="Times New Roman" w:cs="Times New Roman"/>
                <w:sz w:val="24"/>
                <w:szCs w:val="24"/>
              </w:rPr>
            </w:pPr>
            <w:r w:rsidRPr="00116AF7">
              <w:rPr>
                <w:rFonts w:ascii="Times New Roman" w:hAnsi="Times New Roman" w:cs="Times New Roman"/>
                <w:sz w:val="24"/>
                <w:szCs w:val="24"/>
              </w:rPr>
              <w:t xml:space="preserve">Tālrunis </w:t>
            </w:r>
            <w:r w:rsidR="00850439" w:rsidRPr="00116AF7">
              <w:rPr>
                <w:rFonts w:ascii="Times New Roman" w:hAnsi="Times New Roman" w:cs="Times New Roman"/>
                <w:sz w:val="24"/>
                <w:szCs w:val="24"/>
              </w:rPr>
              <w:t>64497710, mob.</w:t>
            </w:r>
            <w:r w:rsidR="00EB2D39" w:rsidRPr="00116AF7">
              <w:rPr>
                <w:rFonts w:ascii="Times New Roman" w:hAnsi="Times New Roman" w:cs="Times New Roman"/>
                <w:sz w:val="24"/>
                <w:szCs w:val="24"/>
              </w:rPr>
              <w:t xml:space="preserve"> </w:t>
            </w:r>
            <w:r w:rsidR="00850439" w:rsidRPr="00116AF7">
              <w:rPr>
                <w:rFonts w:ascii="Times New Roman" w:hAnsi="Times New Roman" w:cs="Times New Roman"/>
                <w:sz w:val="24"/>
                <w:szCs w:val="24"/>
              </w:rPr>
              <w:t>26595362, e-pasts:</w:t>
            </w:r>
            <w:r w:rsidRPr="00116AF7">
              <w:rPr>
                <w:rFonts w:ascii="Times New Roman" w:hAnsi="Times New Roman" w:cs="Times New Roman"/>
                <w:sz w:val="24"/>
                <w:szCs w:val="24"/>
              </w:rPr>
              <w:t xml:space="preserve"> dome@gulbene.lv, www.gulbene.lv</w:t>
            </w:r>
          </w:p>
        </w:tc>
      </w:tr>
    </w:tbl>
    <w:p w14:paraId="62D790BB" w14:textId="77777777" w:rsidR="00EB2D39" w:rsidRPr="00116AF7" w:rsidRDefault="00EB2D39" w:rsidP="00AA3338">
      <w:pPr>
        <w:pStyle w:val="Bezatstarpm"/>
        <w:jc w:val="center"/>
        <w:rPr>
          <w:rFonts w:ascii="Times New Roman" w:hAnsi="Times New Roman" w:cs="Times New Roman"/>
          <w:b/>
          <w:bCs/>
          <w:sz w:val="4"/>
          <w:szCs w:val="4"/>
        </w:rPr>
      </w:pPr>
    </w:p>
    <w:p w14:paraId="7655B7A9" w14:textId="5109D047" w:rsidR="00B97398" w:rsidRPr="00116AF7" w:rsidRDefault="00B97398" w:rsidP="00AA3338">
      <w:pPr>
        <w:pStyle w:val="Bezatstarpm"/>
        <w:jc w:val="center"/>
        <w:rPr>
          <w:rFonts w:ascii="Times New Roman" w:hAnsi="Times New Roman" w:cs="Times New Roman"/>
          <w:b/>
          <w:bCs/>
          <w:sz w:val="24"/>
          <w:szCs w:val="24"/>
        </w:rPr>
      </w:pPr>
      <w:r w:rsidRPr="00116AF7">
        <w:rPr>
          <w:rFonts w:ascii="Times New Roman" w:hAnsi="Times New Roman" w:cs="Times New Roman"/>
          <w:b/>
          <w:bCs/>
          <w:sz w:val="24"/>
          <w:szCs w:val="24"/>
        </w:rPr>
        <w:t xml:space="preserve">GULBENES NOVADA </w:t>
      </w:r>
      <w:r w:rsidR="004E4A3E" w:rsidRPr="00116AF7">
        <w:rPr>
          <w:rFonts w:ascii="Times New Roman" w:hAnsi="Times New Roman" w:cs="Times New Roman"/>
          <w:b/>
          <w:bCs/>
          <w:sz w:val="24"/>
          <w:szCs w:val="24"/>
        </w:rPr>
        <w:t xml:space="preserve">PAŠVALDĪBAS </w:t>
      </w:r>
      <w:r w:rsidRPr="00116AF7">
        <w:rPr>
          <w:rFonts w:ascii="Times New Roman" w:hAnsi="Times New Roman" w:cs="Times New Roman"/>
          <w:b/>
          <w:bCs/>
          <w:sz w:val="24"/>
          <w:szCs w:val="24"/>
        </w:rPr>
        <w:t>DOMES LĒMUMS</w:t>
      </w:r>
    </w:p>
    <w:p w14:paraId="7655B7AA" w14:textId="77777777" w:rsidR="00B97398" w:rsidRPr="00116AF7" w:rsidRDefault="00B97398" w:rsidP="00AA3338">
      <w:pPr>
        <w:pStyle w:val="Bezatstarpm"/>
        <w:jc w:val="center"/>
        <w:rPr>
          <w:rFonts w:ascii="Times New Roman" w:hAnsi="Times New Roman" w:cs="Times New Roman"/>
          <w:sz w:val="24"/>
          <w:szCs w:val="24"/>
        </w:rPr>
      </w:pPr>
      <w:r w:rsidRPr="00116AF7">
        <w:rPr>
          <w:rFonts w:ascii="Times New Roman" w:hAnsi="Times New Roman" w:cs="Times New Roman"/>
          <w:sz w:val="24"/>
          <w:szCs w:val="24"/>
        </w:rPr>
        <w:t>Gulbenē</w:t>
      </w:r>
    </w:p>
    <w:p w14:paraId="7655B7AB" w14:textId="77777777" w:rsidR="00B97398" w:rsidRPr="00116AF7" w:rsidRDefault="00B97398" w:rsidP="00116AF7">
      <w:pPr>
        <w:pStyle w:val="Bezatstarpm"/>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116AF7" w:rsidRPr="00116AF7" w14:paraId="7655B7AE" w14:textId="77777777" w:rsidTr="00380695">
        <w:tc>
          <w:tcPr>
            <w:tcW w:w="4729" w:type="dxa"/>
          </w:tcPr>
          <w:p w14:paraId="7655B7AC" w14:textId="160CD8B0" w:rsidR="00B97398" w:rsidRPr="00116AF7" w:rsidRDefault="00BC0D02" w:rsidP="00116AF7">
            <w:pPr>
              <w:jc w:val="both"/>
              <w:rPr>
                <w:rFonts w:ascii="Times New Roman" w:hAnsi="Times New Roman" w:cs="Times New Roman"/>
                <w:b/>
                <w:bCs/>
                <w:sz w:val="24"/>
                <w:szCs w:val="24"/>
              </w:rPr>
            </w:pPr>
            <w:r w:rsidRPr="00116AF7">
              <w:rPr>
                <w:rFonts w:ascii="Times New Roman" w:hAnsi="Times New Roman" w:cs="Times New Roman"/>
                <w:b/>
                <w:bCs/>
                <w:sz w:val="24"/>
                <w:szCs w:val="24"/>
              </w:rPr>
              <w:t>202</w:t>
            </w:r>
            <w:r w:rsidR="00DC0DAB">
              <w:rPr>
                <w:rFonts w:ascii="Times New Roman" w:hAnsi="Times New Roman" w:cs="Times New Roman"/>
                <w:b/>
                <w:bCs/>
                <w:sz w:val="24"/>
                <w:szCs w:val="24"/>
              </w:rPr>
              <w:t>6</w:t>
            </w:r>
            <w:r w:rsidR="00B97398" w:rsidRPr="00116AF7">
              <w:rPr>
                <w:rFonts w:ascii="Times New Roman" w:hAnsi="Times New Roman" w:cs="Times New Roman"/>
                <w:b/>
                <w:bCs/>
                <w:sz w:val="24"/>
                <w:szCs w:val="24"/>
              </w:rPr>
              <w:t>.gada</w:t>
            </w:r>
            <w:r w:rsidR="00235766" w:rsidRPr="00116AF7">
              <w:rPr>
                <w:rFonts w:ascii="Times New Roman" w:hAnsi="Times New Roman" w:cs="Times New Roman"/>
                <w:b/>
                <w:bCs/>
                <w:sz w:val="24"/>
                <w:szCs w:val="24"/>
              </w:rPr>
              <w:t xml:space="preserve"> </w:t>
            </w:r>
            <w:r w:rsidR="00DC0DAB">
              <w:rPr>
                <w:rFonts w:ascii="Times New Roman" w:hAnsi="Times New Roman" w:cs="Times New Roman"/>
                <w:b/>
                <w:bCs/>
                <w:sz w:val="24"/>
                <w:szCs w:val="24"/>
              </w:rPr>
              <w:t>29.janvārī</w:t>
            </w:r>
          </w:p>
        </w:tc>
        <w:tc>
          <w:tcPr>
            <w:tcW w:w="4729" w:type="dxa"/>
          </w:tcPr>
          <w:p w14:paraId="7655B7AD" w14:textId="079D2E66" w:rsidR="00B97398" w:rsidRPr="00116AF7" w:rsidRDefault="00B54033" w:rsidP="00116AF7">
            <w:pPr>
              <w:jc w:val="both"/>
              <w:rPr>
                <w:rFonts w:ascii="Times New Roman" w:hAnsi="Times New Roman" w:cs="Times New Roman"/>
                <w:b/>
                <w:bCs/>
                <w:sz w:val="24"/>
                <w:szCs w:val="24"/>
              </w:rPr>
            </w:pPr>
            <w:r w:rsidRPr="00116AF7">
              <w:rPr>
                <w:rFonts w:ascii="Times New Roman" w:hAnsi="Times New Roman" w:cs="Times New Roman"/>
                <w:b/>
                <w:bCs/>
                <w:sz w:val="24"/>
                <w:szCs w:val="24"/>
              </w:rPr>
              <w:t xml:space="preserve">                 </w:t>
            </w:r>
            <w:r w:rsidR="00F420D9">
              <w:rPr>
                <w:rFonts w:ascii="Times New Roman" w:hAnsi="Times New Roman" w:cs="Times New Roman"/>
                <w:b/>
                <w:bCs/>
                <w:sz w:val="24"/>
                <w:szCs w:val="24"/>
              </w:rPr>
              <w:t xml:space="preserve">             </w:t>
            </w:r>
            <w:r w:rsidR="00B97398" w:rsidRPr="00116AF7">
              <w:rPr>
                <w:rFonts w:ascii="Times New Roman" w:hAnsi="Times New Roman" w:cs="Times New Roman"/>
                <w:b/>
                <w:bCs/>
                <w:sz w:val="24"/>
                <w:szCs w:val="24"/>
              </w:rPr>
              <w:t>Nr.</w:t>
            </w:r>
            <w:r w:rsidR="00B10B54" w:rsidRPr="00116AF7">
              <w:rPr>
                <w:rFonts w:ascii="Times New Roman" w:hAnsi="Times New Roman" w:cs="Times New Roman"/>
                <w:b/>
                <w:bCs/>
                <w:sz w:val="24"/>
                <w:szCs w:val="24"/>
              </w:rPr>
              <w:t xml:space="preserve"> </w:t>
            </w:r>
            <w:r w:rsidR="00BC0D02" w:rsidRPr="00116AF7">
              <w:rPr>
                <w:rFonts w:ascii="Times New Roman" w:hAnsi="Times New Roman" w:cs="Times New Roman"/>
                <w:b/>
                <w:bCs/>
                <w:sz w:val="24"/>
                <w:szCs w:val="24"/>
              </w:rPr>
              <w:t>GND/202</w:t>
            </w:r>
            <w:r w:rsidR="00DC0DAB">
              <w:rPr>
                <w:rFonts w:ascii="Times New Roman" w:hAnsi="Times New Roman" w:cs="Times New Roman"/>
                <w:b/>
                <w:bCs/>
                <w:sz w:val="24"/>
                <w:szCs w:val="24"/>
              </w:rPr>
              <w:t>6</w:t>
            </w:r>
            <w:r w:rsidR="00B97398" w:rsidRPr="00116AF7">
              <w:rPr>
                <w:rFonts w:ascii="Times New Roman" w:hAnsi="Times New Roman" w:cs="Times New Roman"/>
                <w:b/>
                <w:bCs/>
                <w:sz w:val="24"/>
                <w:szCs w:val="24"/>
              </w:rPr>
              <w:t>/</w:t>
            </w:r>
            <w:r w:rsidR="00F420D9">
              <w:rPr>
                <w:rFonts w:ascii="Times New Roman" w:hAnsi="Times New Roman" w:cs="Times New Roman"/>
                <w:b/>
                <w:bCs/>
                <w:sz w:val="24"/>
                <w:szCs w:val="24"/>
              </w:rPr>
              <w:t>14</w:t>
            </w:r>
          </w:p>
        </w:tc>
      </w:tr>
      <w:tr w:rsidR="00B97398" w:rsidRPr="00116AF7" w14:paraId="7655B7B1" w14:textId="77777777" w:rsidTr="00380695">
        <w:tc>
          <w:tcPr>
            <w:tcW w:w="4729" w:type="dxa"/>
          </w:tcPr>
          <w:p w14:paraId="7655B7AF" w14:textId="77777777" w:rsidR="00B97398" w:rsidRPr="00116AF7" w:rsidRDefault="00B97398" w:rsidP="00116AF7">
            <w:pPr>
              <w:jc w:val="both"/>
              <w:rPr>
                <w:rFonts w:ascii="Times New Roman" w:hAnsi="Times New Roman" w:cs="Times New Roman"/>
                <w:sz w:val="24"/>
                <w:szCs w:val="24"/>
              </w:rPr>
            </w:pPr>
          </w:p>
        </w:tc>
        <w:tc>
          <w:tcPr>
            <w:tcW w:w="4729" w:type="dxa"/>
          </w:tcPr>
          <w:p w14:paraId="7655B7B0" w14:textId="16FD201A" w:rsidR="00B97398" w:rsidRPr="00116AF7" w:rsidRDefault="00B54033" w:rsidP="00116AF7">
            <w:pPr>
              <w:jc w:val="both"/>
              <w:rPr>
                <w:rFonts w:ascii="Times New Roman" w:hAnsi="Times New Roman" w:cs="Times New Roman"/>
                <w:b/>
                <w:bCs/>
                <w:sz w:val="24"/>
                <w:szCs w:val="24"/>
              </w:rPr>
            </w:pPr>
            <w:r w:rsidRPr="00116AF7">
              <w:rPr>
                <w:rFonts w:ascii="Times New Roman" w:hAnsi="Times New Roman" w:cs="Times New Roman"/>
                <w:b/>
                <w:bCs/>
                <w:sz w:val="24"/>
                <w:szCs w:val="24"/>
              </w:rPr>
              <w:t xml:space="preserve">                 </w:t>
            </w:r>
            <w:r w:rsidR="00F420D9">
              <w:rPr>
                <w:rFonts w:ascii="Times New Roman" w:hAnsi="Times New Roman" w:cs="Times New Roman"/>
                <w:b/>
                <w:bCs/>
                <w:sz w:val="24"/>
                <w:szCs w:val="24"/>
              </w:rPr>
              <w:t xml:space="preserve">             </w:t>
            </w:r>
            <w:r w:rsidR="00B97398" w:rsidRPr="00116AF7">
              <w:rPr>
                <w:rFonts w:ascii="Times New Roman" w:hAnsi="Times New Roman" w:cs="Times New Roman"/>
                <w:b/>
                <w:bCs/>
                <w:sz w:val="24"/>
                <w:szCs w:val="24"/>
              </w:rPr>
              <w:t>(protokols Nr.</w:t>
            </w:r>
            <w:r w:rsidR="00F420D9">
              <w:rPr>
                <w:rFonts w:ascii="Times New Roman" w:hAnsi="Times New Roman" w:cs="Times New Roman"/>
                <w:b/>
                <w:bCs/>
                <w:sz w:val="24"/>
                <w:szCs w:val="24"/>
              </w:rPr>
              <w:t>2</w:t>
            </w:r>
            <w:r w:rsidR="00B97398" w:rsidRPr="00116AF7">
              <w:rPr>
                <w:rFonts w:ascii="Times New Roman" w:hAnsi="Times New Roman" w:cs="Times New Roman"/>
                <w:b/>
                <w:bCs/>
                <w:sz w:val="24"/>
                <w:szCs w:val="24"/>
              </w:rPr>
              <w:t>;</w:t>
            </w:r>
            <w:r w:rsidR="00F420D9">
              <w:rPr>
                <w:rFonts w:ascii="Times New Roman" w:hAnsi="Times New Roman" w:cs="Times New Roman"/>
                <w:b/>
                <w:bCs/>
                <w:sz w:val="24"/>
                <w:szCs w:val="24"/>
              </w:rPr>
              <w:t xml:space="preserve"> 7</w:t>
            </w:r>
            <w:r w:rsidR="00B97398" w:rsidRPr="00116AF7">
              <w:rPr>
                <w:rFonts w:ascii="Times New Roman" w:hAnsi="Times New Roman" w:cs="Times New Roman"/>
                <w:b/>
                <w:bCs/>
                <w:sz w:val="24"/>
                <w:szCs w:val="24"/>
              </w:rPr>
              <w:t>.p)</w:t>
            </w:r>
          </w:p>
        </w:tc>
      </w:tr>
    </w:tbl>
    <w:p w14:paraId="7655B7B2" w14:textId="77777777" w:rsidR="00B97398" w:rsidRPr="00116AF7" w:rsidRDefault="00B97398" w:rsidP="00116AF7">
      <w:pPr>
        <w:jc w:val="both"/>
        <w:rPr>
          <w:rFonts w:ascii="Times New Roman" w:hAnsi="Times New Roman" w:cs="Times New Roman"/>
          <w:sz w:val="16"/>
          <w:szCs w:val="16"/>
        </w:rPr>
      </w:pPr>
    </w:p>
    <w:p w14:paraId="3E63E5C8" w14:textId="6DAE851F" w:rsidR="00850439" w:rsidRPr="00116AF7" w:rsidRDefault="00EA6BEB" w:rsidP="00AA3338">
      <w:pPr>
        <w:spacing w:line="240" w:lineRule="auto"/>
        <w:jc w:val="center"/>
        <w:rPr>
          <w:rFonts w:ascii="Times New Roman" w:hAnsi="Times New Roman" w:cs="Times New Roman"/>
          <w:b/>
          <w:sz w:val="24"/>
          <w:szCs w:val="24"/>
        </w:rPr>
      </w:pPr>
      <w:r w:rsidRPr="00116AF7">
        <w:rPr>
          <w:rFonts w:ascii="Times New Roman" w:hAnsi="Times New Roman" w:cs="Times New Roman"/>
          <w:b/>
          <w:sz w:val="24"/>
          <w:szCs w:val="24"/>
        </w:rPr>
        <w:t>Par</w:t>
      </w:r>
      <w:r w:rsidR="00887EA8" w:rsidRPr="00116AF7">
        <w:rPr>
          <w:rFonts w:ascii="Times New Roman" w:hAnsi="Times New Roman" w:cs="Times New Roman"/>
          <w:b/>
          <w:sz w:val="24"/>
          <w:szCs w:val="24"/>
        </w:rPr>
        <w:t xml:space="preserve"> </w:t>
      </w:r>
      <w:r w:rsidR="008D2D85" w:rsidRPr="00116AF7">
        <w:rPr>
          <w:rFonts w:ascii="Times New Roman" w:hAnsi="Times New Roman" w:cs="Times New Roman"/>
          <w:b/>
          <w:sz w:val="24"/>
          <w:szCs w:val="24"/>
        </w:rPr>
        <w:t xml:space="preserve">zemes </w:t>
      </w:r>
      <w:r w:rsidR="00593DB7" w:rsidRPr="00116AF7">
        <w:rPr>
          <w:rFonts w:ascii="Times New Roman" w:hAnsi="Times New Roman" w:cs="Times New Roman"/>
          <w:b/>
          <w:sz w:val="24"/>
          <w:szCs w:val="24"/>
        </w:rPr>
        <w:t>domājam</w:t>
      </w:r>
      <w:r w:rsidR="008D2D85" w:rsidRPr="00116AF7">
        <w:rPr>
          <w:rFonts w:ascii="Times New Roman" w:hAnsi="Times New Roman" w:cs="Times New Roman"/>
          <w:b/>
          <w:sz w:val="24"/>
          <w:szCs w:val="24"/>
        </w:rPr>
        <w:t xml:space="preserve">ās </w:t>
      </w:r>
      <w:r w:rsidR="00593DB7" w:rsidRPr="00116AF7">
        <w:rPr>
          <w:rFonts w:ascii="Times New Roman" w:hAnsi="Times New Roman" w:cs="Times New Roman"/>
          <w:b/>
          <w:sz w:val="24"/>
          <w:szCs w:val="24"/>
        </w:rPr>
        <w:t>daļ</w:t>
      </w:r>
      <w:r w:rsidR="003B294C" w:rsidRPr="00116AF7">
        <w:rPr>
          <w:rFonts w:ascii="Times New Roman" w:hAnsi="Times New Roman" w:cs="Times New Roman"/>
          <w:b/>
          <w:sz w:val="24"/>
          <w:szCs w:val="24"/>
        </w:rPr>
        <w:t>as</w:t>
      </w:r>
      <w:r w:rsidR="008D2D85" w:rsidRPr="00116AF7">
        <w:rPr>
          <w:rFonts w:ascii="Times New Roman" w:hAnsi="Times New Roman" w:cs="Times New Roman"/>
          <w:b/>
          <w:sz w:val="24"/>
          <w:szCs w:val="24"/>
        </w:rPr>
        <w:t xml:space="preserve"> </w:t>
      </w:r>
      <w:r w:rsidR="00872BF0" w:rsidRPr="00116AF7">
        <w:rPr>
          <w:rFonts w:ascii="Times New Roman" w:hAnsi="Times New Roman" w:cs="Times New Roman"/>
          <w:b/>
          <w:sz w:val="24"/>
          <w:szCs w:val="24"/>
        </w:rPr>
        <w:t xml:space="preserve">nodošanu </w:t>
      </w:r>
      <w:r w:rsidR="0063750E" w:rsidRPr="00116AF7">
        <w:rPr>
          <w:rFonts w:ascii="Times New Roman" w:hAnsi="Times New Roman" w:cs="Times New Roman"/>
          <w:b/>
          <w:sz w:val="24"/>
          <w:szCs w:val="24"/>
        </w:rPr>
        <w:t xml:space="preserve">īpašumā </w:t>
      </w:r>
      <w:r w:rsidR="00872BF0" w:rsidRPr="00116AF7">
        <w:rPr>
          <w:rFonts w:ascii="Times New Roman" w:hAnsi="Times New Roman" w:cs="Times New Roman"/>
          <w:b/>
          <w:sz w:val="24"/>
          <w:szCs w:val="24"/>
        </w:rPr>
        <w:t>bez atlīdzības</w:t>
      </w:r>
      <w:r w:rsidR="008D2D85" w:rsidRPr="00116AF7">
        <w:rPr>
          <w:rFonts w:ascii="Times New Roman" w:hAnsi="Times New Roman" w:cs="Times New Roman"/>
          <w:b/>
          <w:sz w:val="24"/>
          <w:szCs w:val="24"/>
        </w:rPr>
        <w:t xml:space="preserve"> </w:t>
      </w:r>
      <w:r w:rsidR="00862030">
        <w:rPr>
          <w:rFonts w:ascii="Times New Roman" w:hAnsi="Times New Roman" w:cs="Times New Roman"/>
          <w:b/>
          <w:sz w:val="24"/>
          <w:szCs w:val="24"/>
        </w:rPr>
        <w:t>dzīvokļa īpašuma</w:t>
      </w:r>
      <w:r w:rsidR="00B6158C">
        <w:rPr>
          <w:rFonts w:ascii="Times New Roman" w:hAnsi="Times New Roman" w:cs="Times New Roman"/>
          <w:b/>
          <w:sz w:val="24"/>
          <w:szCs w:val="24"/>
        </w:rPr>
        <w:t>m</w:t>
      </w:r>
      <w:r w:rsidR="00862030">
        <w:rPr>
          <w:rFonts w:ascii="Times New Roman" w:hAnsi="Times New Roman" w:cs="Times New Roman"/>
          <w:b/>
          <w:sz w:val="24"/>
          <w:szCs w:val="24"/>
        </w:rPr>
        <w:t xml:space="preserve"> </w:t>
      </w:r>
      <w:r w:rsidR="004E4A3E" w:rsidRPr="00116AF7">
        <w:rPr>
          <w:rFonts w:ascii="Times New Roman" w:hAnsi="Times New Roman" w:cs="Times New Roman"/>
          <w:b/>
          <w:sz w:val="24"/>
          <w:szCs w:val="24"/>
        </w:rPr>
        <w:t>pēc adreses: O.</w:t>
      </w:r>
      <w:r w:rsidR="00B6158C">
        <w:rPr>
          <w:rFonts w:ascii="Times New Roman" w:hAnsi="Times New Roman" w:cs="Times New Roman"/>
          <w:b/>
          <w:sz w:val="24"/>
          <w:szCs w:val="24"/>
        </w:rPr>
        <w:t xml:space="preserve"> </w:t>
      </w:r>
      <w:r w:rsidR="004E4A3E" w:rsidRPr="00116AF7">
        <w:rPr>
          <w:rFonts w:ascii="Times New Roman" w:hAnsi="Times New Roman" w:cs="Times New Roman"/>
          <w:b/>
          <w:sz w:val="24"/>
          <w:szCs w:val="24"/>
        </w:rPr>
        <w:t>Kalpaka iela 17A</w:t>
      </w:r>
      <w:r w:rsidR="00FD4C83">
        <w:rPr>
          <w:rFonts w:ascii="Times New Roman" w:hAnsi="Times New Roman" w:cs="Times New Roman"/>
          <w:b/>
          <w:sz w:val="24"/>
          <w:szCs w:val="24"/>
        </w:rPr>
        <w:t xml:space="preserve"> – 24,</w:t>
      </w:r>
      <w:r w:rsidR="004E4A3E" w:rsidRPr="00116AF7">
        <w:rPr>
          <w:rFonts w:ascii="Times New Roman" w:hAnsi="Times New Roman" w:cs="Times New Roman"/>
          <w:b/>
          <w:sz w:val="24"/>
          <w:szCs w:val="24"/>
        </w:rPr>
        <w:t xml:space="preserve"> Gulbene, Gulbenes novads</w:t>
      </w:r>
    </w:p>
    <w:p w14:paraId="50598C25" w14:textId="77777777" w:rsidR="003E75F6" w:rsidRPr="00116AF7" w:rsidRDefault="003E75F6" w:rsidP="00116AF7">
      <w:pPr>
        <w:spacing w:line="240" w:lineRule="auto"/>
        <w:jc w:val="both"/>
        <w:rPr>
          <w:rFonts w:ascii="Times New Roman" w:hAnsi="Times New Roman" w:cs="Times New Roman"/>
          <w:b/>
          <w:sz w:val="4"/>
          <w:szCs w:val="4"/>
        </w:rPr>
      </w:pPr>
    </w:p>
    <w:p w14:paraId="6A1B957F" w14:textId="0742DB5F" w:rsidR="00DB4B4A" w:rsidRPr="00116AF7" w:rsidRDefault="00872BF0" w:rsidP="00246E61">
      <w:pPr>
        <w:pStyle w:val="Parastais"/>
        <w:spacing w:line="360" w:lineRule="auto"/>
        <w:ind w:firstLine="567"/>
        <w:jc w:val="both"/>
      </w:pPr>
      <w:r w:rsidRPr="00116AF7">
        <w:t xml:space="preserve">Izskatīts </w:t>
      </w:r>
      <w:r w:rsidR="009D0576">
        <w:rPr>
          <w:b/>
        </w:rPr>
        <w:t>[…]</w:t>
      </w:r>
      <w:r w:rsidR="009F5AB7" w:rsidRPr="00116AF7">
        <w:t>,</w:t>
      </w:r>
      <w:r w:rsidR="007C6D08" w:rsidRPr="00116AF7">
        <w:t xml:space="preserve"> 202</w:t>
      </w:r>
      <w:r w:rsidR="004E4A3E" w:rsidRPr="00116AF7">
        <w:t>5</w:t>
      </w:r>
      <w:r w:rsidRPr="00116AF7">
        <w:t xml:space="preserve">.gada </w:t>
      </w:r>
      <w:r w:rsidR="004E4A3E" w:rsidRPr="00116AF7">
        <w:t>6.maija</w:t>
      </w:r>
      <w:r w:rsidR="007C6D08" w:rsidRPr="00116AF7">
        <w:t xml:space="preserve"> </w:t>
      </w:r>
      <w:r w:rsidR="000C0ECA" w:rsidRPr="00116AF7">
        <w:t>iesniegums</w:t>
      </w:r>
      <w:r w:rsidRPr="00116AF7">
        <w:t xml:space="preserve"> (</w:t>
      </w:r>
      <w:r w:rsidR="007C6D08" w:rsidRPr="00116AF7">
        <w:t>Gulbenes novada pašvaldībā saņemts 202</w:t>
      </w:r>
      <w:r w:rsidR="004E4A3E" w:rsidRPr="00116AF7">
        <w:t>5</w:t>
      </w:r>
      <w:r w:rsidRPr="00116AF7">
        <w:t xml:space="preserve">.gada </w:t>
      </w:r>
      <w:r w:rsidR="004E4A3E" w:rsidRPr="00116AF7">
        <w:t>6.maijā</w:t>
      </w:r>
      <w:r w:rsidR="009F5AB7" w:rsidRPr="00116AF7">
        <w:t xml:space="preserve"> </w:t>
      </w:r>
      <w:r w:rsidR="007C6D08" w:rsidRPr="00116AF7">
        <w:t>un reģistrēts ar Nr.</w:t>
      </w:r>
      <w:r w:rsidR="00235766" w:rsidRPr="00116AF7">
        <w:t xml:space="preserve"> </w:t>
      </w:r>
      <w:r w:rsidR="004E4A3E" w:rsidRPr="00116AF7">
        <w:t>GND/5.13.3/25/1052-K</w:t>
      </w:r>
      <w:r w:rsidRPr="00116AF7">
        <w:t>)</w:t>
      </w:r>
      <w:r w:rsidR="004E4A3E" w:rsidRPr="00116AF7">
        <w:t>,</w:t>
      </w:r>
      <w:r w:rsidRPr="00116AF7">
        <w:t xml:space="preserve"> </w:t>
      </w:r>
      <w:r w:rsidR="009F5AB7" w:rsidRPr="00116AF7">
        <w:t>kurā lūgts</w:t>
      </w:r>
      <w:r w:rsidRPr="00116AF7">
        <w:t xml:space="preserve"> nodot </w:t>
      </w:r>
      <w:r w:rsidR="008D2D85" w:rsidRPr="00116AF7">
        <w:t xml:space="preserve">bez atlīdzības dzīvokļa īpašumam </w:t>
      </w:r>
      <w:r w:rsidR="004E4A3E" w:rsidRPr="00116AF7">
        <w:t>O. Kalpaka iela 17A – 24, Gulbene, Gulbenes novads</w:t>
      </w:r>
      <w:r w:rsidR="00B5523C" w:rsidRPr="00116AF7">
        <w:t xml:space="preserve"> (turpmāk – </w:t>
      </w:r>
      <w:r w:rsidR="00032AE8" w:rsidRPr="00116AF7">
        <w:t>d</w:t>
      </w:r>
      <w:r w:rsidR="00B5523C" w:rsidRPr="00116AF7">
        <w:t>zīvokļa īpašums)</w:t>
      </w:r>
      <w:r w:rsidR="009F5AB7" w:rsidRPr="00116AF7">
        <w:t xml:space="preserve"> </w:t>
      </w:r>
      <w:r w:rsidR="008D2D85" w:rsidRPr="00116AF7">
        <w:t>piekrītošās zemes domājam</w:t>
      </w:r>
      <w:r w:rsidR="003D6641" w:rsidRPr="00116AF7">
        <w:t>ā</w:t>
      </w:r>
      <w:r w:rsidR="008D2D85" w:rsidRPr="00116AF7">
        <w:t>s daļas.</w:t>
      </w:r>
    </w:p>
    <w:p w14:paraId="448FF1B4" w14:textId="75F885DC" w:rsidR="00F255F6" w:rsidRPr="00116AF7" w:rsidRDefault="00F255F6" w:rsidP="00246E61">
      <w:pPr>
        <w:pStyle w:val="Parastais"/>
        <w:spacing w:line="360" w:lineRule="auto"/>
        <w:ind w:firstLine="567"/>
        <w:jc w:val="both"/>
      </w:pPr>
      <w:r w:rsidRPr="00116AF7">
        <w:t>Saskaņā ar ierakstu Gulbenes pilsētas zemesgrāmatas nodalījumā Nr. 225-24 dzīvokļa īpašuma ar kadastra numuru 5001 900 1097</w:t>
      </w:r>
      <w:r w:rsidR="00032AE8" w:rsidRPr="00116AF7">
        <w:t xml:space="preserve">, </w:t>
      </w:r>
      <w:r w:rsidRPr="00116AF7">
        <w:t xml:space="preserve">sastāvā ietilpst </w:t>
      </w:r>
      <w:r w:rsidR="00B074B9" w:rsidRPr="00116AF7">
        <w:t xml:space="preserve">atsevišķs </w:t>
      </w:r>
      <w:r w:rsidRPr="00116AF7">
        <w:t>dzīvoklis Nr. 24 pēc adreses: O. Kalpaka iela 17A, Gulbene, Gulbenes novads, un pie dzīvokļa piederošās 464/22158 kopīpašuma domājamās daļas no daudzdzīvokļu mājas</w:t>
      </w:r>
      <w:r w:rsidR="00B074B9" w:rsidRPr="00116AF7">
        <w:t>.</w:t>
      </w:r>
      <w:r w:rsidR="00F0751D" w:rsidRPr="00116AF7">
        <w:t xml:space="preserve"> Zemes domājamā daļa sastāvā neietilpst.</w:t>
      </w:r>
      <w:r w:rsidRPr="00116AF7">
        <w:t xml:space="preserve"> </w:t>
      </w:r>
      <w:r w:rsidR="00B074B9" w:rsidRPr="00116AF7">
        <w:t>Dzīvokļa īpašuma</w:t>
      </w:r>
      <w:r w:rsidRPr="00116AF7">
        <w:t xml:space="preserve"> īpašniece ir </w:t>
      </w:r>
      <w:r w:rsidR="009D0576">
        <w:rPr>
          <w:b/>
        </w:rPr>
        <w:t>[…]</w:t>
      </w:r>
      <w:r w:rsidRPr="00116AF7">
        <w:t xml:space="preserve">, pamatojoties uz Vidzemes rajona tiesas tiesneses Ineses </w:t>
      </w:r>
      <w:proofErr w:type="spellStart"/>
      <w:r w:rsidRPr="00116AF7">
        <w:t>Čakšas</w:t>
      </w:r>
      <w:proofErr w:type="spellEnd"/>
      <w:r w:rsidRPr="00116AF7">
        <w:t xml:space="preserve"> 1999.gada 12.februāra lēmumu (žurn. Nr.271).</w:t>
      </w:r>
    </w:p>
    <w:p w14:paraId="40D14328" w14:textId="76C0794E" w:rsidR="00A821D2" w:rsidRDefault="00A821D2" w:rsidP="00246E61">
      <w:pPr>
        <w:pStyle w:val="Parastais"/>
        <w:spacing w:line="360" w:lineRule="auto"/>
        <w:ind w:firstLine="567"/>
        <w:jc w:val="both"/>
      </w:pPr>
      <w:r w:rsidRPr="00116AF7">
        <w:t xml:space="preserve">Atbilstoši Nekustamā īpašuma </w:t>
      </w:r>
      <w:r w:rsidR="006D7273">
        <w:t>K</w:t>
      </w:r>
      <w:r w:rsidRPr="00116AF7">
        <w:t xml:space="preserve">adastra informācijas sistēmas datiem nekustamā īpašuma ar nosaukumu O. Kalpaka iela 17A, kadastra numurs 5001 001 0038, sastāvā ietilpst zemes </w:t>
      </w:r>
      <w:r w:rsidR="001D1982">
        <w:t>vienība</w:t>
      </w:r>
      <w:r w:rsidR="00FD4C83">
        <w:t xml:space="preserve"> ar kadastra apzīmējumu 5001 001 0038,</w:t>
      </w:r>
      <w:r w:rsidRPr="00116AF7">
        <w:t xml:space="preserve"> uz kura</w:t>
      </w:r>
      <w:r w:rsidR="002F2A2F">
        <w:t>s</w:t>
      </w:r>
      <w:r w:rsidRPr="00116AF7">
        <w:t xml:space="preserve"> atrodas 42 (četrdesmit divu) dzīvokļu dzīvojamā māja</w:t>
      </w:r>
      <w:r w:rsidR="00FD4C83">
        <w:t xml:space="preserve"> ar kadastra apzīmējumu 5001 001 0038 001</w:t>
      </w:r>
      <w:r w:rsidRPr="00116AF7">
        <w:t xml:space="preserve">. Atbilstoši ierakstam Gulbenes pilsētas zemesgrāmatas nodalījumā Nr. 225, nekustamā īpašuma O. Kalpaka iela 17A īpašniece ir </w:t>
      </w:r>
      <w:r w:rsidRPr="00246E61">
        <w:t xml:space="preserve">Gulbenes pilsētas pašvaldība. </w:t>
      </w:r>
    </w:p>
    <w:p w14:paraId="3D9D97C2" w14:textId="0476AF9D" w:rsidR="00C738B4" w:rsidRPr="00246E61" w:rsidRDefault="00C738B4" w:rsidP="00246E61">
      <w:pPr>
        <w:pStyle w:val="Parastais"/>
        <w:spacing w:line="360" w:lineRule="auto"/>
        <w:ind w:firstLine="567"/>
        <w:jc w:val="both"/>
      </w:pPr>
      <w:r>
        <w:t>Saskaņā ar Gulbenes pilsētas domes 1997.gada 20.augusta sēdes protokola Nr. 10</w:t>
      </w:r>
      <w:r w:rsidR="00477BC6">
        <w:t xml:space="preserve">; </w:t>
      </w:r>
      <w:r>
        <w:t xml:space="preserve"> 9. “Par daudzdzīvokļu mājas Gulbenē, O. Kalpaka ielā 17a nodošanu privatizācijai” </w:t>
      </w:r>
      <w:r w:rsidR="00477BC6">
        <w:t xml:space="preserve">izrakstu </w:t>
      </w:r>
      <w:r>
        <w:t>ir pieņemts lēmums nodot privatizācijai daudzdzīvokļu dzīvojamo māju Gulbenē, O. Kalpaka ielā 17 a.</w:t>
      </w:r>
    </w:p>
    <w:p w14:paraId="08C55BE9" w14:textId="59EE23D9" w:rsidR="00246E61" w:rsidRPr="00246E61" w:rsidRDefault="00246E61" w:rsidP="00246E61">
      <w:pPr>
        <w:spacing w:after="0" w:line="360" w:lineRule="auto"/>
        <w:ind w:firstLine="567"/>
        <w:jc w:val="both"/>
        <w:rPr>
          <w:rFonts w:ascii="Times New Roman" w:hAnsi="Times New Roman" w:cs="Times New Roman"/>
          <w:sz w:val="24"/>
          <w:szCs w:val="24"/>
        </w:rPr>
      </w:pPr>
      <w:r w:rsidRPr="00246E61">
        <w:rPr>
          <w:rFonts w:ascii="Times New Roman" w:hAnsi="Times New Roman" w:cs="Times New Roman"/>
          <w:sz w:val="24"/>
          <w:szCs w:val="24"/>
        </w:rPr>
        <w:t xml:space="preserve">Administratīvo teritoriju un apdzīvoto vietu likuma (redakcijā, kas bija spēkā līdz 2020.gada 22.jūnijam) Pārejas noteikumu 13.punktā teikts: “Ar jaunievēlētās novada domes pirmo sēdi izbeidzas visu pirms tam novada teritorijā bijušo vietējo pašvaldību domju (padomju) pilnvaras. Novada pašvaldība ir attiecīgajā novadā iekļauto vietējo pašvaldību institūciju, finanšu, mantas, tiesību un saistību pārņēmēja”. Saskaņā ar Administratīvo teritoriju un apdzīvoto vietu likumu 2009. gada 1. jūlijā tika izveidota Pašvaldība, kad administratīvi teritoriālās reformas rezultātā </w:t>
      </w:r>
      <w:r w:rsidRPr="00246E61">
        <w:rPr>
          <w:rFonts w:ascii="Times New Roman" w:hAnsi="Times New Roman" w:cs="Times New Roman"/>
          <w:sz w:val="24"/>
          <w:szCs w:val="24"/>
        </w:rPr>
        <w:lastRenderedPageBreak/>
        <w:t>apvienojās 14 teritoriālās vienības, tai skaitā Gulbenes pilsēta. Respektīvi, Pašvaldība ar 2009.</w:t>
      </w:r>
      <w:r>
        <w:rPr>
          <w:rFonts w:ascii="Times New Roman" w:hAnsi="Times New Roman" w:cs="Times New Roman"/>
          <w:sz w:val="24"/>
          <w:szCs w:val="24"/>
        </w:rPr>
        <w:t> </w:t>
      </w:r>
      <w:r w:rsidRPr="00246E61">
        <w:rPr>
          <w:rFonts w:ascii="Times New Roman" w:hAnsi="Times New Roman" w:cs="Times New Roman"/>
          <w:sz w:val="24"/>
          <w:szCs w:val="24"/>
        </w:rPr>
        <w:t xml:space="preserve">gada 1. jūliju pārņēma visas Gulbenes pilsētas pašvaldības </w:t>
      </w:r>
      <w:r>
        <w:rPr>
          <w:rFonts w:ascii="Times New Roman" w:hAnsi="Times New Roman" w:cs="Times New Roman"/>
          <w:sz w:val="24"/>
          <w:szCs w:val="24"/>
        </w:rPr>
        <w:t xml:space="preserve">mantu, </w:t>
      </w:r>
      <w:r w:rsidRPr="00246E61">
        <w:rPr>
          <w:rFonts w:ascii="Times New Roman" w:hAnsi="Times New Roman" w:cs="Times New Roman"/>
          <w:sz w:val="24"/>
          <w:szCs w:val="24"/>
        </w:rPr>
        <w:t>tiesības un saistības.</w:t>
      </w:r>
    </w:p>
    <w:p w14:paraId="7A42E46E" w14:textId="78EB4D14" w:rsidR="00116AF7" w:rsidRPr="00116AF7" w:rsidRDefault="00F255F6" w:rsidP="00246E61">
      <w:pPr>
        <w:pStyle w:val="Parastais"/>
        <w:spacing w:line="360" w:lineRule="auto"/>
        <w:ind w:firstLine="567"/>
        <w:jc w:val="both"/>
      </w:pPr>
      <w:r w:rsidRPr="00116AF7">
        <w:t>Valsts un pašvaldību dzīvojamo māju privatizācijas pabeigšanas likuma 9. pant</w:t>
      </w:r>
      <w:r w:rsidR="00B5523C" w:rsidRPr="00116AF7">
        <w:t>a pirmā daļa</w:t>
      </w:r>
      <w:r w:rsidRPr="00116AF7">
        <w:t xml:space="preserve"> noteic, ka likuma </w:t>
      </w:r>
      <w:r w:rsidR="00246E61">
        <w:t>“</w:t>
      </w:r>
      <w:hyperlink r:id="rId6" w:tgtFrame="_blank" w:history="1">
        <w:r w:rsidRPr="00116AF7">
          <w:rPr>
            <w:rStyle w:val="Hipersaite"/>
            <w:color w:val="auto"/>
          </w:rPr>
          <w:t>Par valsts un pašvaldību dzīvojamo māju privatizāciju</w:t>
        </w:r>
      </w:hyperlink>
      <w:r w:rsidR="00246E61">
        <w:t>”</w:t>
      </w:r>
      <w:r w:rsidRPr="00116AF7">
        <w:t> </w:t>
      </w:r>
      <w:hyperlink r:id="rId7" w:anchor="p84" w:tgtFrame="_blank" w:history="1">
        <w:r w:rsidRPr="00116AF7">
          <w:rPr>
            <w:rStyle w:val="Hipersaite"/>
            <w:color w:val="auto"/>
          </w:rPr>
          <w:t>84.</w:t>
        </w:r>
      </w:hyperlink>
      <w:r w:rsidRPr="00116AF7">
        <w:t xml:space="preserve"> pantā noteikto kārtību valsts vai pašvaldības īpašumā esošu zemes gabalu privatizācijai pēc privatizācijas ierobežojumu atcelšanas piemēro, ja likuma </w:t>
      </w:r>
      <w:r w:rsidR="00246E61">
        <w:t>“</w:t>
      </w:r>
      <w:hyperlink r:id="rId8" w:tgtFrame="_blank" w:history="1">
        <w:r w:rsidRPr="00116AF7">
          <w:rPr>
            <w:rStyle w:val="Hipersaite"/>
            <w:color w:val="auto"/>
          </w:rPr>
          <w:t>Par valsts un pašvaldību dzīvojamo māju privatizāciju</w:t>
        </w:r>
      </w:hyperlink>
      <w:r w:rsidR="00246E61">
        <w:t>”</w:t>
      </w:r>
      <w:r w:rsidRPr="00116AF7">
        <w:t> </w:t>
      </w:r>
      <w:hyperlink r:id="rId9" w:anchor="p84" w:tgtFrame="_blank" w:history="1">
        <w:r w:rsidRPr="00116AF7">
          <w:rPr>
            <w:rStyle w:val="Hipersaite"/>
            <w:color w:val="auto"/>
          </w:rPr>
          <w:t>84.</w:t>
        </w:r>
      </w:hyperlink>
      <w:r w:rsidRPr="00116AF7">
        <w:t> panta pirmās daļas 2. punktā minētais lēmums par valsts vai pašvaldības īpašumā esošā zemes gabala nodošanu īpašumā bez atlīdzības tiek pieņemts līdz šā likuma spēkā stāšanās brīdim</w:t>
      </w:r>
      <w:r w:rsidR="00116AF7" w:rsidRPr="00116AF7">
        <w:t>.</w:t>
      </w:r>
    </w:p>
    <w:p w14:paraId="028D5A7B" w14:textId="1AC67626" w:rsidR="00B5523C" w:rsidRPr="00116AF7" w:rsidRDefault="00116AF7" w:rsidP="00246E61">
      <w:pPr>
        <w:pStyle w:val="Parastais"/>
        <w:spacing w:line="360" w:lineRule="auto"/>
        <w:ind w:firstLine="567"/>
        <w:jc w:val="both"/>
      </w:pPr>
      <w:r w:rsidRPr="00116AF7">
        <w:t xml:space="preserve">Valsts un pašvaldību dzīvojamo māju privatizācijas pabeigšanas likuma 9. panta </w:t>
      </w:r>
      <w:r w:rsidR="00B5523C" w:rsidRPr="00116AF7">
        <w:t>otrā daļa</w:t>
      </w:r>
      <w:r w:rsidRPr="00116AF7">
        <w:t xml:space="preserve"> noteic</w:t>
      </w:r>
      <w:r w:rsidR="00B5523C" w:rsidRPr="00116AF7">
        <w:t>, ka ar šā likuma spēkā stāšanos gadījumos, kad vairs nepastāv privatizācijas ierobežojumi, kas bija spēkā viendzīvokļa vai daudzdzīvokļu mājas privatizācijas uzsākšanas brīdī, valsts dzīvojamo māju privatizāciju veicošā institūcija vai pašvaldības lēmējinstitūcija, vai tās noteikta iestāde pieņem lēmumu par zemes nodošanu īpašumā bez atlīdzības privatizētajā dzīvojamā mājā esošo privatizācijas objektu ieguvējiem. Izdevumus par zemes gabala noteikšanu, zemes gabala iemērīšanu un ierakstīšanu zemesgrāmatā sedz privatizētā objekta ieguvējs atbilstoši privatizētā objekta kopīpašuma domājamai daļai.</w:t>
      </w:r>
    </w:p>
    <w:p w14:paraId="551F381B" w14:textId="28B50994" w:rsidR="00116AF7" w:rsidRPr="00116AF7" w:rsidRDefault="00116AF7" w:rsidP="00246E61">
      <w:pPr>
        <w:pStyle w:val="Parastais"/>
        <w:spacing w:line="360" w:lineRule="auto"/>
        <w:ind w:firstLine="567"/>
        <w:jc w:val="both"/>
      </w:pPr>
      <w:r w:rsidRPr="00116AF7">
        <w:t xml:space="preserve">Valsts un pašvaldību dzīvojamo māju privatizācijas pabeigšanas likuma 9. panta trešā un ceturtā daļa noteic, ka pamatojoties uz šā panta otrajā daļā minēto lēmumu, valsts dzīvojamo māju privatizāciju veicošā institūcija vai pašvaldības lēmējinstitūcija, vai tās noteikta iestāde iesniedz nostiprinājuma lūgumu: 1) pievienot privatizācijai nodoto zemi dzīvojamās mājas zemesgrāmatas nodalījumam; 2) attiecībā uz zemesgrāmatā ierakstītiem dzīvokļu īpašumiem </w:t>
      </w:r>
      <w:r w:rsidR="00246E61">
        <w:t>–</w:t>
      </w:r>
      <w:r w:rsidRPr="00116AF7">
        <w:t xml:space="preserve"> pievienot dzīvokļa īpašuma sastāvam atbilstošu nododamās zemes kopīpašuma domājamo daļu, kas ir proporcionāla kopīpašumā esošas dzīvojamās mājas domājamai daļai, un nostiprināt dzīvokļa īpašnieku īpašuma tiesības, un pēc minēto darbību veikšanas </w:t>
      </w:r>
      <w:proofErr w:type="spellStart"/>
      <w:r w:rsidRPr="00116AF7">
        <w:t>nosūta</w:t>
      </w:r>
      <w:proofErr w:type="spellEnd"/>
      <w:r w:rsidRPr="00116AF7">
        <w:t xml:space="preserve"> dzīvojamā mājā esošo privatizēto objektu ieguvējiem paziņojumu par zemes nodošanu īpašumā bez atlīdzības un lēmumu par privatizētā objekta ieguvēja pienākumu triju mēnešu laikā segt izdevumus par zemes gabala noteikšanu, iemērīšanu un ierakstīšanu zemesgrāmatā atbilstoši privatizētā objekta kopīpašuma domājamai daļai. Lēmuma izpilde notiek </w:t>
      </w:r>
      <w:hyperlink r:id="rId10" w:tgtFrame="_blank" w:history="1">
        <w:r w:rsidRPr="00116AF7">
          <w:rPr>
            <w:rStyle w:val="Hipersaite"/>
            <w:color w:val="auto"/>
          </w:rPr>
          <w:t>Administratīvā procesa likumā</w:t>
        </w:r>
      </w:hyperlink>
      <w:r w:rsidRPr="00116AF7">
        <w:t> noteiktajā kārtībā.</w:t>
      </w:r>
    </w:p>
    <w:p w14:paraId="31AD1B94" w14:textId="1D29BB71" w:rsidR="0029780F" w:rsidRPr="00116AF7" w:rsidRDefault="00032AE8" w:rsidP="00246E61">
      <w:pPr>
        <w:pStyle w:val="Parastais"/>
        <w:spacing w:line="360" w:lineRule="auto"/>
        <w:ind w:firstLine="567"/>
        <w:jc w:val="both"/>
      </w:pPr>
      <w:r w:rsidRPr="00116AF7">
        <w:rPr>
          <w:rFonts w:eastAsia="SimSun"/>
          <w:lang w:eastAsia="zh-CN" w:bidi="hi-IN"/>
        </w:rPr>
        <w:t xml:space="preserve">Atbilstoši Pašvaldību likuma 10.panta pirmās daļas 16.punktam </w:t>
      </w:r>
      <w:r w:rsidRPr="00116AF7">
        <w:rPr>
          <w:shd w:val="clear" w:color="auto" w:fill="FFFFFF"/>
        </w:rPr>
        <w:t xml:space="preserve">dome ir tiesīga izlemt ikvienu pašvaldības kompetences jautājumu un tikai domes kompetencē ir </w:t>
      </w:r>
      <w:r w:rsidRPr="00116AF7">
        <w:rPr>
          <w:rFonts w:eastAsia="SimSun"/>
          <w:lang w:eastAsia="zh-CN" w:bidi="hi-IN"/>
        </w:rPr>
        <w:t>l</w:t>
      </w:r>
      <w:r w:rsidRPr="00116AF7">
        <w:rPr>
          <w:shd w:val="clear" w:color="auto" w:fill="FFFFFF"/>
        </w:rPr>
        <w:t>emt par pašvaldības nekustamā īpašuma atsavināšanu un apgrūtināšanu, kā arī par nekustamā īpašuma iegūšanu.</w:t>
      </w:r>
    </w:p>
    <w:p w14:paraId="5244B186" w14:textId="4D429E45" w:rsidR="00C27A87" w:rsidRPr="00F420D9" w:rsidRDefault="0029780F" w:rsidP="00C27A87">
      <w:pPr>
        <w:widowControl w:val="0"/>
        <w:suppressAutoHyphens/>
        <w:spacing w:after="0" w:line="360" w:lineRule="auto"/>
        <w:ind w:firstLine="567"/>
        <w:jc w:val="both"/>
        <w:rPr>
          <w:rFonts w:ascii="Times New Roman" w:eastAsia="Times New Roman" w:hAnsi="Times New Roman" w:cs="Times New Roman"/>
          <w:bCs/>
          <w:sz w:val="24"/>
          <w:szCs w:val="24"/>
          <w:lang w:eastAsia="lv-LV"/>
        </w:rPr>
      </w:pPr>
      <w:r w:rsidRPr="00116AF7">
        <w:rPr>
          <w:rFonts w:ascii="Times New Roman" w:hAnsi="Times New Roman" w:cs="Times New Roman"/>
          <w:sz w:val="24"/>
          <w:szCs w:val="24"/>
        </w:rPr>
        <w:t xml:space="preserve">Pamatojoties uz Valsts un pašvaldību dzīvojamo māju privatizācijas pabeigšanas likuma 9.panta </w:t>
      </w:r>
      <w:r w:rsidR="006D7273">
        <w:rPr>
          <w:rFonts w:ascii="Times New Roman" w:hAnsi="Times New Roman" w:cs="Times New Roman"/>
          <w:sz w:val="24"/>
          <w:szCs w:val="24"/>
        </w:rPr>
        <w:t xml:space="preserve">pirmo, </w:t>
      </w:r>
      <w:r w:rsidRPr="00116AF7">
        <w:rPr>
          <w:rFonts w:ascii="Times New Roman" w:hAnsi="Times New Roman" w:cs="Times New Roman"/>
          <w:sz w:val="24"/>
          <w:szCs w:val="24"/>
        </w:rPr>
        <w:t>otro, trešo un cetur</w:t>
      </w:r>
      <w:r w:rsidR="009C67C6" w:rsidRPr="00116AF7">
        <w:rPr>
          <w:rFonts w:ascii="Times New Roman" w:hAnsi="Times New Roman" w:cs="Times New Roman"/>
          <w:sz w:val="24"/>
          <w:szCs w:val="24"/>
        </w:rPr>
        <w:t>to</w:t>
      </w:r>
      <w:r w:rsidRPr="00116AF7">
        <w:rPr>
          <w:rFonts w:ascii="Times New Roman" w:hAnsi="Times New Roman" w:cs="Times New Roman"/>
          <w:sz w:val="24"/>
          <w:szCs w:val="24"/>
        </w:rPr>
        <w:t xml:space="preserve"> daļu, </w:t>
      </w:r>
      <w:r w:rsidRPr="00116AF7">
        <w:rPr>
          <w:rFonts w:ascii="Times New Roman" w:eastAsia="SimSun" w:hAnsi="Times New Roman" w:cs="Times New Roman"/>
          <w:sz w:val="24"/>
          <w:szCs w:val="24"/>
          <w:lang w:eastAsia="zh-CN" w:bidi="hi-IN"/>
        </w:rPr>
        <w:t>Pašvaldību likuma 10.panta pirmās daļas 16.punktu</w:t>
      </w:r>
      <w:r w:rsidRPr="00116AF7">
        <w:rPr>
          <w:rFonts w:ascii="Times New Roman" w:hAnsi="Times New Roman" w:cs="Times New Roman"/>
          <w:sz w:val="24"/>
          <w:szCs w:val="24"/>
        </w:rPr>
        <w:t xml:space="preserve">, </w:t>
      </w:r>
      <w:r w:rsidR="00C27A87" w:rsidRPr="00C27A87">
        <w:rPr>
          <w:rFonts w:ascii="Times New Roman" w:eastAsia="Times New Roman" w:hAnsi="Times New Roman" w:cs="Times New Roman"/>
          <w:bCs/>
          <w:sz w:val="24"/>
          <w:szCs w:val="24"/>
          <w:lang w:eastAsia="lv-LV"/>
        </w:rPr>
        <w:t xml:space="preserve">un ņemot vērā Attīstības un tautsaimniecības komitejas un Finanšu komitejas apvienotās sēdes </w:t>
      </w:r>
      <w:r w:rsidR="00C27A87" w:rsidRPr="00F420D9">
        <w:rPr>
          <w:rFonts w:ascii="Times New Roman" w:eastAsia="Times New Roman" w:hAnsi="Times New Roman" w:cs="Times New Roman"/>
          <w:bCs/>
          <w:sz w:val="24"/>
          <w:szCs w:val="24"/>
          <w:lang w:eastAsia="lv-LV"/>
        </w:rPr>
        <w:t>ieteikumu, atklāti balsojot</w:t>
      </w:r>
      <w:r w:rsidR="00F420D9" w:rsidRPr="00F420D9">
        <w:rPr>
          <w:rFonts w:ascii="Times New Roman" w:eastAsia="Times New Roman" w:hAnsi="Times New Roman" w:cs="Times New Roman"/>
          <w:bCs/>
          <w:sz w:val="24"/>
          <w:szCs w:val="24"/>
          <w:lang w:eastAsia="lv-LV"/>
        </w:rPr>
        <w:t>:</w:t>
      </w:r>
      <w:r w:rsidR="00C27A87" w:rsidRPr="00F420D9">
        <w:rPr>
          <w:rFonts w:ascii="Times New Roman" w:eastAsia="Times New Roman" w:hAnsi="Times New Roman" w:cs="Times New Roman"/>
          <w:bCs/>
          <w:sz w:val="24"/>
          <w:szCs w:val="24"/>
          <w:lang w:eastAsia="lv-LV"/>
        </w:rPr>
        <w:t xml:space="preserve"> </w:t>
      </w:r>
      <w:r w:rsidR="00F420D9" w:rsidRPr="00F420D9">
        <w:rPr>
          <w:rFonts w:ascii="Times New Roman" w:hAnsi="Times New Roman" w:cs="Times New Roman"/>
          <w:noProof/>
          <w:sz w:val="24"/>
          <w:szCs w:val="24"/>
        </w:rPr>
        <w:t xml:space="preserve">ar 15 balsīm "Par" (Ainārs Brezinskis, Andis Caunītis, Artūrs Smagars, </w:t>
      </w:r>
      <w:r w:rsidR="00F420D9" w:rsidRPr="00F420D9">
        <w:rPr>
          <w:rFonts w:ascii="Times New Roman" w:hAnsi="Times New Roman" w:cs="Times New Roman"/>
          <w:noProof/>
          <w:sz w:val="24"/>
          <w:szCs w:val="24"/>
        </w:rPr>
        <w:lastRenderedPageBreak/>
        <w:t>Dāvis Uiska, Gunārs Babris, Gunārs Ciglis, Guntis Princovs, Intars Liepiņš, Ivars Kupčs, Jānis Barinskis, Lāsma Gabdulļina, Liena Silauniece, Normunds Audzišs, Normunds Mazūrs, Valtis Krauklis), "Pret" – nav, "Atturas" – nav, "Nepiedalās" – nav</w:t>
      </w:r>
      <w:r w:rsidR="00C27A87" w:rsidRPr="00F420D9">
        <w:rPr>
          <w:rFonts w:ascii="Times New Roman" w:eastAsia="Times New Roman" w:hAnsi="Times New Roman" w:cs="Times New Roman"/>
          <w:bCs/>
          <w:sz w:val="24"/>
          <w:szCs w:val="24"/>
          <w:lang w:eastAsia="lv-LV"/>
        </w:rPr>
        <w:t>, Gulbenes novada pašvaldības dome NOLEMJ:</w:t>
      </w:r>
    </w:p>
    <w:p w14:paraId="6588A430" w14:textId="217ED29D" w:rsidR="0029780F" w:rsidRPr="00116AF7" w:rsidRDefault="0029780F" w:rsidP="00116AF7">
      <w:pPr>
        <w:pStyle w:val="Parastais"/>
        <w:spacing w:line="360" w:lineRule="auto"/>
        <w:ind w:firstLine="567"/>
        <w:jc w:val="both"/>
      </w:pPr>
      <w:r w:rsidRPr="00F420D9">
        <w:t xml:space="preserve">1. NODOT </w:t>
      </w:r>
      <w:r w:rsidR="009D0576">
        <w:rPr>
          <w:b/>
        </w:rPr>
        <w:t>[…]</w:t>
      </w:r>
      <w:r w:rsidRPr="00116AF7">
        <w:t xml:space="preserve">, bez atlīdzības dzīvokļa īpašumam </w:t>
      </w:r>
      <w:r w:rsidR="009C67C6" w:rsidRPr="00116AF7">
        <w:t>O. Kalpaka iela 17A – 24, Gulbene, Gulbenes novads,</w:t>
      </w:r>
      <w:r w:rsidRPr="00116AF7">
        <w:t> </w:t>
      </w:r>
      <w:r w:rsidR="003C038D">
        <w:t xml:space="preserve">kadastra numurs 5001 900 1097, </w:t>
      </w:r>
      <w:r w:rsidR="009C67C6" w:rsidRPr="00116AF7">
        <w:t xml:space="preserve">464/22158 </w:t>
      </w:r>
      <w:r w:rsidRPr="00116AF7">
        <w:t xml:space="preserve">piekrītošās domājamās daļas no zemes vienības ar kadastra apzīmējumu </w:t>
      </w:r>
      <w:r w:rsidR="009C67C6" w:rsidRPr="00116AF7">
        <w:t>5001 001 0038</w:t>
      </w:r>
      <w:r w:rsidRPr="00116AF7">
        <w:t>.</w:t>
      </w:r>
    </w:p>
    <w:p w14:paraId="22C77CB3" w14:textId="49A125CD" w:rsidR="009C67C6" w:rsidRPr="00116AF7" w:rsidRDefault="009C67C6" w:rsidP="00116AF7">
      <w:pPr>
        <w:pStyle w:val="Parastais"/>
        <w:widowControl w:val="0"/>
        <w:spacing w:line="360" w:lineRule="auto"/>
        <w:ind w:firstLine="567"/>
        <w:jc w:val="both"/>
      </w:pPr>
      <w:r w:rsidRPr="00116AF7">
        <w:t xml:space="preserve">2. UZDOT </w:t>
      </w:r>
      <w:r w:rsidRPr="00116AF7">
        <w:rPr>
          <w:rFonts w:eastAsia="SimSun"/>
          <w:lang w:eastAsia="zh-CN" w:bidi="hi-IN"/>
        </w:rPr>
        <w:t xml:space="preserve">Gulbenes novada Centrālās pārvaldes Īpašumu pārraudzības nodaļai </w:t>
      </w:r>
      <w:r w:rsidRPr="00116AF7">
        <w:t>sagatavot un iesniegt Vidzemes rajona tiesas zemesgrāmatas nodaļā nostiprinājuma lūgumu par zemes domājamās daļas pievienošanu Gulbenes pilsētas zemesgrāmatas nodalījumam Nr. 225-24.</w:t>
      </w:r>
    </w:p>
    <w:p w14:paraId="68B17C7A" w14:textId="77FD53A8" w:rsidR="009C67C6" w:rsidRPr="00116AF7" w:rsidRDefault="00A821D2" w:rsidP="00116AF7">
      <w:pPr>
        <w:pStyle w:val="Parastais"/>
        <w:widowControl w:val="0"/>
        <w:spacing w:line="360" w:lineRule="auto"/>
        <w:ind w:firstLine="567"/>
        <w:jc w:val="both"/>
      </w:pPr>
      <w:r w:rsidRPr="00116AF7">
        <w:t xml:space="preserve">3. UZDOT </w:t>
      </w:r>
      <w:r w:rsidRPr="00116AF7">
        <w:rPr>
          <w:rFonts w:eastAsia="SimSun"/>
          <w:lang w:eastAsia="zh-CN" w:bidi="hi-IN"/>
        </w:rPr>
        <w:t>Gulbenes novada Centrālās pārvaldes Īpašumu pārraudzības nodaļai</w:t>
      </w:r>
      <w:r w:rsidRPr="00116AF7">
        <w:t xml:space="preserve"> </w:t>
      </w:r>
      <w:r w:rsidRPr="00116AF7">
        <w:rPr>
          <w:rFonts w:eastAsia="SimSun"/>
          <w:lang w:eastAsia="zh-CN" w:bidi="hi-IN"/>
        </w:rPr>
        <w:t xml:space="preserve">nosūtīt paziņojumu </w:t>
      </w:r>
      <w:r w:rsidR="009D0576">
        <w:rPr>
          <w:b/>
        </w:rPr>
        <w:t>[…]</w:t>
      </w:r>
      <w:r w:rsidR="008A70BB">
        <w:t xml:space="preserve">, </w:t>
      </w:r>
      <w:r w:rsidRPr="00116AF7">
        <w:rPr>
          <w:rFonts w:eastAsia="SimSun"/>
          <w:lang w:eastAsia="zh-CN" w:bidi="hi-IN"/>
        </w:rPr>
        <w:t>par zemes nodošanu īpašumā bez atlīdzības un lēmumu par privatizētā objekta ieguvēja pienākumu triju mēnešu laikā segt izdevumus par zemes gabala domājamo daļu ierakstīšanu zemesgrāmatā</w:t>
      </w:r>
      <w:r w:rsidR="00AE0EF4">
        <w:rPr>
          <w:rFonts w:eastAsia="SimSun"/>
          <w:lang w:eastAsia="zh-CN" w:bidi="hi-IN"/>
        </w:rPr>
        <w:t xml:space="preserve">, </w:t>
      </w:r>
      <w:r w:rsidR="00AE0EF4" w:rsidRPr="00116AF7">
        <w:rPr>
          <w:rFonts w:eastAsia="SimSun"/>
          <w:lang w:eastAsia="zh-CN" w:bidi="hi-IN"/>
        </w:rPr>
        <w:t>pēc lēmuma 2.punktā minēto darbību veikšanas</w:t>
      </w:r>
      <w:r w:rsidR="00AE0EF4">
        <w:rPr>
          <w:rFonts w:eastAsia="SimSun"/>
          <w:lang w:eastAsia="zh-CN" w:bidi="hi-IN"/>
        </w:rPr>
        <w:t>.</w:t>
      </w:r>
    </w:p>
    <w:p w14:paraId="054DDDCF" w14:textId="77777777" w:rsidR="0029780F" w:rsidRPr="00116AF7" w:rsidRDefault="0029780F" w:rsidP="00116AF7">
      <w:pPr>
        <w:pStyle w:val="Parastais"/>
        <w:widowControl w:val="0"/>
        <w:spacing w:line="360" w:lineRule="auto"/>
        <w:ind w:firstLine="567"/>
        <w:jc w:val="both"/>
        <w:rPr>
          <w:rFonts w:eastAsia="SimSun"/>
          <w:lang w:eastAsia="zh-CN" w:bidi="hi-IN"/>
        </w:rPr>
      </w:pPr>
      <w:r w:rsidRPr="00116AF7">
        <w:t xml:space="preserve">4. </w:t>
      </w:r>
      <w:r w:rsidRPr="00116AF7">
        <w:rPr>
          <w:rFonts w:eastAsia="SimSun"/>
          <w:lang w:eastAsia="zh-CN" w:bidi="hi-IN"/>
        </w:rPr>
        <w:t>Par lēmuma izpildi atbildīga Gulbenes novada Centrālās pārvaldes Īpašumu pārraudzības nodaļa.</w:t>
      </w:r>
    </w:p>
    <w:p w14:paraId="174307F9" w14:textId="77777777" w:rsidR="0029780F" w:rsidRPr="00116AF7" w:rsidRDefault="0029780F" w:rsidP="00116AF7">
      <w:pPr>
        <w:pStyle w:val="Parastais"/>
        <w:widowControl w:val="0"/>
        <w:spacing w:line="360" w:lineRule="auto"/>
        <w:ind w:firstLine="567"/>
        <w:jc w:val="both"/>
      </w:pPr>
      <w:r w:rsidRPr="00116AF7">
        <w:rPr>
          <w:rFonts w:eastAsia="SimSun"/>
          <w:lang w:eastAsia="zh-CN" w:bidi="hi-IN"/>
        </w:rPr>
        <w:t xml:space="preserve">5. </w:t>
      </w:r>
      <w:r w:rsidRPr="00116AF7">
        <w:t>Lēmuma izpildes kontroli veikt Gulbenes novada pašvaldības izpilddirektoram.</w:t>
      </w:r>
    </w:p>
    <w:p w14:paraId="019590A9" w14:textId="4C8A2B10" w:rsidR="0029780F" w:rsidRPr="00116AF7" w:rsidRDefault="0029780F" w:rsidP="00116AF7">
      <w:pPr>
        <w:pStyle w:val="Parastais"/>
        <w:widowControl w:val="0"/>
        <w:spacing w:line="360" w:lineRule="auto"/>
        <w:ind w:firstLine="567"/>
        <w:jc w:val="both"/>
        <w:rPr>
          <w:rFonts w:eastAsia="SimSun"/>
          <w:bCs/>
          <w:lang w:eastAsia="zh-CN" w:bidi="hi-IN"/>
        </w:rPr>
      </w:pPr>
      <w:r w:rsidRPr="00116AF7">
        <w:t>6</w:t>
      </w:r>
      <w:r w:rsidRPr="00116AF7">
        <w:rPr>
          <w:rFonts w:eastAsia="SimSun"/>
          <w:lang w:eastAsia="zh-CN" w:bidi="hi-IN"/>
        </w:rPr>
        <w:t>.</w:t>
      </w:r>
      <w:r w:rsidR="00A821D2" w:rsidRPr="00116AF7">
        <w:rPr>
          <w:rFonts w:eastAsia="SimSun"/>
          <w:lang w:eastAsia="zh-CN" w:bidi="hi-IN"/>
        </w:rPr>
        <w:t xml:space="preserve"> </w:t>
      </w:r>
      <w:r w:rsidRPr="00116AF7">
        <w:rPr>
          <w:rFonts w:eastAsia="SimSun"/>
          <w:lang w:eastAsia="zh-CN" w:bidi="hi-IN"/>
        </w:rPr>
        <w:t xml:space="preserve">Lēmuma izrakstu nosūtīt: </w:t>
      </w:r>
      <w:r w:rsidR="009D0576">
        <w:rPr>
          <w:b/>
        </w:rPr>
        <w:t>[…]</w:t>
      </w:r>
      <w:r w:rsidR="00A821D2" w:rsidRPr="00116AF7">
        <w:rPr>
          <w:bCs/>
        </w:rPr>
        <w:t>.</w:t>
      </w:r>
    </w:p>
    <w:p w14:paraId="61DB5585" w14:textId="77777777" w:rsidR="0029780F" w:rsidRPr="00116AF7" w:rsidRDefault="0029780F" w:rsidP="00116AF7">
      <w:pPr>
        <w:pStyle w:val="Parastais"/>
        <w:widowControl w:val="0"/>
        <w:spacing w:line="360" w:lineRule="auto"/>
        <w:ind w:firstLine="567"/>
        <w:jc w:val="both"/>
      </w:pPr>
    </w:p>
    <w:p w14:paraId="049BFE66" w14:textId="77777777" w:rsidR="0029780F" w:rsidRPr="00116AF7" w:rsidRDefault="0029780F" w:rsidP="00116AF7">
      <w:pPr>
        <w:spacing w:line="360" w:lineRule="auto"/>
        <w:jc w:val="both"/>
        <w:rPr>
          <w:rFonts w:ascii="Times New Roman" w:hAnsi="Times New Roman" w:cs="Times New Roman"/>
          <w:sz w:val="24"/>
          <w:szCs w:val="24"/>
        </w:rPr>
      </w:pPr>
      <w:r w:rsidRPr="00116AF7">
        <w:rPr>
          <w:rFonts w:ascii="Times New Roman" w:hAnsi="Times New Roman" w:cs="Times New Roman"/>
          <w:sz w:val="24"/>
          <w:szCs w:val="24"/>
        </w:rPr>
        <w:t>Gulbenes novada pašvaldības domes priekšsēdētājs</w:t>
      </w:r>
      <w:r w:rsidRPr="00116AF7">
        <w:rPr>
          <w:rFonts w:ascii="Times New Roman" w:hAnsi="Times New Roman" w:cs="Times New Roman"/>
          <w:sz w:val="24"/>
          <w:szCs w:val="24"/>
        </w:rPr>
        <w:tab/>
      </w:r>
      <w:r w:rsidRPr="00116AF7">
        <w:rPr>
          <w:rFonts w:ascii="Times New Roman" w:hAnsi="Times New Roman" w:cs="Times New Roman"/>
          <w:sz w:val="24"/>
          <w:szCs w:val="24"/>
        </w:rPr>
        <w:tab/>
        <w:t xml:space="preserve">                                  </w:t>
      </w:r>
      <w:proofErr w:type="spellStart"/>
      <w:r w:rsidRPr="00116AF7">
        <w:rPr>
          <w:rFonts w:ascii="Times New Roman" w:hAnsi="Times New Roman" w:cs="Times New Roman"/>
          <w:sz w:val="24"/>
          <w:szCs w:val="24"/>
        </w:rPr>
        <w:t>N.Mazūrs</w:t>
      </w:r>
      <w:proofErr w:type="spellEnd"/>
    </w:p>
    <w:p w14:paraId="7655B7C1" w14:textId="77777777" w:rsidR="00B97398" w:rsidRPr="00116AF7" w:rsidRDefault="00B97398" w:rsidP="00116AF7">
      <w:pPr>
        <w:spacing w:line="360" w:lineRule="auto"/>
        <w:jc w:val="both"/>
        <w:rPr>
          <w:rFonts w:ascii="Times New Roman" w:hAnsi="Times New Roman" w:cs="Times New Roman"/>
          <w:sz w:val="24"/>
          <w:szCs w:val="24"/>
        </w:rPr>
      </w:pPr>
    </w:p>
    <w:sectPr w:rsidR="00B97398" w:rsidRPr="00116AF7" w:rsidSect="00F420D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71E24"/>
    <w:multiLevelType w:val="hybridMultilevel"/>
    <w:tmpl w:val="A8CC0E8A"/>
    <w:lvl w:ilvl="0" w:tplc="A5565052">
      <w:start w:val="2025"/>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978803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32AE8"/>
    <w:rsid w:val="000746FC"/>
    <w:rsid w:val="00086A88"/>
    <w:rsid w:val="00091B8C"/>
    <w:rsid w:val="000934C3"/>
    <w:rsid w:val="000B47E7"/>
    <w:rsid w:val="000C0ECA"/>
    <w:rsid w:val="000D79D3"/>
    <w:rsid w:val="000E287D"/>
    <w:rsid w:val="000F43F1"/>
    <w:rsid w:val="000F60B3"/>
    <w:rsid w:val="00104E4F"/>
    <w:rsid w:val="001125E2"/>
    <w:rsid w:val="001154A5"/>
    <w:rsid w:val="00116AF7"/>
    <w:rsid w:val="00132283"/>
    <w:rsid w:val="00157E8D"/>
    <w:rsid w:val="00181565"/>
    <w:rsid w:val="001C12C1"/>
    <w:rsid w:val="001D1982"/>
    <w:rsid w:val="001D2571"/>
    <w:rsid w:val="001D7884"/>
    <w:rsid w:val="001E3621"/>
    <w:rsid w:val="001F2A10"/>
    <w:rsid w:val="00201C51"/>
    <w:rsid w:val="00207EC4"/>
    <w:rsid w:val="00235766"/>
    <w:rsid w:val="00246E61"/>
    <w:rsid w:val="002556CE"/>
    <w:rsid w:val="00294A38"/>
    <w:rsid w:val="0029780F"/>
    <w:rsid w:val="002A0F46"/>
    <w:rsid w:val="002B7FD3"/>
    <w:rsid w:val="002E4AFB"/>
    <w:rsid w:val="002F2A2F"/>
    <w:rsid w:val="002F3F5F"/>
    <w:rsid w:val="0031055C"/>
    <w:rsid w:val="0031076F"/>
    <w:rsid w:val="003331EE"/>
    <w:rsid w:val="003342C0"/>
    <w:rsid w:val="00377448"/>
    <w:rsid w:val="00380695"/>
    <w:rsid w:val="00382FC8"/>
    <w:rsid w:val="00394640"/>
    <w:rsid w:val="003A6499"/>
    <w:rsid w:val="003B294C"/>
    <w:rsid w:val="003C038D"/>
    <w:rsid w:val="003C05C7"/>
    <w:rsid w:val="003C3CA0"/>
    <w:rsid w:val="003D6641"/>
    <w:rsid w:val="003E75F6"/>
    <w:rsid w:val="00400E3F"/>
    <w:rsid w:val="00402273"/>
    <w:rsid w:val="00440404"/>
    <w:rsid w:val="0046136A"/>
    <w:rsid w:val="004677D4"/>
    <w:rsid w:val="0047162F"/>
    <w:rsid w:val="00476860"/>
    <w:rsid w:val="00477BC6"/>
    <w:rsid w:val="004B4AD2"/>
    <w:rsid w:val="004B596D"/>
    <w:rsid w:val="004C1D50"/>
    <w:rsid w:val="004C4037"/>
    <w:rsid w:val="004E4A3E"/>
    <w:rsid w:val="00500CE6"/>
    <w:rsid w:val="00593DB7"/>
    <w:rsid w:val="005961D8"/>
    <w:rsid w:val="005A5A99"/>
    <w:rsid w:val="005B66E8"/>
    <w:rsid w:val="005C19E2"/>
    <w:rsid w:val="00611389"/>
    <w:rsid w:val="0063750E"/>
    <w:rsid w:val="00637EEB"/>
    <w:rsid w:val="00651E39"/>
    <w:rsid w:val="00674C79"/>
    <w:rsid w:val="00685492"/>
    <w:rsid w:val="00687D9D"/>
    <w:rsid w:val="00690099"/>
    <w:rsid w:val="00697B7E"/>
    <w:rsid w:val="006C3784"/>
    <w:rsid w:val="006C4C3D"/>
    <w:rsid w:val="006C4F34"/>
    <w:rsid w:val="006C7BA3"/>
    <w:rsid w:val="006D7273"/>
    <w:rsid w:val="006E450D"/>
    <w:rsid w:val="006E5FD0"/>
    <w:rsid w:val="006F72A8"/>
    <w:rsid w:val="0071555C"/>
    <w:rsid w:val="007345B0"/>
    <w:rsid w:val="00763F9B"/>
    <w:rsid w:val="007649E6"/>
    <w:rsid w:val="007A0B0C"/>
    <w:rsid w:val="007A648D"/>
    <w:rsid w:val="007C560A"/>
    <w:rsid w:val="007C6D08"/>
    <w:rsid w:val="007E4271"/>
    <w:rsid w:val="0080605B"/>
    <w:rsid w:val="008064CC"/>
    <w:rsid w:val="0080727B"/>
    <w:rsid w:val="008074C0"/>
    <w:rsid w:val="008104AE"/>
    <w:rsid w:val="00824997"/>
    <w:rsid w:val="00840B46"/>
    <w:rsid w:val="00850439"/>
    <w:rsid w:val="00862030"/>
    <w:rsid w:val="00872BF0"/>
    <w:rsid w:val="00887EA8"/>
    <w:rsid w:val="008A70BB"/>
    <w:rsid w:val="008B5BE7"/>
    <w:rsid w:val="008D2D85"/>
    <w:rsid w:val="008E710A"/>
    <w:rsid w:val="008F10DF"/>
    <w:rsid w:val="0090309C"/>
    <w:rsid w:val="0090684D"/>
    <w:rsid w:val="00934818"/>
    <w:rsid w:val="0098204E"/>
    <w:rsid w:val="00985036"/>
    <w:rsid w:val="0099226E"/>
    <w:rsid w:val="009956F8"/>
    <w:rsid w:val="009C4CC9"/>
    <w:rsid w:val="009C67C6"/>
    <w:rsid w:val="009D0576"/>
    <w:rsid w:val="009D65C2"/>
    <w:rsid w:val="009F5AB7"/>
    <w:rsid w:val="00A3225F"/>
    <w:rsid w:val="00A3777F"/>
    <w:rsid w:val="00A51639"/>
    <w:rsid w:val="00A54F49"/>
    <w:rsid w:val="00A7611D"/>
    <w:rsid w:val="00A821D2"/>
    <w:rsid w:val="00A85BAE"/>
    <w:rsid w:val="00A90EA3"/>
    <w:rsid w:val="00A91224"/>
    <w:rsid w:val="00A94F1F"/>
    <w:rsid w:val="00AA295C"/>
    <w:rsid w:val="00AA3338"/>
    <w:rsid w:val="00AD42CD"/>
    <w:rsid w:val="00AD4D98"/>
    <w:rsid w:val="00AE0EF4"/>
    <w:rsid w:val="00AE3360"/>
    <w:rsid w:val="00AF5196"/>
    <w:rsid w:val="00AF69AD"/>
    <w:rsid w:val="00AF6A2B"/>
    <w:rsid w:val="00B074B9"/>
    <w:rsid w:val="00B10B54"/>
    <w:rsid w:val="00B54033"/>
    <w:rsid w:val="00B5523C"/>
    <w:rsid w:val="00B6158C"/>
    <w:rsid w:val="00B66342"/>
    <w:rsid w:val="00B77278"/>
    <w:rsid w:val="00B97398"/>
    <w:rsid w:val="00BB4237"/>
    <w:rsid w:val="00BB6B70"/>
    <w:rsid w:val="00BC0D02"/>
    <w:rsid w:val="00BC1DF7"/>
    <w:rsid w:val="00BC7092"/>
    <w:rsid w:val="00BF2280"/>
    <w:rsid w:val="00BF428F"/>
    <w:rsid w:val="00C03F37"/>
    <w:rsid w:val="00C11BA7"/>
    <w:rsid w:val="00C27A87"/>
    <w:rsid w:val="00C6422B"/>
    <w:rsid w:val="00C738B4"/>
    <w:rsid w:val="00CD351D"/>
    <w:rsid w:val="00D20027"/>
    <w:rsid w:val="00D33053"/>
    <w:rsid w:val="00D63124"/>
    <w:rsid w:val="00D80D0A"/>
    <w:rsid w:val="00D9715F"/>
    <w:rsid w:val="00DB4B4A"/>
    <w:rsid w:val="00DC0DAB"/>
    <w:rsid w:val="00DE5BE3"/>
    <w:rsid w:val="00E57DC4"/>
    <w:rsid w:val="00E96AF7"/>
    <w:rsid w:val="00EA1134"/>
    <w:rsid w:val="00EA43F9"/>
    <w:rsid w:val="00EA6BEB"/>
    <w:rsid w:val="00EA74F8"/>
    <w:rsid w:val="00EB2174"/>
    <w:rsid w:val="00EB2D39"/>
    <w:rsid w:val="00EB5714"/>
    <w:rsid w:val="00EE0CB8"/>
    <w:rsid w:val="00F0132E"/>
    <w:rsid w:val="00F0751D"/>
    <w:rsid w:val="00F249A7"/>
    <w:rsid w:val="00F255F6"/>
    <w:rsid w:val="00F329D8"/>
    <w:rsid w:val="00F420D9"/>
    <w:rsid w:val="00F50945"/>
    <w:rsid w:val="00FB5B9A"/>
    <w:rsid w:val="00FD4C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E4A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72BF0"/>
    <w:rPr>
      <w:strike w:val="0"/>
      <w:dstrike w:val="0"/>
      <w:color w:val="40407C"/>
      <w:u w:val="none"/>
      <w:effect w:val="none"/>
    </w:rPr>
  </w:style>
  <w:style w:type="character" w:customStyle="1" w:styleId="Virsraksts1Rakstz">
    <w:name w:val="Virsraksts 1 Rakstz."/>
    <w:basedOn w:val="Noklusjumarindkopasfonts"/>
    <w:link w:val="Virsraksts1"/>
    <w:uiPriority w:val="9"/>
    <w:rsid w:val="004E4A3E"/>
    <w:rPr>
      <w:rFonts w:asciiTheme="majorHAnsi" w:eastAsiaTheme="majorEastAsia" w:hAnsiTheme="majorHAnsi" w:cstheme="majorBidi"/>
      <w:color w:val="2F5496" w:themeColor="accent1" w:themeShade="BF"/>
      <w:sz w:val="32"/>
      <w:szCs w:val="32"/>
    </w:rPr>
  </w:style>
  <w:style w:type="character" w:customStyle="1" w:styleId="Neatrisintapieminana1">
    <w:name w:val="Neatrisināta pieminēšana1"/>
    <w:basedOn w:val="Noklusjumarindkopasfonts"/>
    <w:uiPriority w:val="99"/>
    <w:semiHidden/>
    <w:unhideWhenUsed/>
    <w:rsid w:val="00F25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5770-par-valsts-un-pasvaldibu-dzivojamo-maju-privatizaciju" TargetMode="External"/><Relationship Id="rId3" Type="http://schemas.openxmlformats.org/officeDocument/2006/relationships/settings" Target="settings.xml"/><Relationship Id="rId7" Type="http://schemas.openxmlformats.org/officeDocument/2006/relationships/hyperlink" Target="https://likumi.lv/ta/id/35770-par-valsts-un-pasvaldibu-dzivojamo-maju-privatizacij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5770-par-valsts-un-pasvaldibu-dzivojamo-maju-privatizacij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likumi.lv/ta/id/55567-administrativa-procesa-likums" TargetMode="External"/><Relationship Id="rId4" Type="http://schemas.openxmlformats.org/officeDocument/2006/relationships/webSettings" Target="webSettings.xml"/><Relationship Id="rId9" Type="http://schemas.openxmlformats.org/officeDocument/2006/relationships/hyperlink" Target="https://likumi.lv/ta/id/35770-par-valsts-un-pasvaldibu-dzivojamo-maju-privatizacij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4943</Words>
  <Characters>2818</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2026-01-30T13:43:00Z</cp:lastPrinted>
  <dcterms:created xsi:type="dcterms:W3CDTF">2026-02-04T07:27:00Z</dcterms:created>
  <dcterms:modified xsi:type="dcterms:W3CDTF">2026-02-04T08:44:00Z</dcterms:modified>
</cp:coreProperties>
</file>