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D9DD" w14:textId="77777777" w:rsidR="00634720" w:rsidRDefault="00634720" w:rsidP="0063472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</w:p>
    <w:p w14:paraId="177338CA" w14:textId="66DF7171" w:rsidR="00634720" w:rsidRPr="00634720" w:rsidRDefault="00634720" w:rsidP="0063472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634720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Finanšu piedāvājums</w:t>
      </w:r>
    </w:p>
    <w:p w14:paraId="3A566098" w14:textId="0A8DF810" w:rsidR="00634720" w:rsidRPr="00634720" w:rsidRDefault="00634720" w:rsidP="00634720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6347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Juridisko pakalpojumu nodrošināšana koncesijas procedūras dokumentu sagatavošanā</w:t>
      </w:r>
    </w:p>
    <w:p w14:paraId="25D221F3" w14:textId="4EF457E1" w:rsidR="00634720" w:rsidRPr="00634720" w:rsidRDefault="00634720" w:rsidP="006347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266"/>
      </w:tblGrid>
      <w:tr w:rsidR="00634720" w:rsidRPr="00AB4A85" w14:paraId="6E1B1BA3" w14:textId="7777777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2DCA" w14:textId="5BD1B8CC" w:rsidR="00634720" w:rsidRPr="00AB4A85" w:rsidRDefault="00634720" w:rsidP="0063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B4A8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Pretendents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4EF0" w14:textId="77777777" w:rsidR="00634720" w:rsidRPr="00AB4A85" w:rsidRDefault="00634720" w:rsidP="006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B4A8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Rekvizīti</w:t>
            </w:r>
          </w:p>
        </w:tc>
      </w:tr>
      <w:tr w:rsidR="00634720" w:rsidRPr="00AB4A85" w14:paraId="6A9FF01B" w14:textId="7777777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1CE0" w14:textId="77777777" w:rsidR="00634720" w:rsidRPr="00AB4A85" w:rsidRDefault="00634720" w:rsidP="00634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C607D24" w14:textId="77777777" w:rsidR="00634720" w:rsidRPr="00AB4A85" w:rsidRDefault="00634720" w:rsidP="00634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97A9" w14:textId="77777777" w:rsidR="00634720" w:rsidRPr="00AB4A85" w:rsidRDefault="00634720" w:rsidP="00634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4CB211D" w14:textId="77777777" w:rsidR="00634720" w:rsidRPr="00634720" w:rsidRDefault="00634720" w:rsidP="0063472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C21F30" w14:textId="77777777" w:rsidR="00634720" w:rsidRPr="00AB4A85" w:rsidRDefault="00634720" w:rsidP="006347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AB4A85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Kontaktpersona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634720" w:rsidRPr="00AB4A85" w14:paraId="5DB77CAD" w14:textId="77777777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637B" w14:textId="77777777" w:rsidR="00634720" w:rsidRPr="00AB4A85" w:rsidRDefault="00634720" w:rsidP="0063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B4A8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Vārds, uzvārds, ieņemamais amats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46DD" w14:textId="77777777" w:rsidR="00634720" w:rsidRPr="00AB4A85" w:rsidRDefault="00634720" w:rsidP="00634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34720" w:rsidRPr="00AB4A85" w14:paraId="7FA58741" w14:textId="77777777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E45E" w14:textId="77777777" w:rsidR="00634720" w:rsidRPr="00AB4A85" w:rsidRDefault="00634720" w:rsidP="0063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B4A8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Tālrunis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DD17" w14:textId="77777777" w:rsidR="00634720" w:rsidRPr="00AB4A85" w:rsidRDefault="00634720" w:rsidP="00634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34720" w:rsidRPr="00AB4A85" w14:paraId="1BBBEFDD" w14:textId="77777777">
        <w:trPr>
          <w:trHeight w:val="309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C8E5" w14:textId="77777777" w:rsidR="00634720" w:rsidRPr="00AB4A85" w:rsidRDefault="00634720" w:rsidP="0063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B4A8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e-pasta adrese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B77" w14:textId="77777777" w:rsidR="00634720" w:rsidRPr="00AB4A85" w:rsidRDefault="00634720" w:rsidP="00634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3EDC00A" w14:textId="77777777" w:rsidR="00634720" w:rsidRPr="00634720" w:rsidRDefault="00634720" w:rsidP="00634720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kern w:val="0"/>
          <w:sz w:val="24"/>
          <w:szCs w:val="24"/>
          <w14:ligatures w14:val="none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28"/>
        <w:gridCol w:w="1701"/>
        <w:gridCol w:w="1696"/>
        <w:gridCol w:w="2273"/>
      </w:tblGrid>
      <w:tr w:rsidR="00634720" w:rsidRPr="00634720" w14:paraId="32B6C783" w14:textId="77777777">
        <w:trPr>
          <w:trHeight w:val="63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712D" w14:textId="77777777" w:rsidR="00634720" w:rsidRPr="00634720" w:rsidRDefault="00634720" w:rsidP="006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4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Nr. p.k.</w:t>
            </w:r>
          </w:p>
        </w:tc>
        <w:tc>
          <w:tcPr>
            <w:tcW w:w="6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D538" w14:textId="77777777" w:rsidR="00634720" w:rsidRPr="002122F6" w:rsidRDefault="00634720" w:rsidP="006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Pakalpojums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8136" w14:textId="77777777" w:rsidR="00634720" w:rsidRPr="002122F6" w:rsidRDefault="00634720" w:rsidP="006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Piedāvātā cena,</w:t>
            </w:r>
          </w:p>
          <w:p w14:paraId="464DD37A" w14:textId="77777777" w:rsidR="00634720" w:rsidRPr="002122F6" w:rsidRDefault="00634720" w:rsidP="006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EUR bez PVN</w:t>
            </w:r>
          </w:p>
        </w:tc>
      </w:tr>
      <w:tr w:rsidR="00634720" w:rsidRPr="00634720" w14:paraId="124B860F" w14:textId="7777777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BE6A" w14:textId="77777777" w:rsidR="00634720" w:rsidRPr="00634720" w:rsidRDefault="00634720" w:rsidP="006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472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6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A97A" w14:textId="1B0CE0D2" w:rsidR="00634720" w:rsidRPr="002122F6" w:rsidRDefault="00634720" w:rsidP="00634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122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Koncesijas procedūras dokumentu sagatavošana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4CF1" w14:textId="77777777" w:rsidR="00634720" w:rsidRPr="002122F6" w:rsidRDefault="00634720" w:rsidP="00634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34720" w:rsidRPr="00634720" w14:paraId="3F21A387" w14:textId="7777777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EAC4" w14:textId="63A2E67F" w:rsidR="00634720" w:rsidRPr="00634720" w:rsidRDefault="00634720" w:rsidP="006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6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F9F" w14:textId="32E67A73" w:rsidR="00634720" w:rsidRPr="002122F6" w:rsidRDefault="00AB4A85" w:rsidP="0063472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Mutvārdu un rakstiskas k</w:t>
            </w:r>
            <w:r w:rsidR="00634720" w:rsidRPr="002122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onsultācijas ārpus darba uzdevum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 5.punktā noteiktā</w:t>
            </w:r>
            <w:r w:rsidR="00634720" w:rsidRPr="002122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1 h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D600" w14:textId="77777777" w:rsidR="00634720" w:rsidRPr="002122F6" w:rsidRDefault="00634720" w:rsidP="00634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34720" w:rsidRPr="00634720" w14:paraId="64B6EE33" w14:textId="77777777" w:rsidTr="002122F6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2A305" w14:textId="77777777" w:rsidR="00634720" w:rsidRPr="00634720" w:rsidRDefault="00634720" w:rsidP="006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4114F226" w14:textId="77777777" w:rsidR="00634720" w:rsidRPr="002122F6" w:rsidRDefault="00634720" w:rsidP="0063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9A750B" w14:textId="77777777" w:rsidR="00634720" w:rsidRPr="002122F6" w:rsidRDefault="00634720" w:rsidP="006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890DA6" w14:textId="1EF70B3B" w:rsidR="00634720" w:rsidRPr="002122F6" w:rsidRDefault="00634720" w:rsidP="006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6D4C" w14:textId="77777777" w:rsidR="00634720" w:rsidRPr="002122F6" w:rsidRDefault="00634720" w:rsidP="00634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34720" w:rsidRPr="00634720" w14:paraId="065C5A85" w14:textId="77777777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D0274" w14:textId="77777777" w:rsidR="00634720" w:rsidRPr="00634720" w:rsidRDefault="00634720" w:rsidP="006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31B3F382" w14:textId="77777777" w:rsidR="00634720" w:rsidRPr="002122F6" w:rsidRDefault="00634720" w:rsidP="0063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91941F" w14:textId="77777777" w:rsidR="00634720" w:rsidRPr="002122F6" w:rsidRDefault="00634720" w:rsidP="006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578E" w14:textId="392FAD5C" w:rsidR="00634720" w:rsidRPr="002122F6" w:rsidRDefault="002122F6" w:rsidP="0063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Kopā s</w:t>
            </w:r>
            <w:r w:rsidR="00634720" w:rsidRPr="0021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umma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bez</w:t>
            </w:r>
            <w:r w:rsidR="00634720" w:rsidRPr="0021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PVN, EUR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CACF" w14:textId="77777777" w:rsidR="00634720" w:rsidRPr="002122F6" w:rsidRDefault="00634720" w:rsidP="006347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5C6A1C6" w14:textId="77777777" w:rsidR="00CA00B8" w:rsidRDefault="00CA00B8" w:rsidP="003A413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</w:pPr>
    </w:p>
    <w:p w14:paraId="1FC8A8A9" w14:textId="336A72E6" w:rsidR="003A4134" w:rsidRPr="003A4134" w:rsidRDefault="003A4134" w:rsidP="003A413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</w:pPr>
      <w:r w:rsidRPr="003A4134"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 xml:space="preserve">Cenā ir jāietver visas tās izmaksas, kuras nepieciešamas pilnīgai pakalpojuma izpildei </w:t>
      </w:r>
      <w:r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>p</w:t>
      </w:r>
      <w:r w:rsidRPr="003A4134"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 xml:space="preserve">asūtītāja pieprasītajā apjomā, kvalitātē un termiņā, tajā skaitā nodokļi un nodevas (izņemot PVN), kā arī palīgdarbu un palīgmateriālu izmaksas, kas nav tieši norādītas </w:t>
      </w:r>
      <w:r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>darba uzdevumā</w:t>
      </w:r>
      <w:r w:rsidRPr="003A4134"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 xml:space="preserve">, bet kuru izpildes vai to pielietojuma nepieciešamība izriet no </w:t>
      </w:r>
      <w:r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>sniegtā pakalpojuma</w:t>
      </w:r>
      <w:r w:rsidRPr="003A4134"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 xml:space="preserve"> rakstura (kuras izpildītājam, kā profesionālim bija jāparedz). </w:t>
      </w:r>
      <w:r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>Piedāvātā</w:t>
      </w:r>
      <w:r w:rsidRPr="003A4134"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 xml:space="preserve"> cena netiks pārskatīta, ja, slēdzot līgumu vai </w:t>
      </w:r>
      <w:r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 xml:space="preserve">tā </w:t>
      </w:r>
      <w:r w:rsidRPr="003A4134"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>izpildes</w:t>
      </w:r>
      <w:r w:rsidRPr="003A4134"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 xml:space="preserve"> laikā, izrādīsies, ka pretendents cenā nav iekļāvis kādas no izmaksām kvalitatīvai līguma izpildei, vai radīsies jebkādu iemeslu dēļ radīts sadārdzinājums.</w:t>
      </w:r>
    </w:p>
    <w:p w14:paraId="6FFB1D2E" w14:textId="77777777" w:rsidR="003A4134" w:rsidRPr="003A4134" w:rsidRDefault="003A4134" w:rsidP="003A413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</w:pPr>
    </w:p>
    <w:p w14:paraId="0F9B59FC" w14:textId="25666CF2" w:rsidR="003A4134" w:rsidRPr="003A4134" w:rsidRDefault="003A4134" w:rsidP="003A413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>A</w:t>
      </w:r>
      <w:r w:rsidRPr="003A4134"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>pliecin</w:t>
      </w:r>
      <w:r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>u</w:t>
      </w:r>
      <w:r w:rsidRPr="003A4134"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 xml:space="preserve">, ka nav tādu apstākļu, kuri liegtu mums piedalīties </w:t>
      </w:r>
      <w:r w:rsidR="00AB4A85"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>tirgus izpētē</w:t>
      </w:r>
      <w:r w:rsidRPr="003A4134"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 xml:space="preserve"> un pildīt </w:t>
      </w:r>
      <w:r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 xml:space="preserve">darba uzdevumā </w:t>
      </w:r>
      <w:r w:rsidRPr="003A4134">
        <w:rPr>
          <w:rFonts w:ascii="Times New Roman" w:eastAsia="Times New Roman" w:hAnsi="Times New Roman" w:cs="Times New Roman"/>
          <w:bCs/>
          <w:i/>
          <w:kern w:val="0"/>
          <w:lang w:eastAsia="lv-LV"/>
          <w14:ligatures w14:val="none"/>
        </w:rPr>
        <w:t>norādītās prasības.</w:t>
      </w:r>
    </w:p>
    <w:p w14:paraId="55D7DE27" w14:textId="77777777" w:rsidR="003A4134" w:rsidRPr="003A4134" w:rsidRDefault="003A4134" w:rsidP="003A413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W w:w="9072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953"/>
      </w:tblGrid>
      <w:tr w:rsidR="003A4134" w:rsidRPr="003A4134" w14:paraId="29DEB8CA" w14:textId="77777777" w:rsidTr="00981310">
        <w:trPr>
          <w:trHeight w:val="454"/>
        </w:trPr>
        <w:tc>
          <w:tcPr>
            <w:tcW w:w="3119" w:type="dxa"/>
            <w:vAlign w:val="center"/>
          </w:tcPr>
          <w:p w14:paraId="5572748E" w14:textId="77777777" w:rsidR="003A4134" w:rsidRPr="003A4134" w:rsidRDefault="003A4134" w:rsidP="003A4134">
            <w:pPr>
              <w:shd w:val="clear" w:color="auto" w:fill="FFFFFF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3A4134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lv-LV"/>
                <w14:ligatures w14:val="none"/>
              </w:rPr>
              <w:t>Pretendenta nosaukums:</w:t>
            </w:r>
          </w:p>
        </w:tc>
        <w:tc>
          <w:tcPr>
            <w:tcW w:w="5953" w:type="dxa"/>
            <w:vAlign w:val="center"/>
          </w:tcPr>
          <w:p w14:paraId="22EE4521" w14:textId="77777777" w:rsidR="003A4134" w:rsidRPr="003A4134" w:rsidRDefault="003A4134" w:rsidP="003A4134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A4134" w:rsidRPr="003A4134" w14:paraId="04667A37" w14:textId="77777777" w:rsidTr="00981310">
        <w:trPr>
          <w:trHeight w:val="454"/>
        </w:trPr>
        <w:tc>
          <w:tcPr>
            <w:tcW w:w="3119" w:type="dxa"/>
            <w:vAlign w:val="center"/>
          </w:tcPr>
          <w:p w14:paraId="6063E0E4" w14:textId="77777777" w:rsidR="003A4134" w:rsidRPr="003A4134" w:rsidRDefault="003A4134" w:rsidP="003A4134">
            <w:pPr>
              <w:shd w:val="clear" w:color="auto" w:fill="FFFFFF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3A413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  <w:t>Pretendenta pārstāvja vārds un uzvārds:</w:t>
            </w:r>
          </w:p>
        </w:tc>
        <w:tc>
          <w:tcPr>
            <w:tcW w:w="5953" w:type="dxa"/>
            <w:vAlign w:val="center"/>
          </w:tcPr>
          <w:p w14:paraId="72B77DEA" w14:textId="77777777" w:rsidR="003A4134" w:rsidRPr="003A4134" w:rsidRDefault="003A4134" w:rsidP="003A4134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A4134" w:rsidRPr="003A4134" w14:paraId="2C70388C" w14:textId="77777777" w:rsidTr="00981310">
        <w:trPr>
          <w:trHeight w:val="454"/>
        </w:trPr>
        <w:tc>
          <w:tcPr>
            <w:tcW w:w="3119" w:type="dxa"/>
            <w:vAlign w:val="center"/>
          </w:tcPr>
          <w:p w14:paraId="6A6B3B5D" w14:textId="77777777" w:rsidR="003A4134" w:rsidRPr="003A4134" w:rsidRDefault="003A4134" w:rsidP="003A4134">
            <w:pPr>
              <w:shd w:val="clear" w:color="auto" w:fill="FFFFFF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3A413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  <w:t>Amats:</w:t>
            </w:r>
          </w:p>
        </w:tc>
        <w:tc>
          <w:tcPr>
            <w:tcW w:w="5953" w:type="dxa"/>
            <w:vAlign w:val="center"/>
          </w:tcPr>
          <w:p w14:paraId="2ED13F25" w14:textId="77777777" w:rsidR="003A4134" w:rsidRPr="003A4134" w:rsidRDefault="003A4134" w:rsidP="003A4134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A4134" w:rsidRPr="003A4134" w14:paraId="2B951A6D" w14:textId="77777777" w:rsidTr="00981310">
        <w:trPr>
          <w:trHeight w:val="454"/>
        </w:trPr>
        <w:tc>
          <w:tcPr>
            <w:tcW w:w="3119" w:type="dxa"/>
            <w:vAlign w:val="center"/>
          </w:tcPr>
          <w:p w14:paraId="68361EFC" w14:textId="77777777" w:rsidR="003A4134" w:rsidRPr="003A4134" w:rsidRDefault="003A4134" w:rsidP="003A4134">
            <w:pPr>
              <w:shd w:val="clear" w:color="auto" w:fill="FFFFFF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3A413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  <w:t>Datums:</w:t>
            </w:r>
          </w:p>
        </w:tc>
        <w:tc>
          <w:tcPr>
            <w:tcW w:w="5953" w:type="dxa"/>
            <w:vAlign w:val="center"/>
          </w:tcPr>
          <w:p w14:paraId="7F4F985D" w14:textId="77777777" w:rsidR="003A4134" w:rsidRPr="003A4134" w:rsidRDefault="003A4134" w:rsidP="003A4134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A4134" w:rsidRPr="003A4134" w14:paraId="1073CAA0" w14:textId="77777777" w:rsidTr="00981310">
        <w:trPr>
          <w:trHeight w:val="454"/>
        </w:trPr>
        <w:tc>
          <w:tcPr>
            <w:tcW w:w="3119" w:type="dxa"/>
            <w:vAlign w:val="center"/>
          </w:tcPr>
          <w:p w14:paraId="12239E25" w14:textId="77777777" w:rsidR="003A4134" w:rsidRPr="003A4134" w:rsidRDefault="003A4134" w:rsidP="003A4134">
            <w:pPr>
              <w:shd w:val="clear" w:color="auto" w:fill="FFFFFF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3A413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  <w:t>Paraksts:</w:t>
            </w:r>
            <w:r w:rsidRPr="003A413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footnoteReference w:id="1"/>
            </w:r>
          </w:p>
        </w:tc>
        <w:tc>
          <w:tcPr>
            <w:tcW w:w="5953" w:type="dxa"/>
            <w:vAlign w:val="center"/>
          </w:tcPr>
          <w:p w14:paraId="7B769D0C" w14:textId="77777777" w:rsidR="003A4134" w:rsidRPr="003A4134" w:rsidRDefault="003A4134" w:rsidP="003A4134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1E45826D" w14:textId="77777777" w:rsidR="00634720" w:rsidRPr="00634720" w:rsidRDefault="00634720" w:rsidP="006347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634720" w:rsidRPr="00634720" w:rsidSect="0063472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3E88" w14:textId="77777777" w:rsidR="00913285" w:rsidRDefault="00913285" w:rsidP="00ED13AA">
      <w:pPr>
        <w:spacing w:after="0" w:line="240" w:lineRule="auto"/>
      </w:pPr>
      <w:r>
        <w:separator/>
      </w:r>
    </w:p>
  </w:endnote>
  <w:endnote w:type="continuationSeparator" w:id="0">
    <w:p w14:paraId="50D4C81C" w14:textId="77777777" w:rsidR="00913285" w:rsidRDefault="00913285" w:rsidP="00ED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DD24" w14:textId="77777777" w:rsidR="00913285" w:rsidRDefault="00913285" w:rsidP="00ED13AA">
      <w:pPr>
        <w:spacing w:after="0" w:line="240" w:lineRule="auto"/>
      </w:pPr>
      <w:r>
        <w:separator/>
      </w:r>
    </w:p>
  </w:footnote>
  <w:footnote w:type="continuationSeparator" w:id="0">
    <w:p w14:paraId="59DB7EE4" w14:textId="77777777" w:rsidR="00913285" w:rsidRDefault="00913285" w:rsidP="00ED13AA">
      <w:pPr>
        <w:spacing w:after="0" w:line="240" w:lineRule="auto"/>
      </w:pPr>
      <w:r>
        <w:continuationSeparator/>
      </w:r>
    </w:p>
  </w:footnote>
  <w:footnote w:id="1">
    <w:p w14:paraId="07BD06C6" w14:textId="77777777" w:rsidR="003A4134" w:rsidRPr="00EA58FA" w:rsidRDefault="003A4134" w:rsidP="003A41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EA58FA">
        <w:rPr>
          <w:rStyle w:val="Vresatsauce"/>
        </w:rPr>
        <w:footnoteRef/>
      </w:r>
      <w:r w:rsidRPr="00EA58FA">
        <w:rPr>
          <w:color w:val="000000"/>
          <w:sz w:val="20"/>
          <w:szCs w:val="20"/>
        </w:rPr>
        <w:t xml:space="preserve"> Neaizpilda, ja dokuments tiek parakstīts ar drošu elektronisko vai EIS elektronisko parakstu.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96428"/>
    <w:multiLevelType w:val="hybridMultilevel"/>
    <w:tmpl w:val="7B6AED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339D6"/>
    <w:multiLevelType w:val="multilevel"/>
    <w:tmpl w:val="FF285A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80A2EE1"/>
    <w:multiLevelType w:val="hybridMultilevel"/>
    <w:tmpl w:val="DAE8B8F6"/>
    <w:lvl w:ilvl="0" w:tplc="1E002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F96E15"/>
    <w:multiLevelType w:val="hybridMultilevel"/>
    <w:tmpl w:val="BBA675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31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6976854">
    <w:abstractNumId w:val="3"/>
  </w:num>
  <w:num w:numId="3" w16cid:durableId="283931025">
    <w:abstractNumId w:val="2"/>
  </w:num>
  <w:num w:numId="4" w16cid:durableId="119468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DB"/>
    <w:rsid w:val="0001335F"/>
    <w:rsid w:val="000C094C"/>
    <w:rsid w:val="00155DAF"/>
    <w:rsid w:val="00190AB3"/>
    <w:rsid w:val="001D3B78"/>
    <w:rsid w:val="002122F6"/>
    <w:rsid w:val="00254706"/>
    <w:rsid w:val="002F688F"/>
    <w:rsid w:val="0036330A"/>
    <w:rsid w:val="003A4134"/>
    <w:rsid w:val="003D6DDC"/>
    <w:rsid w:val="003F4173"/>
    <w:rsid w:val="004718DA"/>
    <w:rsid w:val="00485AEF"/>
    <w:rsid w:val="00487473"/>
    <w:rsid w:val="00490609"/>
    <w:rsid w:val="004B5335"/>
    <w:rsid w:val="004B7A60"/>
    <w:rsid w:val="0056435B"/>
    <w:rsid w:val="00634720"/>
    <w:rsid w:val="0064510A"/>
    <w:rsid w:val="006E1D8D"/>
    <w:rsid w:val="00733389"/>
    <w:rsid w:val="00743A3D"/>
    <w:rsid w:val="007D4CA1"/>
    <w:rsid w:val="007E60BD"/>
    <w:rsid w:val="007F2FF4"/>
    <w:rsid w:val="00845163"/>
    <w:rsid w:val="008640EE"/>
    <w:rsid w:val="008B3E93"/>
    <w:rsid w:val="008F12AC"/>
    <w:rsid w:val="00913285"/>
    <w:rsid w:val="00993291"/>
    <w:rsid w:val="009944AF"/>
    <w:rsid w:val="009A1792"/>
    <w:rsid w:val="009D03EC"/>
    <w:rsid w:val="009E586B"/>
    <w:rsid w:val="00A173BB"/>
    <w:rsid w:val="00AB4A85"/>
    <w:rsid w:val="00AD23BC"/>
    <w:rsid w:val="00AD5290"/>
    <w:rsid w:val="00B11A17"/>
    <w:rsid w:val="00B34C4C"/>
    <w:rsid w:val="00B84A75"/>
    <w:rsid w:val="00B9430F"/>
    <w:rsid w:val="00BD33B0"/>
    <w:rsid w:val="00C43761"/>
    <w:rsid w:val="00C6116F"/>
    <w:rsid w:val="00CA00B8"/>
    <w:rsid w:val="00CC2509"/>
    <w:rsid w:val="00D114D7"/>
    <w:rsid w:val="00D322E5"/>
    <w:rsid w:val="00E110E7"/>
    <w:rsid w:val="00E91776"/>
    <w:rsid w:val="00E92FFB"/>
    <w:rsid w:val="00ED13AA"/>
    <w:rsid w:val="00F2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B22A24"/>
  <w15:chartTrackingRefBased/>
  <w15:docId w15:val="{DD579E2C-0298-4120-89FA-C85245C5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20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2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20C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2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20C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20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20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20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20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20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20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20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20CD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20CD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20CD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20CD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20CD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20CD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2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2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20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2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2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20CD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20CD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20CD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20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20CD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20CDB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F20CDB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D1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D13AA"/>
  </w:style>
  <w:style w:type="paragraph" w:styleId="Kjene">
    <w:name w:val="footer"/>
    <w:basedOn w:val="Parasts"/>
    <w:link w:val="KjeneRakstz"/>
    <w:uiPriority w:val="99"/>
    <w:unhideWhenUsed/>
    <w:rsid w:val="00ED1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D13AA"/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CharCharChar"/>
    <w:uiPriority w:val="99"/>
    <w:qFormat/>
    <w:rsid w:val="003A4134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3A4134"/>
    <w:pPr>
      <w:spacing w:line="240" w:lineRule="exact"/>
      <w:jc w:val="both"/>
      <w:textAlignment w:val="baseline"/>
    </w:pPr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48747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87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0BDF2-289D-4C60-835D-9BB189E8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Gāgane</dc:creator>
  <cp:keywords/>
  <dc:description/>
  <cp:lastModifiedBy>Lana Upīte</cp:lastModifiedBy>
  <cp:revision>2</cp:revision>
  <dcterms:created xsi:type="dcterms:W3CDTF">2026-03-04T11:56:00Z</dcterms:created>
  <dcterms:modified xsi:type="dcterms:W3CDTF">2026-03-04T11:56:00Z</dcterms:modified>
</cp:coreProperties>
</file>