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6552596B" w:rsidR="00677651" w:rsidRDefault="00677651" w:rsidP="00FA66E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780E76" w:rsidRPr="00780E76" w14:paraId="4FABA8CC" w14:textId="77777777" w:rsidTr="00480D06">
        <w:tc>
          <w:tcPr>
            <w:tcW w:w="3073" w:type="dxa"/>
          </w:tcPr>
          <w:p w14:paraId="14E0B2C3" w14:textId="77777777" w:rsidR="00780E76" w:rsidRPr="00780E76" w:rsidRDefault="00780E76" w:rsidP="00FA6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B36914D" w14:textId="77777777" w:rsidR="00780E76" w:rsidRPr="00780E76" w:rsidRDefault="00780E76" w:rsidP="00F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80E7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661AEB73" wp14:editId="31C78CB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4770DBC3" w14:textId="77777777" w:rsidR="00780E76" w:rsidRPr="00780E76" w:rsidRDefault="00780E76" w:rsidP="00FA6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780E76" w:rsidRPr="00780E76" w14:paraId="0CE7401C" w14:textId="77777777" w:rsidTr="00480D06">
        <w:tc>
          <w:tcPr>
            <w:tcW w:w="8931" w:type="dxa"/>
            <w:gridSpan w:val="3"/>
          </w:tcPr>
          <w:p w14:paraId="0777759A" w14:textId="77777777" w:rsidR="00780E76" w:rsidRPr="00780E76" w:rsidRDefault="00780E76" w:rsidP="00F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780E76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780E76" w:rsidRPr="00780E76" w14:paraId="0BF03BD0" w14:textId="77777777" w:rsidTr="00480D06">
        <w:tc>
          <w:tcPr>
            <w:tcW w:w="8931" w:type="dxa"/>
            <w:gridSpan w:val="3"/>
          </w:tcPr>
          <w:p w14:paraId="1E931744" w14:textId="77777777" w:rsidR="00780E76" w:rsidRPr="00780E76" w:rsidRDefault="00780E76" w:rsidP="00F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780E76" w:rsidRPr="00780E76" w14:paraId="3B0C80E9" w14:textId="77777777" w:rsidTr="00480D06">
        <w:tc>
          <w:tcPr>
            <w:tcW w:w="8931" w:type="dxa"/>
            <w:gridSpan w:val="3"/>
          </w:tcPr>
          <w:p w14:paraId="1A333F34" w14:textId="77777777" w:rsidR="00780E76" w:rsidRPr="00780E76" w:rsidRDefault="00780E76" w:rsidP="00F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780E76" w:rsidRPr="00780E76" w14:paraId="3E7677CD" w14:textId="77777777" w:rsidTr="00480D06">
        <w:tc>
          <w:tcPr>
            <w:tcW w:w="8931" w:type="dxa"/>
            <w:gridSpan w:val="3"/>
          </w:tcPr>
          <w:p w14:paraId="69BA4E5F" w14:textId="77777777" w:rsidR="00780E76" w:rsidRPr="00780E76" w:rsidRDefault="00780E76" w:rsidP="00FA66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2B5D89A6" w14:textId="77777777" w:rsidR="00780E76" w:rsidRPr="00780E76" w:rsidRDefault="00780E76" w:rsidP="00F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80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61DECCC9" w14:textId="77777777" w:rsidR="00780E76" w:rsidRPr="00780E76" w:rsidRDefault="00780E76" w:rsidP="00FA6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80E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 PAŠVALDĪBAS DOMES LĒMUMS</w:t>
      </w:r>
    </w:p>
    <w:p w14:paraId="3B6328A4" w14:textId="77777777" w:rsidR="00780E76" w:rsidRPr="00780E76" w:rsidRDefault="00780E76" w:rsidP="00FA6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80E7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tbl>
      <w:tblPr>
        <w:tblStyle w:val="Reatabula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078"/>
        <w:gridCol w:w="996"/>
        <w:gridCol w:w="2604"/>
        <w:gridCol w:w="1080"/>
        <w:gridCol w:w="474"/>
      </w:tblGrid>
      <w:tr w:rsidR="00174F0F" w:rsidRPr="00174F0F" w14:paraId="06BFE9BE" w14:textId="77777777" w:rsidTr="005D7F2B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77F6E231" w14:textId="6D6038A5" w:rsidR="00174F0F" w:rsidRPr="00174F0F" w:rsidRDefault="00174F0F" w:rsidP="00174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3"/>
          </w:tcPr>
          <w:p w14:paraId="55505B00" w14:textId="7015F313" w:rsidR="00174F0F" w:rsidRPr="00174F0F" w:rsidRDefault="00174F0F" w:rsidP="00174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174F0F" w:rsidRPr="00174F0F" w14:paraId="0A9D823C" w14:textId="77777777" w:rsidTr="005D7F2B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0B76D03B" w14:textId="77777777" w:rsidR="00174F0F" w:rsidRPr="00174F0F" w:rsidRDefault="00174F0F" w:rsidP="00174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3"/>
          </w:tcPr>
          <w:p w14:paraId="681F0F5E" w14:textId="6AC464AF" w:rsidR="00174F0F" w:rsidRPr="00174F0F" w:rsidRDefault="00174F0F" w:rsidP="00174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2CA4" w:rsidRPr="00174F0F" w14:paraId="0E5C2C4B" w14:textId="77777777" w:rsidTr="005D7F2B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521A4A32" w14:textId="164F82C0" w:rsidR="00D72CA4" w:rsidRPr="00174F0F" w:rsidRDefault="00D72CA4" w:rsidP="00D7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26</w:t>
            </w: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februārī</w:t>
            </w:r>
          </w:p>
        </w:tc>
        <w:tc>
          <w:tcPr>
            <w:tcW w:w="4680" w:type="dxa"/>
            <w:gridSpan w:val="3"/>
          </w:tcPr>
          <w:p w14:paraId="559D4B3C" w14:textId="55E850BA" w:rsidR="00D72CA4" w:rsidRPr="00174F0F" w:rsidRDefault="00D72CA4" w:rsidP="00D72C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</w:p>
        </w:tc>
      </w:tr>
      <w:tr w:rsidR="00D72CA4" w:rsidRPr="00174F0F" w14:paraId="49F18AED" w14:textId="7C34AC97" w:rsidTr="00665683">
        <w:trPr>
          <w:gridAfter w:val="2"/>
          <w:wAfter w:w="1554" w:type="dxa"/>
        </w:trPr>
        <w:tc>
          <w:tcPr>
            <w:tcW w:w="3596" w:type="dxa"/>
          </w:tcPr>
          <w:p w14:paraId="5799FFA7" w14:textId="77777777" w:rsidR="00D72CA4" w:rsidRPr="00174F0F" w:rsidRDefault="00D72CA4" w:rsidP="00D72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0BCE1199" w14:textId="56651A95" w:rsidR="00D72CA4" w:rsidRPr="00174F0F" w:rsidRDefault="00D72CA4" w:rsidP="00D72CA4"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</w:t>
            </w:r>
            <w:r w:rsidRPr="00D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(protokols Nr.; .p.)</w:t>
            </w:r>
          </w:p>
        </w:tc>
      </w:tr>
      <w:tr w:rsidR="00D72CA4" w:rsidRPr="00174F0F" w14:paraId="394B6137" w14:textId="77777777" w:rsidTr="005D7F2B">
        <w:tc>
          <w:tcPr>
            <w:tcW w:w="5670" w:type="dxa"/>
            <w:gridSpan w:val="3"/>
          </w:tcPr>
          <w:p w14:paraId="12CCD5A5" w14:textId="77777777" w:rsidR="00D72CA4" w:rsidRDefault="00D72CA4" w:rsidP="00D72CA4">
            <w:pPr>
              <w:rPr>
                <w:szCs w:val="24"/>
              </w:rPr>
            </w:pPr>
          </w:p>
          <w:p w14:paraId="526B7718" w14:textId="77777777" w:rsidR="00D72CA4" w:rsidRPr="00174F0F" w:rsidRDefault="00D72CA4" w:rsidP="00D72CA4">
            <w:pPr>
              <w:rPr>
                <w:szCs w:val="24"/>
              </w:rPr>
            </w:pPr>
          </w:p>
        </w:tc>
        <w:tc>
          <w:tcPr>
            <w:tcW w:w="4158" w:type="dxa"/>
            <w:gridSpan w:val="3"/>
          </w:tcPr>
          <w:p w14:paraId="7FC4BB1E" w14:textId="77777777" w:rsidR="00D72CA4" w:rsidRPr="00174F0F" w:rsidRDefault="00D72CA4" w:rsidP="00D72CA4">
            <w:pPr>
              <w:rPr>
                <w:b/>
                <w:bCs/>
                <w:szCs w:val="24"/>
              </w:rPr>
            </w:pPr>
          </w:p>
        </w:tc>
      </w:tr>
    </w:tbl>
    <w:p w14:paraId="272F89B1" w14:textId="3A567C91" w:rsidR="006C1C8F" w:rsidRPr="006C1C8F" w:rsidRDefault="006C1C8F" w:rsidP="00587D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grozījum</w:t>
      </w:r>
      <w:r w:rsidR="002135E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Gulbenes novada pašvaldības domes 202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.gada 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25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septembra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lēmumā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Nr. GND/202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645</w:t>
      </w:r>
      <w:r w:rsidRPr="006C1C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“</w:t>
      </w:r>
      <w:r w:rsidR="005E7150" w:rsidRP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Gulbenes novada pašvaldības dalību projektā “Izglītības iestāžu nodrošinājums pilnveidotā vispārējās izglītības satura kvalitatīvai ieviešanai pamata un vidējās izglītības pakāpē”</w:t>
      </w:r>
      <w:r w:rsidR="005E71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</w:p>
    <w:p w14:paraId="1E7BB278" w14:textId="77777777" w:rsidR="006C1C8F" w:rsidRDefault="00174F0F" w:rsidP="006C1C8F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280304F6" w14:textId="6BFABBEC" w:rsidR="006C1C8F" w:rsidRPr="006C1C8F" w:rsidRDefault="006C1C8F" w:rsidP="00E241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9861AA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</w:t>
      </w:r>
      <w:r w:rsidR="001C5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domes 202</w:t>
      </w:r>
      <w:r w:rsidR="00ED08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ED082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082B"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lēmumu </w:t>
      </w:r>
      <w:r w:rsidRPr="000C2456">
        <w:rPr>
          <w:rFonts w:ascii="Times New Roman" w:hAnsi="Times New Roman" w:cs="Times New Roman"/>
          <w:sz w:val="24"/>
          <w:szCs w:val="24"/>
        </w:rPr>
        <w:t>Nr. GND/202</w:t>
      </w:r>
      <w:r w:rsidR="00ED082B">
        <w:rPr>
          <w:rFonts w:ascii="Times New Roman" w:hAnsi="Times New Roman" w:cs="Times New Roman"/>
          <w:sz w:val="24"/>
          <w:szCs w:val="24"/>
        </w:rPr>
        <w:t>5</w:t>
      </w:r>
      <w:r w:rsidRPr="000C2456">
        <w:rPr>
          <w:rFonts w:ascii="Times New Roman" w:hAnsi="Times New Roman" w:cs="Times New Roman"/>
          <w:sz w:val="24"/>
          <w:szCs w:val="24"/>
        </w:rPr>
        <w:t>/</w:t>
      </w:r>
      <w:r w:rsidR="00ED082B">
        <w:rPr>
          <w:rFonts w:ascii="Times New Roman" w:hAnsi="Times New Roman" w:cs="Times New Roman"/>
          <w:sz w:val="24"/>
          <w:szCs w:val="24"/>
        </w:rPr>
        <w:t>645</w:t>
      </w:r>
      <w:r w:rsidRPr="000C2456">
        <w:rPr>
          <w:rFonts w:ascii="Times New Roman" w:hAnsi="Times New Roman" w:cs="Times New Roman"/>
          <w:sz w:val="24"/>
          <w:szCs w:val="24"/>
        </w:rPr>
        <w:t xml:space="preserve"> </w:t>
      </w:r>
      <w:r w:rsidR="00ED082B" w:rsidRPr="00ED082B">
        <w:rPr>
          <w:rFonts w:ascii="Times New Roman" w:hAnsi="Times New Roman" w:cs="Times New Roman"/>
          <w:sz w:val="24"/>
          <w:szCs w:val="24"/>
        </w:rPr>
        <w:t xml:space="preserve">“Par Gulbenes novada pašvaldības dalību projektā “Izglītības iestāžu nodrošinājums pilnveidotā vispārējās izglītības satura kvalitatīvai ieviešanai pamata un vidējās izglītības pakāpē”” </w:t>
      </w:r>
      <w:r w:rsidRPr="000C2456">
        <w:rPr>
          <w:rFonts w:ascii="Times New Roman" w:hAnsi="Times New Roman" w:cs="Times New Roman"/>
          <w:sz w:val="24"/>
          <w:szCs w:val="24"/>
        </w:rPr>
        <w:t xml:space="preserve">(protokols Nr. </w:t>
      </w:r>
      <w:r w:rsidR="00ED082B">
        <w:rPr>
          <w:rFonts w:ascii="Times New Roman" w:hAnsi="Times New Roman" w:cs="Times New Roman"/>
          <w:sz w:val="24"/>
          <w:szCs w:val="24"/>
        </w:rPr>
        <w:t>22</w:t>
      </w:r>
      <w:r w:rsidRPr="000C2456">
        <w:rPr>
          <w:rFonts w:ascii="Times New Roman" w:hAnsi="Times New Roman" w:cs="Times New Roman"/>
          <w:sz w:val="24"/>
          <w:szCs w:val="24"/>
        </w:rPr>
        <w:t xml:space="preserve">; </w:t>
      </w:r>
      <w:r w:rsidR="00ED082B">
        <w:rPr>
          <w:rFonts w:ascii="Times New Roman" w:hAnsi="Times New Roman" w:cs="Times New Roman"/>
          <w:sz w:val="24"/>
          <w:szCs w:val="24"/>
        </w:rPr>
        <w:t>2</w:t>
      </w:r>
      <w:r w:rsidRPr="000C2456">
        <w:rPr>
          <w:rFonts w:ascii="Times New Roman" w:hAnsi="Times New Roman" w:cs="Times New Roman"/>
          <w:sz w:val="24"/>
          <w:szCs w:val="24"/>
        </w:rPr>
        <w:t>.p)</w:t>
      </w:r>
      <w:r>
        <w:rPr>
          <w:rFonts w:ascii="Times New Roman" w:hAnsi="Times New Roman" w:cs="Times New Roman"/>
          <w:sz w:val="24"/>
          <w:szCs w:val="24"/>
        </w:rPr>
        <w:t xml:space="preserve"> nolemts atbalstīt</w:t>
      </w:r>
      <w:r w:rsidRPr="00C85D57">
        <w:rPr>
          <w:rFonts w:ascii="Times New Roman" w:hAnsi="Times New Roman" w:cs="Times New Roman"/>
          <w:sz w:val="24"/>
          <w:szCs w:val="24"/>
        </w:rPr>
        <w:t xml:space="preserve"> projekta “</w:t>
      </w:r>
      <w:r w:rsidR="00ED082B" w:rsidRPr="00ED082B">
        <w:rPr>
          <w:rFonts w:ascii="Times New Roman" w:hAnsi="Times New Roman" w:cs="Times New Roman"/>
          <w:sz w:val="24"/>
          <w:szCs w:val="24"/>
        </w:rPr>
        <w:t>Kvalitatīva mācību satura nodrošināšana Gulbenes novada izglītības iestādēs</w:t>
      </w:r>
      <w:r w:rsidRPr="00C85D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(turpmāk – Projekts)</w:t>
      </w:r>
      <w:r w:rsidRPr="00C85D57">
        <w:rPr>
          <w:rFonts w:ascii="Times New Roman" w:hAnsi="Times New Roman" w:cs="Times New Roman"/>
          <w:sz w:val="24"/>
          <w:szCs w:val="24"/>
        </w:rPr>
        <w:t xml:space="preserve"> pieteikuma iesniegšanu </w:t>
      </w:r>
      <w:r w:rsidR="00ED082B">
        <w:rPr>
          <w:rFonts w:ascii="Times New Roman" w:hAnsi="Times New Roman" w:cs="Times New Roman"/>
          <w:sz w:val="24"/>
          <w:szCs w:val="24"/>
        </w:rPr>
        <w:t>Centrālās finanšu un līgumu aģentūras</w:t>
      </w:r>
      <w:r w:rsidR="001C5BF0">
        <w:rPr>
          <w:rFonts w:ascii="Times New Roman" w:hAnsi="Times New Roman" w:cs="Times New Roman"/>
          <w:sz w:val="24"/>
          <w:szCs w:val="24"/>
        </w:rPr>
        <w:t xml:space="preserve"> (turpmāk- CFLA)</w:t>
      </w:r>
      <w:r w:rsidR="00ED082B">
        <w:rPr>
          <w:rFonts w:ascii="Times New Roman" w:hAnsi="Times New Roman" w:cs="Times New Roman"/>
          <w:sz w:val="24"/>
          <w:szCs w:val="24"/>
        </w:rPr>
        <w:t xml:space="preserve"> projektu konkursā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C85D57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ED082B">
        <w:rPr>
          <w:rFonts w:ascii="Times New Roman" w:hAnsi="Times New Roman" w:cs="Times New Roman"/>
          <w:sz w:val="24"/>
          <w:szCs w:val="24"/>
        </w:rPr>
        <w:t>P</w:t>
      </w:r>
      <w:r w:rsidRPr="00C85D57">
        <w:rPr>
          <w:rFonts w:ascii="Times New Roman" w:hAnsi="Times New Roman" w:cs="Times New Roman"/>
          <w:sz w:val="24"/>
          <w:szCs w:val="24"/>
        </w:rPr>
        <w:t>rojekta realizācijai nepieciešamo</w:t>
      </w:r>
      <w:r>
        <w:rPr>
          <w:rFonts w:ascii="Times New Roman" w:hAnsi="Times New Roman" w:cs="Times New Roman"/>
          <w:sz w:val="24"/>
          <w:szCs w:val="24"/>
        </w:rPr>
        <w:t xml:space="preserve"> līdzfinansējumu.</w:t>
      </w:r>
    </w:p>
    <w:p w14:paraId="08B3FD01" w14:textId="435CC49D" w:rsidR="001C5BF0" w:rsidRDefault="00174F0F" w:rsidP="00E24106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</w:t>
      </w:r>
      <w:r w:rsidR="001C5BF0" w:rsidRPr="001C5BF0">
        <w:t xml:space="preserve"> </w:t>
      </w:r>
      <w:r w:rsid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sākotnējās k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opējās attiecināmās izmaksas </w:t>
      </w:r>
      <w:r w:rsid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bija plānotas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1 724 567.06 EUR (viens miljons septiņi simti divdesmit četri tūkstoši pieci simti sešdesmit septiņi </w:t>
      </w:r>
      <w:proofErr w:type="spellStart"/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06 centi)</w:t>
      </w:r>
      <w:r w:rsidR="002135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kurām 822</w:t>
      </w:r>
      <w:r w:rsidR="00106D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432</w:t>
      </w:r>
      <w:r w:rsidR="00106D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(astoņi simti divdesmit divi tūkstoši četri simti trīsdesmit divi </w:t>
      </w:r>
      <w:proofErr w:type="spellStart"/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00 centi) </w:t>
      </w:r>
      <w:r w:rsid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bija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06D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plānots </w:t>
      </w:r>
      <w:r w:rsidR="00106D30" w:rsidRPr="008875C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Eiropas Reģionālās attīstības fonda (turpmāk – ERAF) </w:t>
      </w:r>
      <w:r w:rsidR="001C5BF0"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finansējums</w:t>
      </w:r>
      <w:r w:rsid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r w:rsidR="00E24106" w:rsidRPr="005B16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902 135,06</w:t>
      </w:r>
      <w:r w:rsidR="00E24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E24106" w:rsidRPr="00E24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deviņi simti divi tūkstoši viens simts trīsdesmit pieci </w:t>
      </w:r>
      <w:proofErr w:type="spellStart"/>
      <w:r w:rsidR="00E24106" w:rsidRPr="00E24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="00E24106" w:rsidRPr="00E24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06 centi</w:t>
      </w:r>
      <w:r w:rsidR="00E241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D72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bija plānots</w:t>
      </w:r>
      <w:r w:rsidR="00106D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Gulbenes novada pašvaldības (turpmāk-</w:t>
      </w:r>
      <w:r w:rsidR="00D72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Pašvaldības</w:t>
      </w:r>
      <w:r w:rsidR="00106D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D72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līdzfinansējums</w:t>
      </w:r>
      <w:r w:rsid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B03381" w14:textId="572BCA36" w:rsidR="009D7B2D" w:rsidRDefault="001C5BF0" w:rsidP="00E24106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Ņemot vērā 2026. gada 29. janvārī Pašvaldīb</w:t>
      </w:r>
      <w:r w:rsidR="002135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saņemto </w:t>
      </w:r>
      <w:r w:rsidR="002135E4" w:rsidRPr="002135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finanšu un līgumu aģentūras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vēstuli </w:t>
      </w:r>
      <w:r w:rsidR="004712A8" w:rsidRPr="004712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Nr.39-2-10/731 (</w:t>
      </w:r>
      <w:r w:rsidR="004712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Pašvaldībā</w:t>
      </w:r>
      <w:r w:rsidR="004712A8" w:rsidRPr="004712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reģistrēts ar Nr.</w:t>
      </w:r>
      <w:r w:rsidR="005A0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12A8" w:rsidRPr="004712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GND/17.2/26/395-C)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 projekta iesnieguma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Nr. 4.2.1.5/2/25/I/013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apstiprināšanu ar nosacījumu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s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askaņā ar 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inistru kabineta 2025. gada 28. janvāra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noteikumu Nr. 72 22.7.punk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tu, kurš nosaka, ka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sporta zāles un sporta laukuma būvniecības izmaksas ir attiecināmas tikai šo noteikumu 22.1. punktā minētās jaunas vispārējās izglītības iestādes ēkas būvniecības gadījumā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no Projekta kopējām attiecināmajām izmaksām tiek </w:t>
      </w:r>
      <w:r w:rsidR="002E03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izslēgts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plānotais Pašvaldības līdzfinansējums sporta halles izbūvei Gulbenē, Līkā iel</w:t>
      </w:r>
      <w:r w:rsidR="002135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21.</w:t>
      </w:r>
      <w:r w:rsidR="009D7B2D"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02CE16D" w14:textId="7B912822" w:rsidR="001C5BF0" w:rsidRDefault="009D7B2D" w:rsidP="00E24106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Projekta</w:t>
      </w:r>
      <w:r w:rsidRPr="001C5BF0"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aktualizētās k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opējās izmaksas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967 567,06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deviņi simti sešdesmit septiņi tūkstoši pieci simti sešdesmit septiņi </w:t>
      </w:r>
      <w:proofErr w:type="spellStart"/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06 centi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86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kur </w:t>
      </w:r>
      <w:r w:rsidR="008644E7" w:rsidRPr="008875C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85% jeb 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822</w:t>
      </w:r>
      <w:r w:rsidR="00106D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432</w:t>
      </w:r>
      <w:r w:rsidR="00106D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(astoņi simti divdesmit divi tūkstoši četri simti trīsdesmit divi </w:t>
      </w:r>
      <w:proofErr w:type="spellStart"/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00 centi) </w:t>
      </w:r>
      <w:r w:rsidR="0086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</w:t>
      </w:r>
      <w:r w:rsidRPr="001C5B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ERAF finansējums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86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15% jeb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145 135,06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viens simts četrdesmit pieci tūkstoši viens simts trīsdesmit pieci </w:t>
      </w:r>
      <w:proofErr w:type="spellStart"/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9D7B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06 centi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) ir Pašvaldības līdzfinansējums.</w:t>
      </w:r>
    </w:p>
    <w:p w14:paraId="1EA3DE8A" w14:textId="0B626A54" w:rsidR="00174F0F" w:rsidRDefault="00174F0F" w:rsidP="00587DC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Pamatojoties uz Pašvaldību likuma 10.panta pirmās daļas 21.punktu, kas nosaka, ka dome ir tiesīga izlemt ikvienu pašvaldības kompetences jautājumu; tikai domes kompetencē ir pieņemt lēmumus citos ārējos normatīvajos aktos paredzētajos gadījumos</w:t>
      </w:r>
      <w:r w:rsidR="00E24106"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ņemot vērā nepieciešamību precizēt </w:t>
      </w:r>
      <w:r w:rsid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E24106"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rojekta finansējuma apmēru</w:t>
      </w: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Pr="00174F0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735DC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 </w:t>
      </w:r>
      <w:r w:rsidRPr="00174F0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balsīm "Par"</w:t>
      </w:r>
      <w:r w:rsidR="00711BC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174F0F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"Pret" , "Atturas" , "Nepiedalās" </w:t>
      </w: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novada pašvaldības dome NOLEMJ:</w:t>
      </w:r>
    </w:p>
    <w:p w14:paraId="78D2F782" w14:textId="478F74E2" w:rsidR="00613F21" w:rsidRPr="001A2AE1" w:rsidRDefault="00613F21" w:rsidP="00587DC0">
      <w:pPr>
        <w:pStyle w:val="Sarakstarindkopa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AE1">
        <w:rPr>
          <w:rFonts w:ascii="Times New Roman" w:eastAsia="Times New Roman" w:hAnsi="Times New Roman" w:cs="Times New Roman"/>
          <w:sz w:val="24"/>
          <w:szCs w:val="24"/>
        </w:rPr>
        <w:t>IZDARĪT Gulbenes novada pašvaldības domes 202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 xml:space="preserve">. gada 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 xml:space="preserve"> septembra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 xml:space="preserve"> lēmumā Nr. GND/202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E24106" w:rsidRPr="00E24106">
        <w:rPr>
          <w:rFonts w:ascii="Times New Roman" w:eastAsia="Times New Roman" w:hAnsi="Times New Roman" w:cs="Times New Roman"/>
          <w:sz w:val="24"/>
          <w:szCs w:val="24"/>
        </w:rPr>
        <w:t>Par Gulbenes novada pašvaldības dalību projektā “Izglītības iestāžu nodrošinājums pilnveidotā vispārējās izglītības satura kvalitatīvai ieviešanai pamata un vidējās izglītības pakāpē”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>” (protokols Nr.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A2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41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>.p) šādu grozījumu:</w:t>
      </w:r>
    </w:p>
    <w:p w14:paraId="6BD23739" w14:textId="3A96EC84" w:rsidR="00613F21" w:rsidRPr="00575DA9" w:rsidRDefault="00613F21" w:rsidP="00587DC0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35E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A2AE1">
        <w:rPr>
          <w:rFonts w:ascii="Times New Roman" w:eastAsia="Times New Roman" w:hAnsi="Times New Roman" w:cs="Times New Roman"/>
          <w:sz w:val="24"/>
          <w:szCs w:val="24"/>
        </w:rPr>
        <w:t xml:space="preserve">zteikt 2.punktu šādā redakcijā: </w:t>
      </w:r>
    </w:p>
    <w:p w14:paraId="5FBC5D7D" w14:textId="45CF8DEF" w:rsidR="00E24106" w:rsidRPr="00E24106" w:rsidRDefault="00E24106" w:rsidP="00587DC0">
      <w:pPr>
        <w:pStyle w:val="Sarakstarindkopa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2135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</w:t>
      </w:r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Gulbenes novada Centrālās pārvaldes Finanšu nodaļai projekta īstenošanai nepieciešamo pašvaldības līdzfinansējumu 145</w:t>
      </w:r>
      <w:r w:rsidR="002E03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135</w:t>
      </w:r>
      <w:r w:rsidR="002E037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06 EUR (viens simts četrdesmit pieci tūkstoši viens simts trīsdesmit pieci </w:t>
      </w:r>
      <w:proofErr w:type="spellStart"/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E241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06 centi) apmērā nodrošināt, ņemot aizņēmumu Valsts kasē.”</w:t>
      </w:r>
    </w:p>
    <w:p w14:paraId="5DD1E987" w14:textId="5F199063" w:rsidR="00ED082B" w:rsidRDefault="00575DA9" w:rsidP="00587DC0">
      <w:pPr>
        <w:pStyle w:val="Sarakstarindkopa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A9">
        <w:rPr>
          <w:rFonts w:ascii="Times New Roman" w:eastAsia="Times New Roman" w:hAnsi="Times New Roman" w:cs="Times New Roman"/>
          <w:sz w:val="24"/>
          <w:szCs w:val="24"/>
        </w:rPr>
        <w:t xml:space="preserve">Lēmums stājas spēkā ar tā pieņemšanas brīdi. </w:t>
      </w:r>
    </w:p>
    <w:p w14:paraId="64D648E4" w14:textId="77777777" w:rsidR="00E24106" w:rsidRPr="00E24106" w:rsidRDefault="00E24106" w:rsidP="00E24106">
      <w:pPr>
        <w:pStyle w:val="Sarakstarindkopa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FA656" w14:textId="77777777" w:rsidR="00575DA9" w:rsidRPr="00575DA9" w:rsidRDefault="00575DA9" w:rsidP="00575DA9">
      <w:pPr>
        <w:spacing w:after="0" w:line="36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60916E" w14:textId="14DD73EF" w:rsidR="00780E76" w:rsidRDefault="00780E76" w:rsidP="00780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E76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780E76">
        <w:rPr>
          <w:rFonts w:ascii="Times New Roman" w:hAnsi="Times New Roman" w:cs="Times New Roman"/>
          <w:sz w:val="24"/>
          <w:szCs w:val="24"/>
        </w:rPr>
        <w:tab/>
      </w:r>
      <w:r w:rsidR="00587DC0">
        <w:rPr>
          <w:rFonts w:ascii="Times New Roman" w:hAnsi="Times New Roman" w:cs="Times New Roman"/>
          <w:sz w:val="24"/>
          <w:szCs w:val="24"/>
        </w:rPr>
        <w:tab/>
      </w:r>
      <w:r w:rsidR="00587DC0">
        <w:rPr>
          <w:rFonts w:ascii="Times New Roman" w:hAnsi="Times New Roman" w:cs="Times New Roman"/>
          <w:sz w:val="24"/>
          <w:szCs w:val="24"/>
        </w:rPr>
        <w:tab/>
      </w:r>
      <w:r w:rsidRPr="00780E76">
        <w:rPr>
          <w:rFonts w:ascii="Times New Roman" w:hAnsi="Times New Roman" w:cs="Times New Roman"/>
          <w:sz w:val="24"/>
          <w:szCs w:val="24"/>
        </w:rPr>
        <w:tab/>
      </w:r>
      <w:r w:rsidR="00D32BDC">
        <w:rPr>
          <w:rFonts w:ascii="Times New Roman" w:hAnsi="Times New Roman" w:cs="Times New Roman"/>
          <w:sz w:val="24"/>
          <w:szCs w:val="24"/>
        </w:rPr>
        <w:t>N. Mazūrs</w:t>
      </w:r>
    </w:p>
    <w:p w14:paraId="54FA3AAF" w14:textId="77777777" w:rsidR="00ED082B" w:rsidRDefault="00ED082B" w:rsidP="00780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57928" w14:textId="77777777" w:rsidR="00ED082B" w:rsidRPr="00780E76" w:rsidRDefault="00ED082B" w:rsidP="00780E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A201" w14:textId="77777777" w:rsidR="00384748" w:rsidRDefault="00384748" w:rsidP="00A36D4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  <w14:ligatures w14:val="none"/>
        </w:rPr>
      </w:pPr>
    </w:p>
    <w:p w14:paraId="717F876B" w14:textId="48452195" w:rsidR="00DE0854" w:rsidRPr="00DE0854" w:rsidRDefault="00DE0854" w:rsidP="00A36D4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876D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43E1A"/>
    <w:multiLevelType w:val="multilevel"/>
    <w:tmpl w:val="795A0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D151DDE"/>
    <w:multiLevelType w:val="multilevel"/>
    <w:tmpl w:val="55225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4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6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480FD4"/>
    <w:multiLevelType w:val="multilevel"/>
    <w:tmpl w:val="D648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0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47D222A"/>
    <w:multiLevelType w:val="multilevel"/>
    <w:tmpl w:val="55225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3"/>
  </w:num>
  <w:num w:numId="2" w16cid:durableId="994409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8"/>
  </w:num>
  <w:num w:numId="7" w16cid:durableId="1709256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6"/>
  </w:num>
  <w:num w:numId="10" w16cid:durableId="204239523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303484">
    <w:abstractNumId w:val="10"/>
  </w:num>
  <w:num w:numId="21" w16cid:durableId="133908800">
    <w:abstractNumId w:val="11"/>
  </w:num>
  <w:num w:numId="22" w16cid:durableId="1581790791">
    <w:abstractNumId w:val="21"/>
  </w:num>
  <w:num w:numId="23" w16cid:durableId="1165583844">
    <w:abstractNumId w:val="17"/>
  </w:num>
  <w:num w:numId="24" w16cid:durableId="1730685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0FC9"/>
    <w:rsid w:val="00045ECB"/>
    <w:rsid w:val="00076E90"/>
    <w:rsid w:val="000966BA"/>
    <w:rsid w:val="000B0E8E"/>
    <w:rsid w:val="000C6158"/>
    <w:rsid w:val="000E41C0"/>
    <w:rsid w:val="00106D30"/>
    <w:rsid w:val="00132CBB"/>
    <w:rsid w:val="00174F0F"/>
    <w:rsid w:val="001A6D31"/>
    <w:rsid w:val="001B36E2"/>
    <w:rsid w:val="001B6A81"/>
    <w:rsid w:val="001C5BF0"/>
    <w:rsid w:val="001F4043"/>
    <w:rsid w:val="0020267D"/>
    <w:rsid w:val="002135E4"/>
    <w:rsid w:val="00234915"/>
    <w:rsid w:val="00235100"/>
    <w:rsid w:val="002679D5"/>
    <w:rsid w:val="0027111A"/>
    <w:rsid w:val="0027132F"/>
    <w:rsid w:val="00280385"/>
    <w:rsid w:val="002B1F36"/>
    <w:rsid w:val="002E0375"/>
    <w:rsid w:val="00345C4E"/>
    <w:rsid w:val="0035196E"/>
    <w:rsid w:val="003731D3"/>
    <w:rsid w:val="003746DE"/>
    <w:rsid w:val="00374DD9"/>
    <w:rsid w:val="00384748"/>
    <w:rsid w:val="0039139E"/>
    <w:rsid w:val="00392F3D"/>
    <w:rsid w:val="003E01A8"/>
    <w:rsid w:val="003F7D8D"/>
    <w:rsid w:val="004712A8"/>
    <w:rsid w:val="004C09D3"/>
    <w:rsid w:val="004D5A12"/>
    <w:rsid w:val="004D6026"/>
    <w:rsid w:val="005003BB"/>
    <w:rsid w:val="005010CC"/>
    <w:rsid w:val="00502A9A"/>
    <w:rsid w:val="005153C5"/>
    <w:rsid w:val="0052698E"/>
    <w:rsid w:val="005404EA"/>
    <w:rsid w:val="005407B5"/>
    <w:rsid w:val="0054340D"/>
    <w:rsid w:val="00551EA5"/>
    <w:rsid w:val="00572888"/>
    <w:rsid w:val="00575DA9"/>
    <w:rsid w:val="00587DC0"/>
    <w:rsid w:val="005A087B"/>
    <w:rsid w:val="005C48B3"/>
    <w:rsid w:val="005E7150"/>
    <w:rsid w:val="00602D75"/>
    <w:rsid w:val="00606AE6"/>
    <w:rsid w:val="00613F21"/>
    <w:rsid w:val="00614394"/>
    <w:rsid w:val="00620EE2"/>
    <w:rsid w:val="0062253E"/>
    <w:rsid w:val="006411EA"/>
    <w:rsid w:val="00675FDD"/>
    <w:rsid w:val="00677651"/>
    <w:rsid w:val="00686197"/>
    <w:rsid w:val="006C1C8F"/>
    <w:rsid w:val="006F14B5"/>
    <w:rsid w:val="00704738"/>
    <w:rsid w:val="00711BC7"/>
    <w:rsid w:val="00735DC8"/>
    <w:rsid w:val="00750106"/>
    <w:rsid w:val="00780E76"/>
    <w:rsid w:val="007832A8"/>
    <w:rsid w:val="007C78B8"/>
    <w:rsid w:val="007D736E"/>
    <w:rsid w:val="008644E7"/>
    <w:rsid w:val="00876D4A"/>
    <w:rsid w:val="0089313F"/>
    <w:rsid w:val="008E2F71"/>
    <w:rsid w:val="008E36D1"/>
    <w:rsid w:val="0094395A"/>
    <w:rsid w:val="00971772"/>
    <w:rsid w:val="009723DD"/>
    <w:rsid w:val="009D3604"/>
    <w:rsid w:val="009D7B2D"/>
    <w:rsid w:val="009E3E2C"/>
    <w:rsid w:val="00A31867"/>
    <w:rsid w:val="00A36D45"/>
    <w:rsid w:val="00A4618E"/>
    <w:rsid w:val="00A60F61"/>
    <w:rsid w:val="00A712CB"/>
    <w:rsid w:val="00A87182"/>
    <w:rsid w:val="00A9076A"/>
    <w:rsid w:val="00AD3928"/>
    <w:rsid w:val="00AD44D7"/>
    <w:rsid w:val="00B54B84"/>
    <w:rsid w:val="00B73233"/>
    <w:rsid w:val="00BC4F7A"/>
    <w:rsid w:val="00C1681E"/>
    <w:rsid w:val="00C9461B"/>
    <w:rsid w:val="00CD6A31"/>
    <w:rsid w:val="00D201DD"/>
    <w:rsid w:val="00D32BDC"/>
    <w:rsid w:val="00D5552F"/>
    <w:rsid w:val="00D72CA4"/>
    <w:rsid w:val="00DC1A6E"/>
    <w:rsid w:val="00DE0854"/>
    <w:rsid w:val="00E15A1E"/>
    <w:rsid w:val="00E24106"/>
    <w:rsid w:val="00E308F0"/>
    <w:rsid w:val="00E36D8E"/>
    <w:rsid w:val="00E40BE2"/>
    <w:rsid w:val="00E53AEC"/>
    <w:rsid w:val="00EB4C40"/>
    <w:rsid w:val="00ED082B"/>
    <w:rsid w:val="00ED2B8D"/>
    <w:rsid w:val="00EE6258"/>
    <w:rsid w:val="00F51CA8"/>
    <w:rsid w:val="00F752F2"/>
    <w:rsid w:val="00FA66E9"/>
    <w:rsid w:val="00FB7666"/>
    <w:rsid w:val="00FD3C2B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omentrateksts">
    <w:name w:val="annotation text"/>
    <w:basedOn w:val="Parasts"/>
    <w:link w:val="KomentratekstsRakstz"/>
    <w:uiPriority w:val="99"/>
    <w:unhideWhenUsed/>
    <w:rsid w:val="00A60F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60F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2026-01-12T11:10:00Z</cp:lastPrinted>
  <dcterms:created xsi:type="dcterms:W3CDTF">2026-03-04T09:04:00Z</dcterms:created>
  <dcterms:modified xsi:type="dcterms:W3CDTF">2026-03-04T09:04:00Z</dcterms:modified>
</cp:coreProperties>
</file>