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6552596B" w:rsidR="00677651" w:rsidRDefault="00677651" w:rsidP="00FA66E9">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80E76" w:rsidRPr="00780E76" w14:paraId="4FABA8CC" w14:textId="77777777" w:rsidTr="00480D06">
        <w:tc>
          <w:tcPr>
            <w:tcW w:w="3073" w:type="dxa"/>
          </w:tcPr>
          <w:p w14:paraId="14E0B2C3" w14:textId="77777777" w:rsidR="00780E76" w:rsidRPr="00780E76" w:rsidRDefault="00780E76" w:rsidP="00FA66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B36914D"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661AEB73" wp14:editId="31C78CB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770DBC3" w14:textId="77777777" w:rsidR="00780E76" w:rsidRPr="00780E76" w:rsidRDefault="00780E76" w:rsidP="00FA66E9">
            <w:pPr>
              <w:spacing w:after="0" w:line="240" w:lineRule="auto"/>
              <w:rPr>
                <w:rFonts w:ascii="Times New Roman" w:eastAsia="Times New Roman" w:hAnsi="Times New Roman" w:cs="Times New Roman"/>
                <w:kern w:val="0"/>
                <w:sz w:val="32"/>
                <w:szCs w:val="32"/>
                <w:lang w:eastAsia="lv-LV"/>
                <w14:ligatures w14:val="none"/>
              </w:rPr>
            </w:pPr>
          </w:p>
        </w:tc>
      </w:tr>
      <w:tr w:rsidR="00780E76" w:rsidRPr="00780E76" w14:paraId="0CE7401C" w14:textId="77777777" w:rsidTr="00480D06">
        <w:tc>
          <w:tcPr>
            <w:tcW w:w="8931" w:type="dxa"/>
            <w:gridSpan w:val="3"/>
          </w:tcPr>
          <w:p w14:paraId="0777759A" w14:textId="77777777" w:rsidR="00780E76" w:rsidRPr="00F66D15" w:rsidRDefault="00780E76" w:rsidP="00FA66E9">
            <w:pPr>
              <w:spacing w:after="0" w:line="240" w:lineRule="auto"/>
              <w:jc w:val="center"/>
              <w:rPr>
                <w:rFonts w:ascii="Times New Roman" w:eastAsia="Times New Roman" w:hAnsi="Times New Roman" w:cs="Times New Roman"/>
                <w:b/>
                <w:kern w:val="0"/>
                <w:sz w:val="28"/>
                <w:szCs w:val="28"/>
                <w:lang w:eastAsia="lv-LV"/>
                <w14:ligatures w14:val="none"/>
              </w:rPr>
            </w:pPr>
            <w:r w:rsidRPr="00F66D15">
              <w:rPr>
                <w:rFonts w:ascii="Times New Roman" w:eastAsia="Times New Roman" w:hAnsi="Times New Roman" w:cs="Times New Roman"/>
                <w:b/>
                <w:kern w:val="0"/>
                <w:sz w:val="28"/>
                <w:szCs w:val="28"/>
                <w:lang w:eastAsia="lv-LV"/>
                <w14:ligatures w14:val="none"/>
              </w:rPr>
              <w:t>GULBENES NOVADA PAŠVALDĪBA</w:t>
            </w:r>
          </w:p>
        </w:tc>
      </w:tr>
      <w:tr w:rsidR="00780E76" w:rsidRPr="00780E76" w14:paraId="0BF03BD0" w14:textId="77777777" w:rsidTr="00480D06">
        <w:tc>
          <w:tcPr>
            <w:tcW w:w="8931" w:type="dxa"/>
            <w:gridSpan w:val="3"/>
          </w:tcPr>
          <w:p w14:paraId="1E93174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780E76">
              <w:rPr>
                <w:rFonts w:ascii="Times New Roman" w:eastAsia="Times New Roman" w:hAnsi="Times New Roman" w:cs="Times New Roman"/>
                <w:kern w:val="0"/>
                <w:sz w:val="24"/>
                <w:szCs w:val="24"/>
                <w:lang w:eastAsia="lv-LV"/>
                <w14:ligatures w14:val="none"/>
              </w:rPr>
              <w:t>Reģ</w:t>
            </w:r>
            <w:proofErr w:type="spellEnd"/>
            <w:r w:rsidRPr="00780E76">
              <w:rPr>
                <w:rFonts w:ascii="Times New Roman" w:eastAsia="Times New Roman" w:hAnsi="Times New Roman" w:cs="Times New Roman"/>
                <w:kern w:val="0"/>
                <w:sz w:val="24"/>
                <w:szCs w:val="24"/>
                <w:lang w:eastAsia="lv-LV"/>
                <w14:ligatures w14:val="none"/>
              </w:rPr>
              <w:t>. Nr. 90009116327</w:t>
            </w:r>
          </w:p>
        </w:tc>
      </w:tr>
      <w:tr w:rsidR="00780E76" w:rsidRPr="00780E76" w14:paraId="3B0C80E9" w14:textId="77777777" w:rsidTr="00480D06">
        <w:tc>
          <w:tcPr>
            <w:tcW w:w="8931" w:type="dxa"/>
            <w:gridSpan w:val="3"/>
          </w:tcPr>
          <w:p w14:paraId="1A333F3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780E76" w:rsidRPr="00780E76" w14:paraId="3E7677CD" w14:textId="77777777" w:rsidTr="00480D06">
        <w:tc>
          <w:tcPr>
            <w:tcW w:w="8931" w:type="dxa"/>
            <w:gridSpan w:val="3"/>
          </w:tcPr>
          <w:p w14:paraId="69BA4E5F" w14:textId="77777777" w:rsidR="00780E76" w:rsidRPr="00780E76" w:rsidRDefault="00780E76" w:rsidP="00FA66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2B5D89A6" w14:textId="77777777" w:rsidR="00780E76" w:rsidRPr="00780E76" w:rsidRDefault="00780E76" w:rsidP="00FA66E9">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61DECCC9"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B6328A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4680"/>
      </w:tblGrid>
      <w:tr w:rsidR="00174F0F" w:rsidRPr="00174F0F" w14:paraId="06BFE9BE" w14:textId="77777777" w:rsidTr="00F66D15">
        <w:tc>
          <w:tcPr>
            <w:tcW w:w="4674" w:type="dxa"/>
            <w:gridSpan w:val="2"/>
          </w:tcPr>
          <w:p w14:paraId="77F6E231" w14:textId="6D6038A5" w:rsidR="00174F0F" w:rsidRPr="00174F0F" w:rsidRDefault="00174F0F" w:rsidP="00174F0F">
            <w:pPr>
              <w:rPr>
                <w:rFonts w:ascii="Times New Roman" w:hAnsi="Times New Roman" w:cs="Times New Roman"/>
                <w:b/>
                <w:bCs/>
                <w:sz w:val="24"/>
                <w:szCs w:val="24"/>
              </w:rPr>
            </w:pPr>
          </w:p>
        </w:tc>
        <w:tc>
          <w:tcPr>
            <w:tcW w:w="4680" w:type="dxa"/>
          </w:tcPr>
          <w:p w14:paraId="55505B00" w14:textId="7015F313" w:rsidR="00174F0F" w:rsidRPr="00174F0F" w:rsidRDefault="00174F0F" w:rsidP="00174F0F">
            <w:pPr>
              <w:rPr>
                <w:rFonts w:ascii="Times New Roman" w:hAnsi="Times New Roman" w:cs="Times New Roman"/>
                <w:b/>
                <w:bCs/>
                <w:sz w:val="24"/>
                <w:szCs w:val="24"/>
              </w:rPr>
            </w:pPr>
            <w:r w:rsidRPr="00174F0F">
              <w:rPr>
                <w:rFonts w:ascii="Times New Roman" w:hAnsi="Times New Roman" w:cs="Times New Roman"/>
                <w:b/>
                <w:bCs/>
                <w:sz w:val="24"/>
                <w:szCs w:val="24"/>
              </w:rPr>
              <w:t xml:space="preserve">                             </w:t>
            </w:r>
          </w:p>
        </w:tc>
      </w:tr>
      <w:tr w:rsidR="00174F0F" w:rsidRPr="00174F0F" w14:paraId="0A9D823C" w14:textId="77777777" w:rsidTr="00F66D15">
        <w:tc>
          <w:tcPr>
            <w:tcW w:w="4674" w:type="dxa"/>
            <w:gridSpan w:val="2"/>
          </w:tcPr>
          <w:p w14:paraId="0B76D03B" w14:textId="30B39C2C" w:rsidR="00174F0F" w:rsidRPr="00B66593" w:rsidRDefault="009254D1" w:rsidP="00174F0F">
            <w:pPr>
              <w:rPr>
                <w:rFonts w:ascii="Times New Roman" w:hAnsi="Times New Roman" w:cs="Times New Roman"/>
                <w:b/>
                <w:bCs/>
                <w:sz w:val="24"/>
                <w:szCs w:val="24"/>
              </w:rPr>
            </w:pPr>
            <w:r w:rsidRPr="00B66593">
              <w:rPr>
                <w:rFonts w:ascii="Times New Roman" w:hAnsi="Times New Roman" w:cs="Times New Roman"/>
                <w:b/>
                <w:bCs/>
                <w:sz w:val="24"/>
                <w:szCs w:val="24"/>
              </w:rPr>
              <w:t>2026.gada .</w:t>
            </w:r>
            <w:r w:rsidR="00BC2BB7">
              <w:rPr>
                <w:rFonts w:ascii="Times New Roman" w:hAnsi="Times New Roman" w:cs="Times New Roman"/>
                <w:b/>
                <w:bCs/>
                <w:sz w:val="24"/>
                <w:szCs w:val="24"/>
              </w:rPr>
              <w:t>marts</w:t>
            </w:r>
          </w:p>
        </w:tc>
        <w:tc>
          <w:tcPr>
            <w:tcW w:w="4680" w:type="dxa"/>
          </w:tcPr>
          <w:p w14:paraId="6597DA6F" w14:textId="40087438" w:rsidR="00174F0F" w:rsidRDefault="00F66D15" w:rsidP="00174F0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4D1">
              <w:rPr>
                <w:rFonts w:ascii="Times New Roman" w:hAnsi="Times New Roman" w:cs="Times New Roman"/>
                <w:b/>
                <w:bCs/>
                <w:sz w:val="24"/>
                <w:szCs w:val="24"/>
              </w:rPr>
              <w:t>GND</w:t>
            </w:r>
            <w:r w:rsidR="00BC2BB7">
              <w:rPr>
                <w:rFonts w:ascii="Times New Roman" w:hAnsi="Times New Roman" w:cs="Times New Roman"/>
                <w:b/>
                <w:bCs/>
                <w:sz w:val="24"/>
                <w:szCs w:val="24"/>
              </w:rPr>
              <w:t>/</w:t>
            </w:r>
          </w:p>
          <w:p w14:paraId="681F0F5E" w14:textId="058346B3" w:rsidR="009254D1" w:rsidRPr="00174F0F" w:rsidRDefault="00F66D15" w:rsidP="00174F0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4D1">
              <w:rPr>
                <w:rFonts w:ascii="Times New Roman" w:hAnsi="Times New Roman" w:cs="Times New Roman"/>
                <w:b/>
                <w:bCs/>
                <w:sz w:val="24"/>
                <w:szCs w:val="24"/>
              </w:rPr>
              <w:t>(prot</w:t>
            </w:r>
            <w:r>
              <w:rPr>
                <w:rFonts w:ascii="Times New Roman" w:hAnsi="Times New Roman" w:cs="Times New Roman"/>
                <w:b/>
                <w:bCs/>
                <w:sz w:val="24"/>
                <w:szCs w:val="24"/>
              </w:rPr>
              <w:t>okols</w:t>
            </w:r>
            <w:r w:rsidR="00BC2BB7">
              <w:rPr>
                <w:rFonts w:ascii="Times New Roman" w:hAnsi="Times New Roman" w:cs="Times New Roman"/>
                <w:b/>
                <w:bCs/>
                <w:sz w:val="24"/>
                <w:szCs w:val="24"/>
              </w:rPr>
              <w:t xml:space="preserve"> </w:t>
            </w:r>
            <w:r w:rsidR="009254D1">
              <w:rPr>
                <w:rFonts w:ascii="Times New Roman" w:hAnsi="Times New Roman" w:cs="Times New Roman"/>
                <w:b/>
                <w:bCs/>
                <w:sz w:val="24"/>
                <w:szCs w:val="24"/>
              </w:rPr>
              <w:t>)</w:t>
            </w:r>
          </w:p>
        </w:tc>
      </w:tr>
      <w:tr w:rsidR="00174F0F" w:rsidRPr="00174F0F" w14:paraId="49F18AED" w14:textId="77777777" w:rsidTr="00F66D15">
        <w:trPr>
          <w:gridAfter w:val="2"/>
          <w:wAfter w:w="5758" w:type="dxa"/>
        </w:trPr>
        <w:tc>
          <w:tcPr>
            <w:tcW w:w="3596" w:type="dxa"/>
          </w:tcPr>
          <w:p w14:paraId="5799FFA7" w14:textId="77777777" w:rsidR="00174F0F" w:rsidRPr="00174F0F" w:rsidRDefault="00174F0F" w:rsidP="00174F0F">
            <w:pPr>
              <w:jc w:val="center"/>
              <w:rPr>
                <w:rFonts w:ascii="Times New Roman" w:hAnsi="Times New Roman" w:cs="Times New Roman"/>
                <w:b/>
                <w:bCs/>
                <w:sz w:val="24"/>
                <w:szCs w:val="24"/>
              </w:rPr>
            </w:pPr>
          </w:p>
        </w:tc>
      </w:tr>
    </w:tbl>
    <w:p w14:paraId="5671443B" w14:textId="11DE0CD5" w:rsidR="006C1C8F" w:rsidRPr="006C1C8F" w:rsidRDefault="006C1C8F" w:rsidP="009254D1">
      <w:pPr>
        <w:spacing w:after="0" w:line="240" w:lineRule="auto"/>
        <w:ind w:firstLine="567"/>
        <w:jc w:val="center"/>
        <w:rPr>
          <w:rFonts w:ascii="Times New Roman"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Par grozījum</w:t>
      </w:r>
      <w:r w:rsidR="00874133">
        <w:rPr>
          <w:rFonts w:ascii="Times New Roman" w:hAnsi="Times New Roman" w:cs="Times New Roman"/>
          <w:b/>
          <w:bCs/>
          <w:kern w:val="0"/>
          <w:sz w:val="24"/>
          <w:szCs w:val="24"/>
          <w14:ligatures w14:val="none"/>
        </w:rPr>
        <w:t>u</w:t>
      </w:r>
      <w:r w:rsidRPr="006C1C8F">
        <w:rPr>
          <w:rFonts w:ascii="Times New Roman" w:hAnsi="Times New Roman" w:cs="Times New Roman"/>
          <w:b/>
          <w:bCs/>
          <w:kern w:val="0"/>
          <w:sz w:val="24"/>
          <w:szCs w:val="24"/>
          <w14:ligatures w14:val="none"/>
        </w:rPr>
        <w:t xml:space="preserve"> Gulbenes novada pašvaldības domes 2024.gada 28.marta lēmumā</w:t>
      </w:r>
    </w:p>
    <w:p w14:paraId="2A88DB1F" w14:textId="0E1AA0E7" w:rsidR="00DF409E" w:rsidRPr="00DF409E" w:rsidRDefault="006C1C8F" w:rsidP="00DF409E">
      <w:pPr>
        <w:jc w:val="center"/>
        <w:rPr>
          <w:rFonts w:ascii="Times New Roman" w:eastAsia="Calibri"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Nr. GND/2024/116 “</w:t>
      </w:r>
      <w:r w:rsidR="00DF409E" w:rsidRPr="00DF409E">
        <w:rPr>
          <w:rFonts w:ascii="Times New Roman" w:eastAsia="Calibri" w:hAnsi="Times New Roman" w:cs="Times New Roman"/>
          <w:b/>
          <w:bCs/>
          <w:kern w:val="0"/>
          <w:sz w:val="24"/>
          <w:szCs w:val="24"/>
          <w14:ligatures w14:val="none"/>
        </w:rPr>
        <w:t>Par projekta “</w:t>
      </w:r>
      <w:bookmarkStart w:id="0" w:name="_Hlk161211839"/>
      <w:r w:rsidR="00DF409E" w:rsidRPr="00DF409E">
        <w:rPr>
          <w:rFonts w:ascii="Times New Roman" w:eastAsia="Calibri" w:hAnsi="Times New Roman" w:cs="Times New Roman"/>
          <w:b/>
          <w:bCs/>
          <w:kern w:val="0"/>
          <w:sz w:val="24"/>
          <w:szCs w:val="24"/>
          <w14:ligatures w14:val="none"/>
        </w:rPr>
        <w:t>Uzņēmējdarbības publiskās infrastruktūras uzlabošana Dzelzceļa ielā un Viestura ielā</w:t>
      </w:r>
      <w:bookmarkEnd w:id="0"/>
      <w:r w:rsidR="00DF409E" w:rsidRPr="00DF409E">
        <w:rPr>
          <w:rFonts w:ascii="Times New Roman" w:eastAsia="Calibri" w:hAnsi="Times New Roman" w:cs="Times New Roman"/>
          <w:b/>
          <w:bCs/>
          <w:kern w:val="0"/>
          <w:sz w:val="24"/>
          <w:szCs w:val="24"/>
          <w14:ligatures w14:val="none"/>
        </w:rPr>
        <w:t>” pieteikuma iesniegšanu un projekta līdzfinansējuma nodrošināšanu</w:t>
      </w:r>
      <w:r w:rsidR="00DF409E">
        <w:rPr>
          <w:rFonts w:ascii="Times New Roman" w:eastAsia="Calibri" w:hAnsi="Times New Roman" w:cs="Times New Roman"/>
          <w:b/>
          <w:bCs/>
          <w:kern w:val="0"/>
          <w:sz w:val="24"/>
          <w:szCs w:val="24"/>
          <w14:ligatures w14:val="none"/>
        </w:rPr>
        <w:t>”</w:t>
      </w:r>
    </w:p>
    <w:p w14:paraId="1E7BB278" w14:textId="5F4AFB71" w:rsidR="006C1C8F" w:rsidRDefault="00174F0F" w:rsidP="00DF409E">
      <w:pPr>
        <w:spacing w:after="0" w:line="240" w:lineRule="auto"/>
        <w:ind w:firstLine="567"/>
        <w:jc w:val="center"/>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   </w:t>
      </w:r>
    </w:p>
    <w:p w14:paraId="7B3A6FF6" w14:textId="757B0D1D" w:rsidR="007E5793" w:rsidRPr="007E5793"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Ar Gulbenes novada pašvaldības domes 2024.gada 28.</w:t>
      </w:r>
      <w:r w:rsidR="00012E91" w:rsidRPr="007E5793">
        <w:rPr>
          <w:rFonts w:ascii="Times New Roman" w:hAnsi="Times New Roman" w:cs="Times New Roman"/>
          <w:sz w:val="24"/>
          <w:szCs w:val="24"/>
        </w:rPr>
        <w:t>mart</w:t>
      </w:r>
      <w:r w:rsidR="00012E91">
        <w:rPr>
          <w:rFonts w:ascii="Times New Roman" w:hAnsi="Times New Roman" w:cs="Times New Roman"/>
          <w:sz w:val="24"/>
          <w:szCs w:val="24"/>
        </w:rPr>
        <w:t>a</w:t>
      </w:r>
      <w:r w:rsidR="00012E91" w:rsidRPr="007E5793">
        <w:rPr>
          <w:rFonts w:ascii="Times New Roman" w:hAnsi="Times New Roman" w:cs="Times New Roman"/>
          <w:sz w:val="24"/>
          <w:szCs w:val="24"/>
        </w:rPr>
        <w:t xml:space="preserve"> </w:t>
      </w:r>
      <w:r w:rsidRPr="007E5793">
        <w:rPr>
          <w:rFonts w:ascii="Times New Roman" w:hAnsi="Times New Roman" w:cs="Times New Roman"/>
          <w:sz w:val="24"/>
          <w:szCs w:val="24"/>
        </w:rPr>
        <w:t xml:space="preserve">lēmumu Nr. GND/2024/116 “Par projekta “Uzņēmējdarbības publiskās infrastruktūras uzlabošana Dzelzceļa ielā un Viestura ielā” pieteikuma iesniegšanu un projekta līdzfinansējuma nodrošināšanu” (protokols Nr. 8; 8.p) nolemts atbalstīt projekta “Uzņēmējdarbības publiskās infrastruktūras uzlabošana Dzelzceļa ielā un Viestura ielā” (turpmāk – Projekts) pieteikuma iesniegšanu 6.1.1.3. pasākuma “Atbalsts uzņēmējdarbībai nepieciešamās publiskās infrastruktūras attīstībai, veicinot pāreju uz </w:t>
      </w:r>
      <w:proofErr w:type="spellStart"/>
      <w:r w:rsidRPr="007E5793">
        <w:rPr>
          <w:rFonts w:ascii="Times New Roman" w:hAnsi="Times New Roman" w:cs="Times New Roman"/>
          <w:sz w:val="24"/>
          <w:szCs w:val="24"/>
        </w:rPr>
        <w:t>klimatneitrālu</w:t>
      </w:r>
      <w:proofErr w:type="spellEnd"/>
      <w:r w:rsidRPr="007E5793">
        <w:rPr>
          <w:rFonts w:ascii="Times New Roman" w:hAnsi="Times New Roman" w:cs="Times New Roman"/>
          <w:sz w:val="24"/>
          <w:szCs w:val="24"/>
        </w:rPr>
        <w:t xml:space="preserve"> ekonomiku” atklāta konkursa projektu iesniegumu atlasē un nodrošināt visā projekta ieviešanas laikā projekta realizācijai nepieciešamo līdzfinansējumu.</w:t>
      </w:r>
    </w:p>
    <w:p w14:paraId="3B8C0171" w14:textId="7CD13C0A" w:rsidR="00BC2F65"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Projekta „Uzņēmējdarbības publiskās infrastruktūras uzlabošana Dzelzceļa ielā un Viestura ielā” </w:t>
      </w:r>
      <w:r w:rsidR="00BC2F65">
        <w:rPr>
          <w:rFonts w:ascii="Times New Roman" w:hAnsi="Times New Roman" w:cs="Times New Roman"/>
          <w:sz w:val="24"/>
          <w:szCs w:val="24"/>
        </w:rPr>
        <w:t>š</w:t>
      </w:r>
      <w:r w:rsidR="00012E91">
        <w:rPr>
          <w:rFonts w:ascii="Times New Roman" w:hAnsi="Times New Roman" w:cs="Times New Roman"/>
          <w:sz w:val="24"/>
          <w:szCs w:val="24"/>
        </w:rPr>
        <w:t xml:space="preserve">ī </w:t>
      </w:r>
      <w:r w:rsidR="00BC2F65">
        <w:rPr>
          <w:rFonts w:ascii="Times New Roman" w:hAnsi="Times New Roman" w:cs="Times New Roman"/>
          <w:sz w:val="24"/>
          <w:szCs w:val="24"/>
        </w:rPr>
        <w:t>brī</w:t>
      </w:r>
      <w:r w:rsidR="00012E91">
        <w:rPr>
          <w:rFonts w:ascii="Times New Roman" w:hAnsi="Times New Roman" w:cs="Times New Roman"/>
          <w:sz w:val="24"/>
          <w:szCs w:val="24"/>
        </w:rPr>
        <w:t>ža</w:t>
      </w:r>
      <w:r w:rsidR="00BC2F65">
        <w:rPr>
          <w:rFonts w:ascii="Times New Roman" w:hAnsi="Times New Roman" w:cs="Times New Roman"/>
          <w:sz w:val="24"/>
          <w:szCs w:val="24"/>
        </w:rPr>
        <w:t xml:space="preserve"> </w:t>
      </w:r>
      <w:r w:rsidR="00BC2F65" w:rsidRPr="00BC2F65">
        <w:rPr>
          <w:rFonts w:ascii="Times New Roman" w:hAnsi="Times New Roman" w:cs="Times New Roman"/>
          <w:sz w:val="24"/>
          <w:szCs w:val="24"/>
        </w:rPr>
        <w:t>attiecināmās izmaksas ir 3 250 812.74  EUR, kur 70,30% jeb 2 285 448,09 EUR veido Taisnīgas pārkārtošanās fonda (TPF) finansējums, 19,60% jeb 636 984.11  EUR ir pašvaldības līdzfinansējums un 10,10% jeb 328 380,54  EUR ir sadarbības partnera līdzfinansējums.</w:t>
      </w:r>
      <w:r w:rsidR="00BC2F65">
        <w:rPr>
          <w:rFonts w:ascii="Times New Roman" w:hAnsi="Times New Roman" w:cs="Times New Roman"/>
          <w:sz w:val="24"/>
          <w:szCs w:val="24"/>
        </w:rPr>
        <w:t xml:space="preserve"> </w:t>
      </w:r>
      <w:r w:rsidR="00BC2F65" w:rsidRPr="00BC2F65">
        <w:rPr>
          <w:rFonts w:ascii="Times New Roman" w:hAnsi="Times New Roman" w:cs="Times New Roman"/>
          <w:sz w:val="24"/>
          <w:szCs w:val="24"/>
        </w:rPr>
        <w:t>Neattiecināmās izmaksas 146 250.28  EUR apmērā ir projekta sadarbības partnera izdevumi, ko veido PVN likme.</w:t>
      </w:r>
    </w:p>
    <w:p w14:paraId="16ECAFC3" w14:textId="08949708" w:rsidR="00971694" w:rsidRPr="006F5DB0" w:rsidRDefault="00F816C4" w:rsidP="006F5DB0">
      <w:pPr>
        <w:spacing w:after="0" w:line="360" w:lineRule="auto"/>
        <w:ind w:firstLine="567"/>
        <w:jc w:val="both"/>
        <w:rPr>
          <w:rFonts w:ascii="Times New Roman" w:hAnsi="Times New Roman" w:cs="Times New Roman"/>
          <w:sz w:val="24"/>
          <w:szCs w:val="24"/>
        </w:rPr>
      </w:pPr>
      <w:r w:rsidRPr="00F816C4">
        <w:rPr>
          <w:rFonts w:ascii="Times New Roman" w:hAnsi="Times New Roman" w:cs="Times New Roman"/>
          <w:sz w:val="24"/>
          <w:szCs w:val="24"/>
        </w:rPr>
        <w:t>Sākotnēji projekta iesniegšanas posmā no kopējā Dzelzceļa ielas pārbūves projektā paredzēto darbu apjoma tika izslēgta dzelzceļa pārbrauktuves izbūves darbu sadaļa</w:t>
      </w:r>
      <w:r w:rsidR="006F5DB0">
        <w:rPr>
          <w:rFonts w:ascii="Times New Roman" w:hAnsi="Times New Roman" w:cs="Times New Roman"/>
          <w:sz w:val="24"/>
          <w:szCs w:val="24"/>
        </w:rPr>
        <w:t xml:space="preserve"> (kadastra Nr.</w:t>
      </w:r>
      <w:r w:rsidR="006F5DB0" w:rsidRPr="006F5DB0">
        <w:rPr>
          <w:rFonts w:ascii="Times New Roman" w:hAnsi="Times New Roman" w:cs="Times New Roman"/>
          <w:sz w:val="24"/>
          <w:szCs w:val="24"/>
        </w:rPr>
        <w:t>50010030061</w:t>
      </w:r>
      <w:r w:rsidR="006F5DB0">
        <w:rPr>
          <w:rFonts w:ascii="Times New Roman" w:hAnsi="Times New Roman" w:cs="Times New Roman"/>
          <w:sz w:val="24"/>
          <w:szCs w:val="24"/>
        </w:rPr>
        <w:t>) 48 m</w:t>
      </w:r>
      <w:r w:rsidRPr="00F816C4">
        <w:rPr>
          <w:rFonts w:ascii="Times New Roman" w:hAnsi="Times New Roman" w:cs="Times New Roman"/>
          <w:sz w:val="24"/>
          <w:szCs w:val="24"/>
        </w:rPr>
        <w:t xml:space="preserve">, jo attiecīgajā laikā nebija saņemts nepieciešamais saskaņojums no VAS </w:t>
      </w:r>
      <w:r>
        <w:rPr>
          <w:rFonts w:ascii="Times New Roman" w:hAnsi="Times New Roman" w:cs="Times New Roman"/>
          <w:sz w:val="24"/>
          <w:szCs w:val="24"/>
        </w:rPr>
        <w:t>“</w:t>
      </w:r>
      <w:r w:rsidRPr="00F816C4">
        <w:rPr>
          <w:rFonts w:ascii="Times New Roman" w:hAnsi="Times New Roman" w:cs="Times New Roman"/>
          <w:sz w:val="24"/>
          <w:szCs w:val="24"/>
        </w:rPr>
        <w:t>Latvijas dzelzceļš</w:t>
      </w:r>
      <w:r>
        <w:rPr>
          <w:rFonts w:ascii="Times New Roman" w:hAnsi="Times New Roman" w:cs="Times New Roman"/>
          <w:sz w:val="24"/>
          <w:szCs w:val="24"/>
        </w:rPr>
        <w:t>”</w:t>
      </w:r>
      <w:r w:rsidRPr="00F816C4">
        <w:rPr>
          <w:rFonts w:ascii="Times New Roman" w:hAnsi="Times New Roman" w:cs="Times New Roman"/>
          <w:sz w:val="24"/>
          <w:szCs w:val="24"/>
        </w:rPr>
        <w:t xml:space="preserve">. Pašreiz projektētāja SIA </w:t>
      </w:r>
      <w:r>
        <w:rPr>
          <w:rFonts w:ascii="Times New Roman" w:hAnsi="Times New Roman" w:cs="Times New Roman"/>
          <w:sz w:val="24"/>
          <w:szCs w:val="24"/>
        </w:rPr>
        <w:t>“</w:t>
      </w:r>
      <w:r w:rsidRPr="00F816C4">
        <w:rPr>
          <w:rFonts w:ascii="Times New Roman" w:hAnsi="Times New Roman" w:cs="Times New Roman"/>
          <w:sz w:val="24"/>
          <w:szCs w:val="24"/>
        </w:rPr>
        <w:t>Marten projekti</w:t>
      </w:r>
      <w:r>
        <w:rPr>
          <w:rFonts w:ascii="Times New Roman" w:hAnsi="Times New Roman" w:cs="Times New Roman"/>
          <w:sz w:val="24"/>
          <w:szCs w:val="24"/>
        </w:rPr>
        <w:t>”</w:t>
      </w:r>
      <w:r w:rsidRPr="00F816C4">
        <w:rPr>
          <w:rFonts w:ascii="Times New Roman" w:hAnsi="Times New Roman" w:cs="Times New Roman"/>
          <w:sz w:val="24"/>
          <w:szCs w:val="24"/>
        </w:rPr>
        <w:t xml:space="preserve"> izstrādātie tehniskie risinājumi ir pilnībā saskaņoti ar VAS </w:t>
      </w:r>
      <w:r>
        <w:rPr>
          <w:rFonts w:ascii="Times New Roman" w:hAnsi="Times New Roman" w:cs="Times New Roman"/>
          <w:sz w:val="24"/>
          <w:szCs w:val="24"/>
        </w:rPr>
        <w:t>“</w:t>
      </w:r>
      <w:r w:rsidRPr="00F816C4">
        <w:rPr>
          <w:rFonts w:ascii="Times New Roman" w:hAnsi="Times New Roman" w:cs="Times New Roman"/>
          <w:sz w:val="24"/>
          <w:szCs w:val="24"/>
        </w:rPr>
        <w:t>Latvijas dzelzceļš</w:t>
      </w:r>
      <w:r>
        <w:rPr>
          <w:rFonts w:ascii="Times New Roman" w:hAnsi="Times New Roman" w:cs="Times New Roman"/>
          <w:sz w:val="24"/>
          <w:szCs w:val="24"/>
        </w:rPr>
        <w:t>”</w:t>
      </w:r>
      <w:r w:rsidRPr="00F816C4">
        <w:rPr>
          <w:rFonts w:ascii="Times New Roman" w:hAnsi="Times New Roman" w:cs="Times New Roman"/>
          <w:sz w:val="24"/>
          <w:szCs w:val="24"/>
        </w:rPr>
        <w:t xml:space="preserve"> un Gulbenes novada būvvald</w:t>
      </w:r>
      <w:r w:rsidR="007D51B4">
        <w:rPr>
          <w:rFonts w:ascii="Times New Roman" w:hAnsi="Times New Roman" w:cs="Times New Roman"/>
          <w:sz w:val="24"/>
          <w:szCs w:val="24"/>
        </w:rPr>
        <w:t>i</w:t>
      </w:r>
      <w:r w:rsidRPr="00F816C4">
        <w:rPr>
          <w:rFonts w:ascii="Times New Roman" w:hAnsi="Times New Roman" w:cs="Times New Roman"/>
          <w:sz w:val="24"/>
          <w:szCs w:val="24"/>
        </w:rPr>
        <w:t xml:space="preserve">. Pamatojoties uz projektētāja izstrādātajiem tehniskajiem risinājumiem, būvdarbu veicējs SIA </w:t>
      </w:r>
      <w:r>
        <w:rPr>
          <w:rFonts w:ascii="Times New Roman" w:hAnsi="Times New Roman" w:cs="Times New Roman"/>
          <w:sz w:val="24"/>
          <w:szCs w:val="24"/>
        </w:rPr>
        <w:t>“</w:t>
      </w:r>
      <w:r w:rsidRPr="00F816C4">
        <w:rPr>
          <w:rFonts w:ascii="Times New Roman" w:hAnsi="Times New Roman" w:cs="Times New Roman"/>
          <w:sz w:val="24"/>
          <w:szCs w:val="24"/>
        </w:rPr>
        <w:t>Valkas ceļi</w:t>
      </w:r>
      <w:r>
        <w:rPr>
          <w:rFonts w:ascii="Times New Roman" w:hAnsi="Times New Roman" w:cs="Times New Roman"/>
          <w:sz w:val="24"/>
          <w:szCs w:val="24"/>
        </w:rPr>
        <w:t>”</w:t>
      </w:r>
      <w:r w:rsidRPr="00F816C4">
        <w:rPr>
          <w:rFonts w:ascii="Times New Roman" w:hAnsi="Times New Roman" w:cs="Times New Roman"/>
          <w:sz w:val="24"/>
          <w:szCs w:val="24"/>
        </w:rPr>
        <w:t xml:space="preserve"> ir sagatavojis darbu izmaksu tāmi, kurā noteiktas dzelzceļa pārbrauktuves pārbūves izmaksas. Saskaņā ar sagatavoto tāmi kopējās dzelzceļa pārbrauktuves pārbūves izmaksas sastāda </w:t>
      </w:r>
      <w:r w:rsidR="007D51B4">
        <w:rPr>
          <w:rFonts w:ascii="Times New Roman" w:hAnsi="Times New Roman" w:cs="Times New Roman"/>
          <w:sz w:val="24"/>
          <w:szCs w:val="24"/>
        </w:rPr>
        <w:t xml:space="preserve">112 468,6 </w:t>
      </w:r>
      <w:r w:rsidRPr="00F816C4">
        <w:rPr>
          <w:rFonts w:ascii="Times New Roman" w:hAnsi="Times New Roman" w:cs="Times New Roman"/>
          <w:sz w:val="24"/>
          <w:szCs w:val="24"/>
        </w:rPr>
        <w:lastRenderedPageBreak/>
        <w:t>EUR</w:t>
      </w:r>
      <w:r w:rsidR="007D51B4">
        <w:rPr>
          <w:rFonts w:ascii="Times New Roman" w:hAnsi="Times New Roman" w:cs="Times New Roman"/>
          <w:sz w:val="24"/>
          <w:szCs w:val="24"/>
        </w:rPr>
        <w:t xml:space="preserve"> </w:t>
      </w:r>
      <w:r w:rsidR="007D51B4" w:rsidRPr="007D51B4">
        <w:rPr>
          <w:rFonts w:ascii="Times New Roman" w:hAnsi="Times New Roman" w:cs="Times New Roman"/>
          <w:sz w:val="24"/>
          <w:szCs w:val="24"/>
        </w:rPr>
        <w:t xml:space="preserve">(viens simts divpadsmit tūkstoši četri simti sešdesmit astoņi </w:t>
      </w:r>
      <w:proofErr w:type="spellStart"/>
      <w:r w:rsidR="007D51B4" w:rsidRPr="007D51B4">
        <w:rPr>
          <w:rFonts w:ascii="Times New Roman" w:hAnsi="Times New Roman" w:cs="Times New Roman"/>
          <w:sz w:val="24"/>
          <w:szCs w:val="24"/>
        </w:rPr>
        <w:t>euro</w:t>
      </w:r>
      <w:proofErr w:type="spellEnd"/>
      <w:r w:rsidR="007D51B4" w:rsidRPr="007D51B4">
        <w:rPr>
          <w:rFonts w:ascii="Times New Roman" w:hAnsi="Times New Roman" w:cs="Times New Roman"/>
          <w:sz w:val="24"/>
          <w:szCs w:val="24"/>
        </w:rPr>
        <w:t xml:space="preserve"> un 60 centi</w:t>
      </w:r>
      <w:r w:rsidR="007D51B4" w:rsidRPr="007D51B4">
        <w:rPr>
          <w:rFonts w:ascii="Times New Roman" w:hAnsi="Times New Roman" w:cs="Times New Roman"/>
          <w:b/>
          <w:bCs/>
          <w:sz w:val="24"/>
          <w:szCs w:val="24"/>
        </w:rPr>
        <w:t>)</w:t>
      </w:r>
      <w:r w:rsidRPr="00F816C4">
        <w:rPr>
          <w:rFonts w:ascii="Times New Roman" w:hAnsi="Times New Roman" w:cs="Times New Roman"/>
          <w:sz w:val="24"/>
          <w:szCs w:val="24"/>
        </w:rPr>
        <w:t xml:space="preserve">, no kurām Gulbenes novada pašvaldības finansējuma daļa ir </w:t>
      </w:r>
      <w:r w:rsidR="00A94948">
        <w:rPr>
          <w:rFonts w:ascii="Times New Roman" w:hAnsi="Times New Roman" w:cs="Times New Roman"/>
          <w:sz w:val="24"/>
          <w:szCs w:val="24"/>
        </w:rPr>
        <w:t>95 851,80</w:t>
      </w:r>
      <w:r w:rsidRPr="00F816C4">
        <w:rPr>
          <w:rFonts w:ascii="Times New Roman" w:hAnsi="Times New Roman" w:cs="Times New Roman"/>
          <w:sz w:val="24"/>
          <w:szCs w:val="24"/>
        </w:rPr>
        <w:t xml:space="preserve"> EUR</w:t>
      </w:r>
      <w:r w:rsidR="007D51B4">
        <w:rPr>
          <w:rFonts w:ascii="Times New Roman" w:hAnsi="Times New Roman" w:cs="Times New Roman"/>
          <w:sz w:val="24"/>
          <w:szCs w:val="24"/>
        </w:rPr>
        <w:t xml:space="preserve"> </w:t>
      </w:r>
      <w:r w:rsidR="00A94948" w:rsidRPr="00A94948">
        <w:rPr>
          <w:rFonts w:ascii="Times New Roman" w:hAnsi="Times New Roman" w:cs="Times New Roman"/>
          <w:sz w:val="24"/>
          <w:szCs w:val="24"/>
        </w:rPr>
        <w:t xml:space="preserve">(deviņdesmit pieci tūkstoši astoņi simti piecdesmit viens </w:t>
      </w:r>
      <w:proofErr w:type="spellStart"/>
      <w:r w:rsidR="00A94948" w:rsidRPr="00A94948">
        <w:rPr>
          <w:rFonts w:ascii="Times New Roman" w:hAnsi="Times New Roman" w:cs="Times New Roman"/>
          <w:sz w:val="24"/>
          <w:szCs w:val="24"/>
        </w:rPr>
        <w:t>euro</w:t>
      </w:r>
      <w:proofErr w:type="spellEnd"/>
      <w:r w:rsidR="00A94948" w:rsidRPr="00A94948">
        <w:rPr>
          <w:rFonts w:ascii="Times New Roman" w:hAnsi="Times New Roman" w:cs="Times New Roman"/>
          <w:sz w:val="24"/>
          <w:szCs w:val="24"/>
        </w:rPr>
        <w:t xml:space="preserve"> un 80 centi)</w:t>
      </w:r>
      <w:r w:rsidRPr="00F816C4">
        <w:rPr>
          <w:rFonts w:ascii="Times New Roman" w:hAnsi="Times New Roman" w:cs="Times New Roman"/>
          <w:sz w:val="24"/>
          <w:szCs w:val="24"/>
        </w:rPr>
        <w:t xml:space="preserve">, bet sadarbības partnera SIA </w:t>
      </w:r>
      <w:r>
        <w:rPr>
          <w:rFonts w:ascii="Times New Roman" w:hAnsi="Times New Roman" w:cs="Times New Roman"/>
          <w:sz w:val="24"/>
          <w:szCs w:val="24"/>
        </w:rPr>
        <w:t>“</w:t>
      </w:r>
      <w:r w:rsidRPr="00F816C4">
        <w:rPr>
          <w:rFonts w:ascii="Times New Roman" w:hAnsi="Times New Roman" w:cs="Times New Roman"/>
          <w:sz w:val="24"/>
          <w:szCs w:val="24"/>
        </w:rPr>
        <w:t xml:space="preserve">Gulbenes </w:t>
      </w:r>
      <w:proofErr w:type="spellStart"/>
      <w:r w:rsidRPr="00F816C4">
        <w:rPr>
          <w:rFonts w:ascii="Times New Roman" w:hAnsi="Times New Roman" w:cs="Times New Roman"/>
          <w:sz w:val="24"/>
          <w:szCs w:val="24"/>
        </w:rPr>
        <w:t>energo</w:t>
      </w:r>
      <w:proofErr w:type="spellEnd"/>
      <w:r w:rsidRPr="00F816C4">
        <w:rPr>
          <w:rFonts w:ascii="Times New Roman" w:hAnsi="Times New Roman" w:cs="Times New Roman"/>
          <w:sz w:val="24"/>
          <w:szCs w:val="24"/>
        </w:rPr>
        <w:t xml:space="preserve"> serviss</w:t>
      </w:r>
      <w:r>
        <w:rPr>
          <w:rFonts w:ascii="Times New Roman" w:hAnsi="Times New Roman" w:cs="Times New Roman"/>
          <w:sz w:val="24"/>
          <w:szCs w:val="24"/>
        </w:rPr>
        <w:t>”</w:t>
      </w:r>
      <w:r w:rsidRPr="00F816C4">
        <w:rPr>
          <w:rFonts w:ascii="Times New Roman" w:hAnsi="Times New Roman" w:cs="Times New Roman"/>
          <w:sz w:val="24"/>
          <w:szCs w:val="24"/>
        </w:rPr>
        <w:t xml:space="preserve"> finansējuma daļa ir </w:t>
      </w:r>
      <w:r w:rsidR="00A94948">
        <w:rPr>
          <w:rFonts w:ascii="Times New Roman" w:hAnsi="Times New Roman" w:cs="Times New Roman"/>
          <w:sz w:val="24"/>
          <w:szCs w:val="24"/>
        </w:rPr>
        <w:t xml:space="preserve">16 616,80 </w:t>
      </w:r>
      <w:r w:rsidRPr="00F816C4">
        <w:rPr>
          <w:rFonts w:ascii="Times New Roman" w:hAnsi="Times New Roman" w:cs="Times New Roman"/>
          <w:sz w:val="24"/>
          <w:szCs w:val="24"/>
        </w:rPr>
        <w:t>EUR</w:t>
      </w:r>
      <w:r w:rsidR="00685B5D">
        <w:rPr>
          <w:rFonts w:ascii="Times New Roman" w:hAnsi="Times New Roman" w:cs="Times New Roman"/>
          <w:sz w:val="24"/>
          <w:szCs w:val="24"/>
        </w:rPr>
        <w:t xml:space="preserve"> </w:t>
      </w:r>
      <w:r w:rsidR="00A94948" w:rsidRPr="00A94948">
        <w:rPr>
          <w:rFonts w:ascii="Times New Roman" w:hAnsi="Times New Roman" w:cs="Times New Roman"/>
          <w:sz w:val="24"/>
          <w:szCs w:val="24"/>
        </w:rPr>
        <w:t xml:space="preserve">(sešpadsmit tūkstoši seši simti sešpadsmit </w:t>
      </w:r>
      <w:proofErr w:type="spellStart"/>
      <w:r w:rsidR="00A94948" w:rsidRPr="00A94948">
        <w:rPr>
          <w:rFonts w:ascii="Times New Roman" w:hAnsi="Times New Roman" w:cs="Times New Roman"/>
          <w:sz w:val="24"/>
          <w:szCs w:val="24"/>
        </w:rPr>
        <w:t>euro</w:t>
      </w:r>
      <w:proofErr w:type="spellEnd"/>
      <w:r w:rsidR="00A94948" w:rsidRPr="00A94948">
        <w:rPr>
          <w:rFonts w:ascii="Times New Roman" w:hAnsi="Times New Roman" w:cs="Times New Roman"/>
          <w:sz w:val="24"/>
          <w:szCs w:val="24"/>
        </w:rPr>
        <w:t xml:space="preserve"> un 80 centi)</w:t>
      </w:r>
      <w:r w:rsidR="00A94948">
        <w:rPr>
          <w:rFonts w:ascii="Times New Roman" w:hAnsi="Times New Roman" w:cs="Times New Roman"/>
          <w:sz w:val="24"/>
          <w:szCs w:val="24"/>
        </w:rPr>
        <w:t>.</w:t>
      </w:r>
      <w:r w:rsidR="00460676">
        <w:rPr>
          <w:rFonts w:ascii="Times New Roman" w:hAnsi="Times New Roman" w:cs="Times New Roman"/>
          <w:sz w:val="24"/>
          <w:szCs w:val="24"/>
        </w:rPr>
        <w:t xml:space="preserve"> </w:t>
      </w:r>
      <w:r w:rsidR="00971694" w:rsidRPr="00971694">
        <w:rPr>
          <w:rFonts w:ascii="Times New Roman" w:hAnsi="Times New Roman" w:cs="Times New Roman"/>
          <w:sz w:val="24"/>
          <w:szCs w:val="24"/>
        </w:rPr>
        <w:t>Svarīgi norādīt, ka, neveicot dzelzceļa pārbrauktuves pārbūvi, nav iespējams nodot Dzelzceļa ielu ekspluatācijā, līdz ar to nav iespējama arī projekta īstenošana.</w:t>
      </w:r>
    </w:p>
    <w:p w14:paraId="482F3502" w14:textId="32132FA9" w:rsidR="007D51B4" w:rsidRDefault="00A94948" w:rsidP="0097169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Likuma “Par valsts budžetu 2026. gadam un budžeta ietvaru 2026., 2027. un 2028. gadam” 40. panta piektā daļa nosaka, ka pašvaldībām, kurām izpildās pašvaldību finanšu kapacitātes un ilgtspējas kritērijs jaunu aizņēmumu un galvojumu saistības izvērtēšanas, šajā gadījumā, pašvaldībai ir neatmaksāts budžeta un finanšu vadības aizņēmums uzturēšanas izdevums un kavēto maksājumu segšanai, jaunus aizņēmumus un galvojumus var saņemt tikai Eiropas Savienības fondu un pārējās ārvalstu finanšu palīdzības līdzfinansēto projektu īstenošanai. </w:t>
      </w:r>
    </w:p>
    <w:p w14:paraId="6447AB86" w14:textId="28C0D07E" w:rsidR="00971694" w:rsidRDefault="00971694" w:rsidP="00CD6C19">
      <w:pPr>
        <w:spacing w:after="0" w:line="360" w:lineRule="auto"/>
        <w:ind w:firstLine="567"/>
        <w:jc w:val="both"/>
        <w:rPr>
          <w:rFonts w:ascii="Times New Roman" w:hAnsi="Times New Roman" w:cs="Times New Roman"/>
          <w:sz w:val="24"/>
          <w:szCs w:val="24"/>
        </w:rPr>
      </w:pPr>
      <w:r w:rsidRPr="00971694">
        <w:rPr>
          <w:rFonts w:ascii="Times New Roman" w:hAnsi="Times New Roman" w:cs="Times New Roman"/>
          <w:sz w:val="24"/>
          <w:szCs w:val="24"/>
        </w:rPr>
        <w:t xml:space="preserve">Ņemot vērā, ka dzelzceļa pārbrauktuves pārbūves papildu darbi saskaņā ar Ministru kabineta noteikumu Nr. 593 “Eiropas Savienības kohēzijas politikas programmas 2021.–2027. gadam 6.1.1. specifiskā atbalsta mērķa “Pārejas uz </w:t>
      </w:r>
      <w:proofErr w:type="spellStart"/>
      <w:r w:rsidRPr="00971694">
        <w:rPr>
          <w:rFonts w:ascii="Times New Roman" w:hAnsi="Times New Roman" w:cs="Times New Roman"/>
          <w:sz w:val="24"/>
          <w:szCs w:val="24"/>
        </w:rPr>
        <w:t>klimatneitralitāti</w:t>
      </w:r>
      <w:proofErr w:type="spellEnd"/>
      <w:r w:rsidRPr="00971694">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971694">
        <w:rPr>
          <w:rFonts w:ascii="Times New Roman" w:hAnsi="Times New Roman" w:cs="Times New Roman"/>
          <w:sz w:val="24"/>
          <w:szCs w:val="24"/>
        </w:rPr>
        <w:t>klimatneitrālu</w:t>
      </w:r>
      <w:proofErr w:type="spellEnd"/>
      <w:r w:rsidRPr="00971694">
        <w:rPr>
          <w:rFonts w:ascii="Times New Roman" w:hAnsi="Times New Roman" w:cs="Times New Roman"/>
          <w:sz w:val="24"/>
          <w:szCs w:val="24"/>
        </w:rPr>
        <w:t xml:space="preserve"> ekonomiku” 34.5. punktu nav attiecināmi kā projekta izmaksas, Gulbenes novada pašvaldībai ir nepieciešams rast papildu finansējumu 95 851,80 EUR apmērā no pašvaldības budžeta līdzekļiem, lai nodrošinātu attiecīgo būvdarbu pabeigšanu.</w:t>
      </w:r>
    </w:p>
    <w:p w14:paraId="7937AF78" w14:textId="793728EC" w:rsidR="007E5793" w:rsidRPr="00F66D15" w:rsidRDefault="007E5793" w:rsidP="00CD6C19">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17. oktobra noteikumiem Nr.593 “Eiropas Savienības kohēzijas politikas programmas 2021.–2027. gadam 6.1.1. specifiskā atbalsta mērķa "Pārejas uz </w:t>
      </w:r>
      <w:proofErr w:type="spellStart"/>
      <w:r w:rsidRPr="007E5793">
        <w:rPr>
          <w:rFonts w:ascii="Times New Roman" w:hAnsi="Times New Roman" w:cs="Times New Roman"/>
          <w:sz w:val="24"/>
          <w:szCs w:val="24"/>
        </w:rPr>
        <w:t>klimatneitralitāti</w:t>
      </w:r>
      <w:proofErr w:type="spellEnd"/>
      <w:r w:rsidRPr="007E5793">
        <w:rPr>
          <w:rFonts w:ascii="Times New Roman" w:hAnsi="Times New Roman" w:cs="Times New Roman"/>
          <w:sz w:val="24"/>
          <w:szCs w:val="24"/>
        </w:rPr>
        <w:t xml:space="preserve"> radīto ekonomisko, </w:t>
      </w:r>
      <w:r w:rsidRPr="00F66D15">
        <w:rPr>
          <w:rFonts w:ascii="Times New Roman" w:hAnsi="Times New Roman" w:cs="Times New Roman"/>
          <w:sz w:val="24"/>
          <w:szCs w:val="24"/>
        </w:rPr>
        <w:t xml:space="preserve">sociālo un vides seku mazināšana visvairāk skartajos reģionos" 6.1.1.3. pasākuma "Atbalsts uzņēmējdarbībai nepieciešamās publiskās infrastruktūras attīstībai, veicinot pāreju uz </w:t>
      </w:r>
      <w:proofErr w:type="spellStart"/>
      <w:r w:rsidRPr="00F66D15">
        <w:rPr>
          <w:rFonts w:ascii="Times New Roman" w:hAnsi="Times New Roman" w:cs="Times New Roman"/>
          <w:sz w:val="24"/>
          <w:szCs w:val="24"/>
        </w:rPr>
        <w:t>klimatneitrālu</w:t>
      </w:r>
      <w:proofErr w:type="spellEnd"/>
      <w:r w:rsidRPr="00F66D15">
        <w:rPr>
          <w:rFonts w:ascii="Times New Roman" w:hAnsi="Times New Roman" w:cs="Times New Roman"/>
          <w:sz w:val="24"/>
          <w:szCs w:val="24"/>
        </w:rPr>
        <w:t xml:space="preserve"> ekonomiku" īstenošanas noteikumi”</w:t>
      </w:r>
      <w:r w:rsidR="00012E91">
        <w:rPr>
          <w:rFonts w:ascii="Times New Roman" w:hAnsi="Times New Roman" w:cs="Times New Roman"/>
          <w:sz w:val="24"/>
          <w:szCs w:val="24"/>
        </w:rPr>
        <w:t xml:space="preserve"> un </w:t>
      </w:r>
      <w:r w:rsidR="00012E91" w:rsidRPr="00192B9C">
        <w:rPr>
          <w:rFonts w:ascii="Times New Roman" w:hAnsi="Times New Roman" w:cs="Times New Roman"/>
          <w:bCs/>
          <w:sz w:val="24"/>
          <w:szCs w:val="24"/>
          <w:lang w:eastAsia="zh-CN" w:bidi="hi-IN"/>
        </w:rPr>
        <w:t>Attīstības un tautsaimniecības komitejas un Finanšu komitejas apvienotās sēdes ieteikumu</w:t>
      </w:r>
      <w:r w:rsidR="00F66D15" w:rsidRPr="00F66D15">
        <w:rPr>
          <w:rFonts w:ascii="Times New Roman" w:hAnsi="Times New Roman" w:cs="Times New Roman"/>
          <w:sz w:val="24"/>
          <w:szCs w:val="24"/>
        </w:rPr>
        <w:t xml:space="preserve"> </w:t>
      </w:r>
      <w:r w:rsidRPr="00F66D15">
        <w:rPr>
          <w:rFonts w:ascii="Times New Roman" w:hAnsi="Times New Roman" w:cs="Times New Roman"/>
          <w:sz w:val="24"/>
          <w:szCs w:val="24"/>
        </w:rPr>
        <w:t xml:space="preserve">atklāti balsojot: </w:t>
      </w:r>
      <w:r w:rsidR="00F66D15" w:rsidRPr="00F66D15">
        <w:rPr>
          <w:rFonts w:ascii="Times New Roman" w:hAnsi="Times New Roman" w:cs="Times New Roman"/>
          <w:noProof/>
          <w:sz w:val="24"/>
          <w:szCs w:val="24"/>
        </w:rPr>
        <w:t xml:space="preserve">"Par" (), "Pret" –, "Atturas" – nav, "Nepiedalās" – </w:t>
      </w:r>
      <w:r w:rsidRPr="00F66D15">
        <w:rPr>
          <w:rFonts w:ascii="Times New Roman" w:hAnsi="Times New Roman" w:cs="Times New Roman"/>
          <w:sz w:val="24"/>
          <w:szCs w:val="24"/>
        </w:rPr>
        <w:t xml:space="preserve"> , Gulbenes novada pašvaldības dome NOLEMJ:</w:t>
      </w:r>
    </w:p>
    <w:p w14:paraId="6853934A" w14:textId="77777777" w:rsidR="007E5793" w:rsidRPr="007E5793" w:rsidRDefault="007E5793" w:rsidP="007E5793">
      <w:pPr>
        <w:numPr>
          <w:ilvl w:val="0"/>
          <w:numId w:val="23"/>
        </w:numPr>
        <w:spacing w:after="0" w:line="360" w:lineRule="auto"/>
        <w:ind w:left="0" w:firstLine="567"/>
        <w:jc w:val="both"/>
        <w:rPr>
          <w:rFonts w:ascii="Times New Roman" w:hAnsi="Times New Roman" w:cs="Times New Roman"/>
          <w:sz w:val="24"/>
          <w:szCs w:val="24"/>
        </w:rPr>
      </w:pPr>
      <w:r w:rsidRPr="007E5793">
        <w:rPr>
          <w:rFonts w:ascii="Times New Roman" w:hAnsi="Times New Roman" w:cs="Times New Roman"/>
          <w:sz w:val="24"/>
          <w:szCs w:val="24"/>
        </w:rPr>
        <w:t>IZDARĪT Gulbenes novada pašvaldības domes 2024. gada 28. marta lēmumā Nr. GND/2024/116 “Par projekta “Uzņēmējdarbības publiskās infrastruktūras uzlabošana Dzelzceļa ielā un Viestura ielā” pieteikuma iesniegšanu un projekta līdzfinansējuma nodrošināšanu” (protokols Nr.8;</w:t>
      </w:r>
      <w:r w:rsidRPr="007E5793">
        <w:rPr>
          <w:rFonts w:ascii="Times New Roman" w:hAnsi="Times New Roman" w:cs="Times New Roman"/>
          <w:b/>
          <w:bCs/>
          <w:sz w:val="24"/>
          <w:szCs w:val="24"/>
        </w:rPr>
        <w:t xml:space="preserve"> </w:t>
      </w:r>
      <w:r w:rsidRPr="007E5793">
        <w:rPr>
          <w:rFonts w:ascii="Times New Roman" w:hAnsi="Times New Roman" w:cs="Times New Roman"/>
          <w:sz w:val="24"/>
          <w:szCs w:val="24"/>
        </w:rPr>
        <w:t>8.p) šādu grozījumu:</w:t>
      </w:r>
    </w:p>
    <w:p w14:paraId="69467218" w14:textId="5429D1EE" w:rsidR="007E5793" w:rsidRPr="007E5793"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b/>
        <w:t xml:space="preserve"> </w:t>
      </w:r>
      <w:r w:rsidR="00012E91">
        <w:rPr>
          <w:rFonts w:ascii="Times New Roman" w:hAnsi="Times New Roman" w:cs="Times New Roman"/>
          <w:sz w:val="24"/>
          <w:szCs w:val="24"/>
        </w:rPr>
        <w:t>papildināt</w:t>
      </w:r>
      <w:r w:rsidR="00012E91" w:rsidRPr="007E5793">
        <w:rPr>
          <w:rFonts w:ascii="Times New Roman" w:hAnsi="Times New Roman" w:cs="Times New Roman"/>
          <w:sz w:val="24"/>
          <w:szCs w:val="24"/>
        </w:rPr>
        <w:t xml:space="preserve"> </w:t>
      </w:r>
      <w:r w:rsidR="00012E91">
        <w:rPr>
          <w:rFonts w:ascii="Times New Roman" w:hAnsi="Times New Roman" w:cs="Times New Roman"/>
          <w:sz w:val="24"/>
          <w:szCs w:val="24"/>
        </w:rPr>
        <w:t xml:space="preserve">ar </w:t>
      </w:r>
      <w:r w:rsidRPr="007E5793">
        <w:rPr>
          <w:rFonts w:ascii="Times New Roman" w:hAnsi="Times New Roman" w:cs="Times New Roman"/>
          <w:sz w:val="24"/>
          <w:szCs w:val="24"/>
        </w:rPr>
        <w:t>2.</w:t>
      </w:r>
      <w:r w:rsidR="00012E91">
        <w:rPr>
          <w:rFonts w:ascii="Times New Roman" w:hAnsi="Times New Roman" w:cs="Times New Roman"/>
          <w:sz w:val="24"/>
          <w:szCs w:val="24"/>
          <w:vertAlign w:val="superscript"/>
        </w:rPr>
        <w:t xml:space="preserve">1 </w:t>
      </w:r>
      <w:r w:rsidRPr="007E5793">
        <w:rPr>
          <w:rFonts w:ascii="Times New Roman" w:hAnsi="Times New Roman" w:cs="Times New Roman"/>
          <w:sz w:val="24"/>
          <w:szCs w:val="24"/>
        </w:rPr>
        <w:t xml:space="preserve">punktu šādā redakcijā: </w:t>
      </w:r>
    </w:p>
    <w:p w14:paraId="2B6A7E0A" w14:textId="4DFE9F7F" w:rsidR="005310B1" w:rsidRDefault="007E5793" w:rsidP="007E5793">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lastRenderedPageBreak/>
        <w:t>“ 2.</w:t>
      </w:r>
      <w:r w:rsidR="00012E91" w:rsidRPr="00012E91">
        <w:rPr>
          <w:rFonts w:ascii="Times New Roman" w:hAnsi="Times New Roman" w:cs="Times New Roman"/>
          <w:sz w:val="24"/>
          <w:szCs w:val="24"/>
          <w:vertAlign w:val="superscript"/>
        </w:rPr>
        <w:t xml:space="preserve"> </w:t>
      </w:r>
      <w:r w:rsidR="00012E91">
        <w:rPr>
          <w:rFonts w:ascii="Times New Roman" w:hAnsi="Times New Roman" w:cs="Times New Roman"/>
          <w:sz w:val="24"/>
          <w:szCs w:val="24"/>
          <w:vertAlign w:val="superscript"/>
        </w:rPr>
        <w:t>1</w:t>
      </w:r>
      <w:r w:rsidRPr="007E5793">
        <w:rPr>
          <w:rFonts w:ascii="Times New Roman" w:hAnsi="Times New Roman" w:cs="Times New Roman"/>
          <w:sz w:val="24"/>
          <w:szCs w:val="24"/>
        </w:rPr>
        <w:t xml:space="preserve"> NODROŠINĀT </w:t>
      </w:r>
      <w:r w:rsidR="005310B1">
        <w:rPr>
          <w:rFonts w:ascii="Times New Roman" w:hAnsi="Times New Roman" w:cs="Times New Roman"/>
          <w:sz w:val="24"/>
          <w:szCs w:val="24"/>
        </w:rPr>
        <w:t xml:space="preserve">papildus finansējuma piešķiršanu 95 851,80 EUR </w:t>
      </w:r>
      <w:r w:rsidR="005310B1" w:rsidRPr="00A94948">
        <w:rPr>
          <w:rFonts w:ascii="Times New Roman" w:hAnsi="Times New Roman" w:cs="Times New Roman"/>
          <w:sz w:val="24"/>
          <w:szCs w:val="24"/>
        </w:rPr>
        <w:t xml:space="preserve">(deviņdesmit pieci tūkstoši astoņi simti piecdesmit viens </w:t>
      </w:r>
      <w:proofErr w:type="spellStart"/>
      <w:r w:rsidR="005310B1" w:rsidRPr="00A94948">
        <w:rPr>
          <w:rFonts w:ascii="Times New Roman" w:hAnsi="Times New Roman" w:cs="Times New Roman"/>
          <w:sz w:val="24"/>
          <w:szCs w:val="24"/>
        </w:rPr>
        <w:t>euro</w:t>
      </w:r>
      <w:proofErr w:type="spellEnd"/>
      <w:r w:rsidR="005310B1" w:rsidRPr="00A94948">
        <w:rPr>
          <w:rFonts w:ascii="Times New Roman" w:hAnsi="Times New Roman" w:cs="Times New Roman"/>
          <w:sz w:val="24"/>
          <w:szCs w:val="24"/>
        </w:rPr>
        <w:t xml:space="preserve"> un 80 centi)</w:t>
      </w:r>
      <w:r w:rsidR="005310B1">
        <w:rPr>
          <w:rFonts w:ascii="Times New Roman" w:hAnsi="Times New Roman" w:cs="Times New Roman"/>
          <w:sz w:val="24"/>
          <w:szCs w:val="24"/>
        </w:rPr>
        <w:t xml:space="preserve"> apmērā no Gulbenes novada pašvaldības budžeta līdzekļiem.</w:t>
      </w:r>
      <w:r w:rsidR="00012E91">
        <w:rPr>
          <w:rFonts w:ascii="Times New Roman" w:hAnsi="Times New Roman" w:cs="Times New Roman"/>
          <w:sz w:val="24"/>
          <w:szCs w:val="24"/>
        </w:rPr>
        <w:t>”</w:t>
      </w:r>
    </w:p>
    <w:p w14:paraId="1DAB9BA5" w14:textId="1ABA3791" w:rsidR="007E5793" w:rsidRPr="007E5793" w:rsidRDefault="007E5793" w:rsidP="007E5793">
      <w:pPr>
        <w:numPr>
          <w:ilvl w:val="0"/>
          <w:numId w:val="23"/>
        </w:numPr>
        <w:spacing w:after="0" w:line="360" w:lineRule="auto"/>
        <w:ind w:left="0"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Lēmums stājas spēkā ar tā pieņemšanas brīdi. </w:t>
      </w:r>
    </w:p>
    <w:p w14:paraId="59DFA656" w14:textId="77777777" w:rsidR="00575DA9" w:rsidRPr="00575DA9" w:rsidRDefault="00575DA9" w:rsidP="00575DA9">
      <w:pPr>
        <w:spacing w:after="0" w:line="360" w:lineRule="auto"/>
        <w:ind w:left="360"/>
        <w:jc w:val="both"/>
        <w:rPr>
          <w:rFonts w:ascii="Times New Roman" w:hAnsi="Times New Roman" w:cs="Times New Roman"/>
          <w:kern w:val="0"/>
          <w:sz w:val="24"/>
          <w:szCs w:val="24"/>
          <w14:ligatures w14:val="none"/>
        </w:rPr>
      </w:pPr>
    </w:p>
    <w:p w14:paraId="2160916E" w14:textId="33A06CEF" w:rsidR="00780E76" w:rsidRPr="00780E76" w:rsidRDefault="00780E76" w:rsidP="00780E76">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7E5793">
        <w:rPr>
          <w:rFonts w:ascii="Times New Roman" w:hAnsi="Times New Roman" w:cs="Times New Roman"/>
          <w:sz w:val="24"/>
          <w:szCs w:val="24"/>
        </w:rPr>
        <w:tab/>
      </w:r>
      <w:r w:rsidR="007E5793">
        <w:rPr>
          <w:rFonts w:ascii="Times New Roman" w:hAnsi="Times New Roman" w:cs="Times New Roman"/>
          <w:sz w:val="24"/>
          <w:szCs w:val="24"/>
        </w:rPr>
        <w:tab/>
      </w:r>
      <w:r w:rsidRPr="00780E76">
        <w:rPr>
          <w:rFonts w:ascii="Times New Roman" w:hAnsi="Times New Roman" w:cs="Times New Roman"/>
          <w:sz w:val="24"/>
          <w:szCs w:val="24"/>
        </w:rPr>
        <w:tab/>
      </w:r>
      <w:r w:rsidR="00F66D15">
        <w:rPr>
          <w:rFonts w:ascii="Times New Roman" w:hAnsi="Times New Roman" w:cs="Times New Roman"/>
          <w:sz w:val="24"/>
          <w:szCs w:val="24"/>
        </w:rPr>
        <w:t xml:space="preserve">               </w:t>
      </w:r>
      <w:r w:rsidR="00D32BDC">
        <w:rPr>
          <w:rFonts w:ascii="Times New Roman" w:hAnsi="Times New Roman" w:cs="Times New Roman"/>
          <w:sz w:val="24"/>
          <w:szCs w:val="24"/>
        </w:rPr>
        <w:t>N. Mazūrs</w:t>
      </w:r>
    </w:p>
    <w:p w14:paraId="129BA201" w14:textId="77777777" w:rsidR="00384748" w:rsidRDefault="00384748"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8452195"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F66D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47D222A"/>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2"/>
  </w:num>
  <w:num w:numId="2" w16cid:durableId="99440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5"/>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6"/>
  </w:num>
  <w:num w:numId="18" w16cid:durableId="910653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303484">
    <w:abstractNumId w:val="9"/>
  </w:num>
  <w:num w:numId="21" w16cid:durableId="133908800">
    <w:abstractNumId w:val="10"/>
  </w:num>
  <w:num w:numId="22" w16cid:durableId="1581790791">
    <w:abstractNumId w:val="19"/>
  </w:num>
  <w:num w:numId="23" w16cid:durableId="1107503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FC9"/>
    <w:rsid w:val="00012E91"/>
    <w:rsid w:val="00045ECB"/>
    <w:rsid w:val="000636A6"/>
    <w:rsid w:val="00076E90"/>
    <w:rsid w:val="000966BA"/>
    <w:rsid w:val="000B0E8E"/>
    <w:rsid w:val="000B4408"/>
    <w:rsid w:val="000C6158"/>
    <w:rsid w:val="000E41C0"/>
    <w:rsid w:val="001235CE"/>
    <w:rsid w:val="00132CBB"/>
    <w:rsid w:val="00137944"/>
    <w:rsid w:val="00174F0F"/>
    <w:rsid w:val="001A6D31"/>
    <w:rsid w:val="001B36E2"/>
    <w:rsid w:val="001B6A81"/>
    <w:rsid w:val="001F4043"/>
    <w:rsid w:val="0020267D"/>
    <w:rsid w:val="002148C8"/>
    <w:rsid w:val="00214E88"/>
    <w:rsid w:val="00234915"/>
    <w:rsid w:val="00235100"/>
    <w:rsid w:val="002679D5"/>
    <w:rsid w:val="0027111A"/>
    <w:rsid w:val="0027132F"/>
    <w:rsid w:val="00280385"/>
    <w:rsid w:val="002B1F36"/>
    <w:rsid w:val="00345C4E"/>
    <w:rsid w:val="0035196E"/>
    <w:rsid w:val="003731D3"/>
    <w:rsid w:val="003746DE"/>
    <w:rsid w:val="00374DD9"/>
    <w:rsid w:val="00384748"/>
    <w:rsid w:val="0039139E"/>
    <w:rsid w:val="00392F3D"/>
    <w:rsid w:val="003E01A8"/>
    <w:rsid w:val="003F7D8D"/>
    <w:rsid w:val="00460676"/>
    <w:rsid w:val="004C09D3"/>
    <w:rsid w:val="004D5A12"/>
    <w:rsid w:val="004D6026"/>
    <w:rsid w:val="005003BB"/>
    <w:rsid w:val="005010CC"/>
    <w:rsid w:val="00502A9A"/>
    <w:rsid w:val="005153C5"/>
    <w:rsid w:val="0052698E"/>
    <w:rsid w:val="005310B1"/>
    <w:rsid w:val="005404EA"/>
    <w:rsid w:val="005407B5"/>
    <w:rsid w:val="00551EA5"/>
    <w:rsid w:val="00561E87"/>
    <w:rsid w:val="00572888"/>
    <w:rsid w:val="00572DEE"/>
    <w:rsid w:val="00575DA9"/>
    <w:rsid w:val="005C48B3"/>
    <w:rsid w:val="00601E91"/>
    <w:rsid w:val="00603B0C"/>
    <w:rsid w:val="00606AE6"/>
    <w:rsid w:val="00613F21"/>
    <w:rsid w:val="00614394"/>
    <w:rsid w:val="00620EE2"/>
    <w:rsid w:val="0062253E"/>
    <w:rsid w:val="006411EA"/>
    <w:rsid w:val="006543C4"/>
    <w:rsid w:val="00675FDD"/>
    <w:rsid w:val="00677651"/>
    <w:rsid w:val="00685B5D"/>
    <w:rsid w:val="00686197"/>
    <w:rsid w:val="00697B7C"/>
    <w:rsid w:val="006C1C8F"/>
    <w:rsid w:val="006D1A93"/>
    <w:rsid w:val="006F14B5"/>
    <w:rsid w:val="006F5DB0"/>
    <w:rsid w:val="00704738"/>
    <w:rsid w:val="00711BC7"/>
    <w:rsid w:val="00735DC8"/>
    <w:rsid w:val="00750106"/>
    <w:rsid w:val="00780E76"/>
    <w:rsid w:val="007832A8"/>
    <w:rsid w:val="007C78B8"/>
    <w:rsid w:val="007D51B4"/>
    <w:rsid w:val="007E5793"/>
    <w:rsid w:val="00874133"/>
    <w:rsid w:val="00874261"/>
    <w:rsid w:val="00876D4A"/>
    <w:rsid w:val="0089313F"/>
    <w:rsid w:val="008E2F71"/>
    <w:rsid w:val="009254D1"/>
    <w:rsid w:val="0094395A"/>
    <w:rsid w:val="00971694"/>
    <w:rsid w:val="00971772"/>
    <w:rsid w:val="009723DD"/>
    <w:rsid w:val="009D3604"/>
    <w:rsid w:val="009E3E2C"/>
    <w:rsid w:val="00A31867"/>
    <w:rsid w:val="00A36D45"/>
    <w:rsid w:val="00A4618E"/>
    <w:rsid w:val="00A509A8"/>
    <w:rsid w:val="00A60F61"/>
    <w:rsid w:val="00A712CB"/>
    <w:rsid w:val="00A87182"/>
    <w:rsid w:val="00A9076A"/>
    <w:rsid w:val="00A94948"/>
    <w:rsid w:val="00AD3928"/>
    <w:rsid w:val="00AD44D7"/>
    <w:rsid w:val="00B54B84"/>
    <w:rsid w:val="00B66593"/>
    <w:rsid w:val="00B73233"/>
    <w:rsid w:val="00BB30D5"/>
    <w:rsid w:val="00BC2BB7"/>
    <w:rsid w:val="00BC2F65"/>
    <w:rsid w:val="00BC4F7A"/>
    <w:rsid w:val="00BF2C16"/>
    <w:rsid w:val="00C9461B"/>
    <w:rsid w:val="00CD6C19"/>
    <w:rsid w:val="00CE6162"/>
    <w:rsid w:val="00D201DD"/>
    <w:rsid w:val="00D32BDC"/>
    <w:rsid w:val="00D5552F"/>
    <w:rsid w:val="00DC1A6E"/>
    <w:rsid w:val="00DE0854"/>
    <w:rsid w:val="00DF409E"/>
    <w:rsid w:val="00E308F0"/>
    <w:rsid w:val="00E36D8E"/>
    <w:rsid w:val="00E40BE2"/>
    <w:rsid w:val="00E53AEC"/>
    <w:rsid w:val="00EB4C40"/>
    <w:rsid w:val="00EE6258"/>
    <w:rsid w:val="00F51CA8"/>
    <w:rsid w:val="00F66D15"/>
    <w:rsid w:val="00F752F2"/>
    <w:rsid w:val="00F816C4"/>
    <w:rsid w:val="00FA66E9"/>
    <w:rsid w:val="00FB7666"/>
    <w:rsid w:val="00FD3C2B"/>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unhideWhenUsed/>
    <w:rsid w:val="00A60F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0F61"/>
    <w:rPr>
      <w:sz w:val="20"/>
      <w:szCs w:val="20"/>
    </w:rPr>
  </w:style>
  <w:style w:type="paragraph" w:styleId="Paraststmeklis">
    <w:name w:val="Normal (Web)"/>
    <w:basedOn w:val="Parasts"/>
    <w:uiPriority w:val="99"/>
    <w:semiHidden/>
    <w:unhideWhenUsed/>
    <w:rsid w:val="00F816C4"/>
    <w:rPr>
      <w:rFonts w:ascii="Times New Roman" w:hAnsi="Times New Roman" w:cs="Times New Roman"/>
      <w:sz w:val="24"/>
      <w:szCs w:val="24"/>
    </w:rPr>
  </w:style>
  <w:style w:type="paragraph" w:styleId="Prskatjums">
    <w:name w:val="Revision"/>
    <w:hidden/>
    <w:uiPriority w:val="99"/>
    <w:semiHidden/>
    <w:rsid w:val="00012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6684714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978211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69144334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3750</Words>
  <Characters>2139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2026-03-17T12:04:00Z</cp:lastPrinted>
  <dcterms:created xsi:type="dcterms:W3CDTF">2026-03-19T09:26:00Z</dcterms:created>
  <dcterms:modified xsi:type="dcterms:W3CDTF">2026-03-19T09:26:00Z</dcterms:modified>
</cp:coreProperties>
</file>