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CA22" w14:textId="77777777" w:rsidR="001668EB" w:rsidRPr="001668EB" w:rsidRDefault="001668EB" w:rsidP="001668EB">
      <w:pPr>
        <w:spacing w:after="0" w:line="240" w:lineRule="auto"/>
        <w:ind w:left="3600" w:firstLine="795"/>
        <w:jc w:val="right"/>
        <w:rPr>
          <w:rFonts w:ascii="Times New Roman" w:eastAsia="Times New Roman" w:hAnsi="Times New Roman" w:cs="Times New Roman"/>
          <w:kern w:val="0"/>
          <w:sz w:val="20"/>
          <w:szCs w:val="24"/>
          <w:lang w:eastAsia="lv-LV"/>
          <w14:ligatures w14:val="none"/>
        </w:rPr>
      </w:pPr>
      <w:r w:rsidRPr="001668EB">
        <w:rPr>
          <w:rFonts w:ascii="Times New Roman" w:eastAsia="Times New Roman" w:hAnsi="Times New Roman" w:cs="Times New Roman"/>
          <w:kern w:val="0"/>
          <w:sz w:val="20"/>
          <w:szCs w:val="24"/>
          <w:lang w:eastAsia="lv-LV"/>
          <w14:ligatures w14:val="none"/>
        </w:rPr>
        <w:t>1.pielikums</w:t>
      </w:r>
    </w:p>
    <w:p w14:paraId="52D54FFE" w14:textId="25D8D545" w:rsidR="001668EB" w:rsidRPr="001668EB" w:rsidRDefault="001668EB" w:rsidP="001668EB">
      <w:pPr>
        <w:tabs>
          <w:tab w:val="left" w:pos="5245"/>
        </w:tabs>
        <w:spacing w:after="0" w:line="240" w:lineRule="auto"/>
        <w:ind w:left="5245"/>
        <w:jc w:val="right"/>
        <w:rPr>
          <w:rFonts w:ascii="Times New Roman" w:eastAsia="Times New Roman" w:hAnsi="Times New Roman" w:cs="Times New Roman"/>
          <w:kern w:val="0"/>
          <w:sz w:val="20"/>
          <w:szCs w:val="20"/>
          <w:lang w:eastAsia="lv-LV"/>
          <w14:ligatures w14:val="none"/>
        </w:rPr>
      </w:pPr>
      <w:r w:rsidRPr="001668EB">
        <w:rPr>
          <w:rFonts w:ascii="Times New Roman" w:eastAsia="Times New Roman" w:hAnsi="Times New Roman" w:cs="Times New Roman"/>
          <w:kern w:val="0"/>
          <w:sz w:val="20"/>
          <w:szCs w:val="24"/>
          <w:lang w:eastAsia="lv-LV"/>
          <w14:ligatures w14:val="none"/>
        </w:rPr>
        <w:t xml:space="preserve">tirgus izpētei </w:t>
      </w:r>
      <w:r w:rsidRPr="001668EB">
        <w:rPr>
          <w:rFonts w:ascii="Times New Roman" w:eastAsia="Times New Roman" w:hAnsi="Times New Roman" w:cs="Times New Roman"/>
          <w:kern w:val="0"/>
          <w:sz w:val="20"/>
          <w:szCs w:val="20"/>
          <w:lang w:eastAsia="lv-LV"/>
          <w14:ligatures w14:val="none"/>
        </w:rPr>
        <w:t xml:space="preserve">„Video straumēšana kameras iegāde un uzstādīšana Gulbenē” </w:t>
      </w:r>
    </w:p>
    <w:p w14:paraId="5C6AB4B7" w14:textId="3CF8484D" w:rsidR="001668EB" w:rsidRPr="001668EB" w:rsidRDefault="001668EB" w:rsidP="001668EB">
      <w:pPr>
        <w:spacing w:after="200" w:line="276" w:lineRule="auto"/>
        <w:jc w:val="right"/>
        <w:rPr>
          <w:rFonts w:ascii="Times New Roman" w:eastAsia="Times New Roman" w:hAnsi="Times New Roman" w:cs="Times New Roman"/>
          <w:kern w:val="0"/>
          <w:sz w:val="20"/>
          <w:szCs w:val="24"/>
          <w:lang w:eastAsia="lv-LV"/>
          <w14:ligatures w14:val="none"/>
        </w:rPr>
      </w:pPr>
      <w:r w:rsidRPr="001668EB">
        <w:rPr>
          <w:rFonts w:ascii="Times New Roman" w:eastAsia="Times New Roman" w:hAnsi="Times New Roman" w:cs="Times New Roman"/>
          <w:kern w:val="0"/>
          <w:sz w:val="20"/>
          <w:szCs w:val="24"/>
          <w:lang w:eastAsia="lv-LV"/>
          <w14:ligatures w14:val="none"/>
        </w:rPr>
        <w:t>(ID Nr. GNP/2026/TI/33)</w:t>
      </w:r>
    </w:p>
    <w:p w14:paraId="04A3AA79" w14:textId="03A0FBD0" w:rsidR="001668EB" w:rsidRPr="001668EB" w:rsidRDefault="001668EB" w:rsidP="001668EB">
      <w:pPr>
        <w:spacing w:before="120" w:after="120" w:line="240" w:lineRule="auto"/>
        <w:jc w:val="center"/>
        <w:rPr>
          <w:rFonts w:ascii="Times New Roman" w:eastAsia="Times New Roman" w:hAnsi="Times New Roman" w:cs="Times New Roman"/>
          <w:b/>
          <w:kern w:val="0"/>
          <w:sz w:val="24"/>
          <w:szCs w:val="24"/>
          <w:lang w:eastAsia="lv-LV"/>
          <w14:ligatures w14:val="none"/>
        </w:rPr>
      </w:pPr>
      <w:r w:rsidRPr="001668EB">
        <w:rPr>
          <w:rFonts w:ascii="Times New Roman" w:eastAsia="Times New Roman" w:hAnsi="Times New Roman" w:cs="Times New Roman"/>
          <w:b/>
          <w:kern w:val="0"/>
          <w:sz w:val="24"/>
          <w:szCs w:val="24"/>
          <w:lang w:eastAsia="lv-LV"/>
          <w14:ligatures w14:val="none"/>
        </w:rPr>
        <w:t>FINANŠU</w:t>
      </w:r>
      <w:r w:rsidR="003106DB">
        <w:rPr>
          <w:rFonts w:ascii="Times New Roman" w:eastAsia="Times New Roman" w:hAnsi="Times New Roman" w:cs="Times New Roman"/>
          <w:b/>
          <w:kern w:val="0"/>
          <w:sz w:val="24"/>
          <w:szCs w:val="24"/>
          <w:lang w:eastAsia="lv-LV"/>
          <w14:ligatures w14:val="none"/>
        </w:rPr>
        <w:t>/TEHNISKAIS</w:t>
      </w:r>
      <w:r w:rsidRPr="001668EB">
        <w:rPr>
          <w:rFonts w:ascii="Times New Roman" w:eastAsia="Times New Roman" w:hAnsi="Times New Roman" w:cs="Times New Roman"/>
          <w:b/>
          <w:kern w:val="0"/>
          <w:sz w:val="24"/>
          <w:szCs w:val="24"/>
          <w:lang w:eastAsia="lv-LV"/>
          <w14:ligatures w14:val="none"/>
        </w:rPr>
        <w:t xml:space="preserve"> PIEDĀVĀJUMS</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8007"/>
      </w:tblGrid>
      <w:tr w:rsidR="001668EB" w:rsidRPr="001668EB" w14:paraId="0A9E3F9C" w14:textId="77777777">
        <w:trPr>
          <w:trHeight w:val="559"/>
        </w:trPr>
        <w:tc>
          <w:tcPr>
            <w:tcW w:w="1455" w:type="dxa"/>
            <w:tcBorders>
              <w:top w:val="single" w:sz="4" w:space="0" w:color="auto"/>
              <w:left w:val="single" w:sz="4" w:space="0" w:color="auto"/>
              <w:bottom w:val="single" w:sz="4" w:space="0" w:color="auto"/>
              <w:right w:val="single" w:sz="4" w:space="0" w:color="auto"/>
            </w:tcBorders>
            <w:vAlign w:val="center"/>
            <w:hideMark/>
          </w:tcPr>
          <w:p w14:paraId="15CF9D35" w14:textId="77777777" w:rsidR="001668EB" w:rsidRPr="001668EB" w:rsidRDefault="001668EB" w:rsidP="001668EB">
            <w:pPr>
              <w:spacing w:after="0" w:line="256" w:lineRule="auto"/>
              <w:rPr>
                <w:rFonts w:ascii="Times New Roman" w:eastAsia="Times New Roman" w:hAnsi="Times New Roman" w:cs="Times New Roman"/>
                <w:b/>
                <w:kern w:val="0"/>
                <w:sz w:val="24"/>
                <w:szCs w:val="24"/>
                <w14:ligatures w14:val="none"/>
              </w:rPr>
            </w:pPr>
            <w:r w:rsidRPr="001668EB">
              <w:rPr>
                <w:rFonts w:ascii="Times New Roman" w:eastAsia="Times New Roman" w:hAnsi="Times New Roman" w:cs="Times New Roman"/>
                <w:b/>
                <w:kern w:val="0"/>
                <w:sz w:val="24"/>
                <w:szCs w:val="24"/>
                <w14:ligatures w14:val="none"/>
              </w:rPr>
              <w:t>Pasūtītājs</w:t>
            </w:r>
          </w:p>
        </w:tc>
        <w:tc>
          <w:tcPr>
            <w:tcW w:w="8007" w:type="dxa"/>
            <w:tcBorders>
              <w:top w:val="single" w:sz="4" w:space="0" w:color="auto"/>
              <w:left w:val="single" w:sz="4" w:space="0" w:color="auto"/>
              <w:bottom w:val="single" w:sz="4" w:space="0" w:color="auto"/>
              <w:right w:val="single" w:sz="4" w:space="0" w:color="auto"/>
            </w:tcBorders>
            <w:hideMark/>
          </w:tcPr>
          <w:p w14:paraId="58CEA509" w14:textId="77777777" w:rsidR="001668EB" w:rsidRPr="001668EB" w:rsidRDefault="001668EB" w:rsidP="001668EB">
            <w:pPr>
              <w:spacing w:before="120" w:after="120" w:line="256" w:lineRule="auto"/>
              <w:jc w:val="both"/>
              <w:rPr>
                <w:rFonts w:ascii="Times New Roman" w:eastAsia="Times New Roman" w:hAnsi="Times New Roman" w:cs="Times New Roman"/>
                <w:kern w:val="0"/>
                <w:sz w:val="24"/>
                <w:szCs w:val="24"/>
                <w14:ligatures w14:val="none"/>
              </w:rPr>
            </w:pPr>
            <w:r w:rsidRPr="001668EB">
              <w:rPr>
                <w:rFonts w:ascii="Times New Roman" w:eastAsia="Times New Roman" w:hAnsi="Times New Roman" w:cs="Times New Roman"/>
                <w:kern w:val="0"/>
                <w:sz w:val="24"/>
                <w:szCs w:val="24"/>
                <w14:ligatures w14:val="none"/>
              </w:rPr>
              <w:t>Gulbenes novada pašvaldība, Ābeļu iela 2, Gulbene, Gulbenes novads</w:t>
            </w:r>
          </w:p>
        </w:tc>
      </w:tr>
      <w:tr w:rsidR="001668EB" w:rsidRPr="001668EB" w14:paraId="64F4CA8F" w14:textId="77777777">
        <w:trPr>
          <w:trHeight w:val="608"/>
        </w:trPr>
        <w:tc>
          <w:tcPr>
            <w:tcW w:w="1455" w:type="dxa"/>
            <w:tcBorders>
              <w:top w:val="single" w:sz="4" w:space="0" w:color="auto"/>
              <w:left w:val="single" w:sz="4" w:space="0" w:color="auto"/>
              <w:bottom w:val="single" w:sz="4" w:space="0" w:color="auto"/>
              <w:right w:val="single" w:sz="4" w:space="0" w:color="auto"/>
            </w:tcBorders>
            <w:vAlign w:val="center"/>
            <w:hideMark/>
          </w:tcPr>
          <w:p w14:paraId="73FB0861" w14:textId="77777777" w:rsidR="001668EB" w:rsidRPr="001668EB" w:rsidRDefault="001668EB" w:rsidP="001668EB">
            <w:pPr>
              <w:spacing w:after="0" w:line="256" w:lineRule="auto"/>
              <w:rPr>
                <w:rFonts w:ascii="Times New Roman" w:eastAsia="Times New Roman" w:hAnsi="Times New Roman" w:cs="Times New Roman"/>
                <w:b/>
                <w:kern w:val="0"/>
                <w:sz w:val="24"/>
                <w:szCs w:val="24"/>
                <w14:ligatures w14:val="none"/>
              </w:rPr>
            </w:pPr>
            <w:r w:rsidRPr="001668EB">
              <w:rPr>
                <w:rFonts w:ascii="Times New Roman" w:eastAsia="Times New Roman" w:hAnsi="Times New Roman" w:cs="Times New Roman"/>
                <w:b/>
                <w:kern w:val="0"/>
                <w:sz w:val="24"/>
                <w:szCs w:val="24"/>
                <w14:ligatures w14:val="none"/>
              </w:rPr>
              <w:t>Iepirkuma nosaukums</w:t>
            </w:r>
          </w:p>
        </w:tc>
        <w:tc>
          <w:tcPr>
            <w:tcW w:w="8007" w:type="dxa"/>
            <w:tcBorders>
              <w:top w:val="single" w:sz="4" w:space="0" w:color="auto"/>
              <w:left w:val="single" w:sz="4" w:space="0" w:color="auto"/>
              <w:bottom w:val="single" w:sz="4" w:space="0" w:color="auto"/>
              <w:right w:val="single" w:sz="4" w:space="0" w:color="auto"/>
            </w:tcBorders>
            <w:vAlign w:val="center"/>
            <w:hideMark/>
          </w:tcPr>
          <w:p w14:paraId="0D8797D7" w14:textId="1F490F6A" w:rsidR="001668EB" w:rsidRDefault="001668EB" w:rsidP="001668EB">
            <w:pPr>
              <w:tabs>
                <w:tab w:val="left" w:pos="5529"/>
              </w:tabs>
              <w:spacing w:after="0" w:line="256" w:lineRule="auto"/>
              <w:rPr>
                <w:rFonts w:ascii="Times New Roman" w:eastAsia="Times New Roman" w:hAnsi="Times New Roman" w:cs="Times New Roman"/>
                <w:b/>
                <w:kern w:val="0"/>
                <w:sz w:val="24"/>
                <w:szCs w:val="24"/>
                <w14:ligatures w14:val="none"/>
              </w:rPr>
            </w:pPr>
            <w:r w:rsidRPr="001668EB">
              <w:rPr>
                <w:rFonts w:ascii="Times New Roman" w:eastAsia="Times New Roman" w:hAnsi="Times New Roman" w:cs="Times New Roman"/>
                <w:b/>
                <w:kern w:val="0"/>
                <w:sz w:val="24"/>
                <w:szCs w:val="24"/>
                <w14:ligatures w14:val="none"/>
              </w:rPr>
              <w:t>Video straumēšana kameras iegāde un uzstādīšana Gulbenē</w:t>
            </w:r>
          </w:p>
          <w:p w14:paraId="67DFB227" w14:textId="77777777" w:rsidR="001668EB" w:rsidRDefault="001668EB" w:rsidP="001668EB">
            <w:pPr>
              <w:tabs>
                <w:tab w:val="left" w:pos="5529"/>
              </w:tabs>
              <w:spacing w:after="0" w:line="256" w:lineRule="auto"/>
              <w:rPr>
                <w:rFonts w:ascii="Times New Roman" w:eastAsia="Times New Roman" w:hAnsi="Times New Roman" w:cs="Times New Roman"/>
                <w:b/>
                <w:kern w:val="0"/>
                <w:sz w:val="24"/>
                <w:szCs w:val="24"/>
                <w14:ligatures w14:val="none"/>
              </w:rPr>
            </w:pPr>
          </w:p>
          <w:p w14:paraId="6F80FA6C" w14:textId="716A13D4" w:rsidR="001668EB" w:rsidRPr="001668EB" w:rsidRDefault="001668EB" w:rsidP="001668EB">
            <w:pPr>
              <w:tabs>
                <w:tab w:val="left" w:pos="5529"/>
              </w:tabs>
              <w:spacing w:after="0" w:line="256" w:lineRule="auto"/>
              <w:rPr>
                <w:rFonts w:ascii="Times New Roman" w:eastAsia="Times New Roman" w:hAnsi="Times New Roman" w:cs="Times New Roman"/>
                <w:bCs/>
                <w:kern w:val="0"/>
                <w:sz w:val="24"/>
                <w:szCs w:val="24"/>
                <w14:ligatures w14:val="none"/>
              </w:rPr>
            </w:pPr>
            <w:r w:rsidRPr="001668EB">
              <w:rPr>
                <w:rFonts w:ascii="Times New Roman" w:eastAsia="Times New Roman" w:hAnsi="Times New Roman" w:cs="Times New Roman"/>
                <w:bCs/>
                <w:kern w:val="0"/>
                <w:sz w:val="24"/>
                <w:szCs w:val="24"/>
                <w14:ligatures w14:val="none"/>
              </w:rPr>
              <w:t>Projekts: “Floating islands as biodiversity pit stops and pollution cut outs towards more resilient cities”/“Peldošās salas kā bioloģiskās daudzveidības pieturas un piesārņojuma mazinātāji pilsētu adaptācijas veicināšanai”(BioFloat) Nr. EE-LV00026</w:t>
            </w:r>
          </w:p>
          <w:p w14:paraId="007D60BC" w14:textId="77777777" w:rsidR="001668EB" w:rsidRPr="001668EB" w:rsidRDefault="001668EB" w:rsidP="001668EB">
            <w:pPr>
              <w:tabs>
                <w:tab w:val="left" w:pos="5529"/>
              </w:tabs>
              <w:spacing w:after="0" w:line="256" w:lineRule="auto"/>
              <w:rPr>
                <w:rFonts w:ascii="Times New Roman" w:eastAsia="Times New Roman" w:hAnsi="Times New Roman" w:cs="Times New Roman"/>
                <w:b/>
                <w:kern w:val="0"/>
                <w:sz w:val="24"/>
                <w:szCs w:val="24"/>
                <w14:ligatures w14:val="none"/>
              </w:rPr>
            </w:pPr>
          </w:p>
        </w:tc>
      </w:tr>
    </w:tbl>
    <w:p w14:paraId="1E0BCDFB" w14:textId="77777777" w:rsidR="001668EB" w:rsidRPr="001668EB" w:rsidRDefault="001668EB" w:rsidP="001668EB">
      <w:pPr>
        <w:spacing w:after="0" w:line="240" w:lineRule="auto"/>
        <w:ind w:firstLine="540"/>
        <w:jc w:val="both"/>
        <w:rPr>
          <w:rFonts w:ascii="Times New Roman" w:eastAsia="Times New Roman" w:hAnsi="Times New Roman" w:cs="Times New Roman"/>
          <w:kern w:val="0"/>
          <w:sz w:val="24"/>
          <w:szCs w:val="24"/>
          <w:lang w:eastAsia="lv-LV"/>
          <w14:ligatures w14:val="none"/>
        </w:rPr>
      </w:pPr>
    </w:p>
    <w:p w14:paraId="45E9E90E" w14:textId="77777777" w:rsidR="001668EB" w:rsidRPr="001668EB" w:rsidRDefault="001668EB" w:rsidP="001668EB">
      <w:pPr>
        <w:suppressAutoHyphens/>
        <w:spacing w:after="0" w:line="240" w:lineRule="auto"/>
        <w:jc w:val="both"/>
        <w:rPr>
          <w:rFonts w:ascii="Times New Roman" w:eastAsia="Times New Roman" w:hAnsi="Times New Roman" w:cs="Times New Roman"/>
          <w:b/>
          <w:color w:val="000000"/>
          <w:kern w:val="0"/>
          <w:sz w:val="24"/>
          <w:szCs w:val="24"/>
          <w:lang w:eastAsia="ar-SA"/>
          <w14:ligatures w14:val="none"/>
        </w:rPr>
      </w:pPr>
      <w:r w:rsidRPr="001668EB">
        <w:rPr>
          <w:rFonts w:ascii="Times New Roman" w:eastAsia="Times New Roman" w:hAnsi="Times New Roman" w:cs="Times New Roman"/>
          <w:b/>
          <w:color w:val="000000"/>
          <w:kern w:val="0"/>
          <w:sz w:val="24"/>
          <w:szCs w:val="24"/>
          <w:lang w:eastAsia="ar-SA"/>
          <w14:ligatures w14:val="none"/>
        </w:rPr>
        <w:t>IESNIEDZA</w:t>
      </w:r>
    </w:p>
    <w:tbl>
      <w:tblPr>
        <w:tblW w:w="9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8"/>
        <w:gridCol w:w="7652"/>
      </w:tblGrid>
      <w:tr w:rsidR="001668EB" w:rsidRPr="001668EB" w14:paraId="617C78DC" w14:textId="77777777">
        <w:trPr>
          <w:trHeight w:val="209"/>
        </w:trPr>
        <w:tc>
          <w:tcPr>
            <w:tcW w:w="1857" w:type="dxa"/>
            <w:tcBorders>
              <w:top w:val="single" w:sz="4" w:space="0" w:color="auto"/>
              <w:left w:val="single" w:sz="4" w:space="0" w:color="auto"/>
              <w:bottom w:val="single" w:sz="4" w:space="0" w:color="auto"/>
              <w:right w:val="single" w:sz="4" w:space="0" w:color="auto"/>
            </w:tcBorders>
            <w:hideMark/>
          </w:tcPr>
          <w:p w14:paraId="399E93E1" w14:textId="77777777" w:rsidR="001668EB" w:rsidRPr="001668EB" w:rsidRDefault="001668EB" w:rsidP="001668EB">
            <w:pPr>
              <w:suppressAutoHyphens/>
              <w:spacing w:after="0" w:line="256" w:lineRule="auto"/>
              <w:rPr>
                <w:rFonts w:ascii="Times New Roman" w:eastAsia="Times New Roman" w:hAnsi="Times New Roman" w:cs="Times New Roman"/>
                <w:b/>
                <w:color w:val="000000"/>
                <w:kern w:val="0"/>
                <w:sz w:val="24"/>
                <w:szCs w:val="24"/>
                <w:lang w:eastAsia="ar-SA"/>
                <w14:ligatures w14:val="none"/>
              </w:rPr>
            </w:pPr>
            <w:r w:rsidRPr="001668EB">
              <w:rPr>
                <w:rFonts w:ascii="Times New Roman" w:eastAsia="Times New Roman" w:hAnsi="Times New Roman" w:cs="Times New Roman"/>
                <w:b/>
                <w:color w:val="000000"/>
                <w:kern w:val="0"/>
                <w:sz w:val="24"/>
                <w:szCs w:val="24"/>
                <w:lang w:eastAsia="ar-SA"/>
                <w14:ligatures w14:val="none"/>
              </w:rPr>
              <w:t>Pretendenta nosaukums</w:t>
            </w:r>
          </w:p>
        </w:tc>
        <w:tc>
          <w:tcPr>
            <w:tcW w:w="7650" w:type="dxa"/>
            <w:tcBorders>
              <w:top w:val="single" w:sz="4" w:space="0" w:color="auto"/>
              <w:left w:val="single" w:sz="4" w:space="0" w:color="auto"/>
              <w:bottom w:val="single" w:sz="4" w:space="0" w:color="auto"/>
              <w:right w:val="single" w:sz="4" w:space="0" w:color="auto"/>
            </w:tcBorders>
            <w:hideMark/>
          </w:tcPr>
          <w:p w14:paraId="139BF7C2" w14:textId="77777777" w:rsidR="001668EB" w:rsidRPr="001668EB" w:rsidRDefault="001668EB" w:rsidP="001668EB">
            <w:pPr>
              <w:suppressAutoHyphens/>
              <w:spacing w:after="0" w:line="256" w:lineRule="auto"/>
              <w:jc w:val="center"/>
              <w:rPr>
                <w:rFonts w:ascii="Times New Roman" w:eastAsia="Times New Roman" w:hAnsi="Times New Roman" w:cs="Times New Roman"/>
                <w:b/>
                <w:color w:val="000000"/>
                <w:kern w:val="0"/>
                <w:sz w:val="24"/>
                <w:szCs w:val="24"/>
                <w:lang w:eastAsia="ar-SA"/>
                <w14:ligatures w14:val="none"/>
              </w:rPr>
            </w:pPr>
            <w:r w:rsidRPr="001668EB">
              <w:rPr>
                <w:rFonts w:ascii="Times New Roman" w:eastAsia="Times New Roman" w:hAnsi="Times New Roman" w:cs="Times New Roman"/>
                <w:b/>
                <w:color w:val="000000"/>
                <w:kern w:val="0"/>
                <w:sz w:val="24"/>
                <w:szCs w:val="24"/>
                <w:lang w:eastAsia="ar-SA"/>
                <w14:ligatures w14:val="none"/>
              </w:rPr>
              <w:t>Rekvizīti (t.sk. bankas)</w:t>
            </w:r>
          </w:p>
        </w:tc>
      </w:tr>
      <w:tr w:rsidR="001668EB" w:rsidRPr="001668EB" w14:paraId="1A757883" w14:textId="77777777">
        <w:trPr>
          <w:trHeight w:val="1338"/>
        </w:trPr>
        <w:tc>
          <w:tcPr>
            <w:tcW w:w="1857" w:type="dxa"/>
            <w:tcBorders>
              <w:top w:val="single" w:sz="4" w:space="0" w:color="auto"/>
              <w:left w:val="single" w:sz="4" w:space="0" w:color="auto"/>
              <w:bottom w:val="single" w:sz="4" w:space="0" w:color="auto"/>
              <w:right w:val="single" w:sz="4" w:space="0" w:color="auto"/>
            </w:tcBorders>
          </w:tcPr>
          <w:p w14:paraId="7F357047" w14:textId="77777777" w:rsidR="001668EB" w:rsidRPr="001668EB" w:rsidRDefault="001668EB" w:rsidP="001668EB">
            <w:pPr>
              <w:suppressAutoHyphens/>
              <w:spacing w:after="0" w:line="256" w:lineRule="auto"/>
              <w:jc w:val="both"/>
              <w:rPr>
                <w:rFonts w:ascii="Times New Roman" w:eastAsia="Times New Roman" w:hAnsi="Times New Roman" w:cs="Times New Roman"/>
                <w:color w:val="000000"/>
                <w:kern w:val="0"/>
                <w:sz w:val="24"/>
                <w:szCs w:val="24"/>
                <w:lang w:eastAsia="ar-SA"/>
                <w14:ligatures w14:val="none"/>
              </w:rPr>
            </w:pPr>
          </w:p>
        </w:tc>
        <w:tc>
          <w:tcPr>
            <w:tcW w:w="7650" w:type="dxa"/>
            <w:tcBorders>
              <w:top w:val="single" w:sz="4" w:space="0" w:color="auto"/>
              <w:left w:val="single" w:sz="4" w:space="0" w:color="auto"/>
              <w:bottom w:val="single" w:sz="4" w:space="0" w:color="auto"/>
              <w:right w:val="single" w:sz="4" w:space="0" w:color="auto"/>
            </w:tcBorders>
            <w:hideMark/>
          </w:tcPr>
          <w:p w14:paraId="40214443" w14:textId="77777777" w:rsidR="001668EB" w:rsidRPr="001668EB" w:rsidRDefault="001668EB" w:rsidP="001668EB">
            <w:pPr>
              <w:spacing w:after="0" w:line="256" w:lineRule="auto"/>
              <w:jc w:val="both"/>
              <w:rPr>
                <w:rFonts w:ascii="Times New Roman" w:eastAsia="Times New Roman" w:hAnsi="Times New Roman" w:cs="Times New Roman"/>
                <w:kern w:val="0"/>
                <w:sz w:val="24"/>
                <w:szCs w:val="24"/>
                <w14:ligatures w14:val="none"/>
              </w:rPr>
            </w:pPr>
            <w:r w:rsidRPr="001668EB">
              <w:rPr>
                <w:rFonts w:ascii="Times New Roman" w:eastAsia="Times New Roman" w:hAnsi="Times New Roman" w:cs="Times New Roman"/>
                <w:kern w:val="0"/>
                <w:sz w:val="24"/>
                <w:szCs w:val="24"/>
                <w14:ligatures w14:val="none"/>
              </w:rPr>
              <w:t>Reģ. Nr. ______________________________________________________</w:t>
            </w:r>
          </w:p>
          <w:p w14:paraId="57448A8A" w14:textId="77777777" w:rsidR="001668EB" w:rsidRPr="001668EB" w:rsidRDefault="001668EB" w:rsidP="001668EB">
            <w:pPr>
              <w:spacing w:after="0" w:line="256" w:lineRule="auto"/>
              <w:jc w:val="both"/>
              <w:rPr>
                <w:rFonts w:ascii="Times New Roman" w:eastAsia="Times New Roman" w:hAnsi="Times New Roman" w:cs="Times New Roman"/>
                <w:kern w:val="0"/>
                <w:sz w:val="24"/>
                <w:szCs w:val="24"/>
                <w14:ligatures w14:val="none"/>
              </w:rPr>
            </w:pPr>
            <w:r w:rsidRPr="001668EB">
              <w:rPr>
                <w:rFonts w:ascii="Times New Roman" w:eastAsia="Times New Roman" w:hAnsi="Times New Roman" w:cs="Times New Roman"/>
                <w:kern w:val="0"/>
                <w:sz w:val="24"/>
                <w:szCs w:val="24"/>
                <w14:ligatures w14:val="none"/>
              </w:rPr>
              <w:t>Juridiskā adrese:  _______________________________________________</w:t>
            </w:r>
          </w:p>
          <w:p w14:paraId="7B83C5EB" w14:textId="77777777" w:rsidR="001668EB" w:rsidRPr="001668EB" w:rsidRDefault="001668EB" w:rsidP="001668EB">
            <w:pPr>
              <w:spacing w:after="0" w:line="256" w:lineRule="auto"/>
              <w:jc w:val="both"/>
              <w:rPr>
                <w:rFonts w:ascii="Times New Roman" w:eastAsia="Times New Roman" w:hAnsi="Times New Roman" w:cs="Times New Roman"/>
                <w:kern w:val="0"/>
                <w:sz w:val="24"/>
                <w:szCs w:val="24"/>
                <w14:ligatures w14:val="none"/>
              </w:rPr>
            </w:pPr>
            <w:r w:rsidRPr="001668EB">
              <w:rPr>
                <w:rFonts w:ascii="Times New Roman" w:eastAsia="Times New Roman" w:hAnsi="Times New Roman" w:cs="Times New Roman"/>
                <w:kern w:val="0"/>
                <w:sz w:val="24"/>
                <w:szCs w:val="24"/>
                <w14:ligatures w14:val="none"/>
              </w:rPr>
              <w:t>Darbības vietas adrese: ___________________________________________</w:t>
            </w:r>
          </w:p>
          <w:p w14:paraId="094CB6E5" w14:textId="77777777" w:rsidR="001668EB" w:rsidRPr="001668EB" w:rsidRDefault="001668EB" w:rsidP="001668EB">
            <w:pPr>
              <w:spacing w:after="0" w:line="256" w:lineRule="auto"/>
              <w:jc w:val="both"/>
              <w:rPr>
                <w:rFonts w:ascii="Times New Roman" w:eastAsia="Times New Roman" w:hAnsi="Times New Roman" w:cs="Times New Roman"/>
                <w:kern w:val="0"/>
                <w:sz w:val="24"/>
                <w:szCs w:val="24"/>
                <w14:ligatures w14:val="none"/>
              </w:rPr>
            </w:pPr>
            <w:r w:rsidRPr="001668EB">
              <w:rPr>
                <w:rFonts w:ascii="Times New Roman" w:eastAsia="Times New Roman" w:hAnsi="Times New Roman" w:cs="Times New Roman"/>
                <w:kern w:val="0"/>
                <w:sz w:val="24"/>
                <w:szCs w:val="24"/>
                <w14:ligatures w14:val="none"/>
              </w:rPr>
              <w:t>Banka:  _______________________________________________________</w:t>
            </w:r>
          </w:p>
          <w:p w14:paraId="5F111FAB" w14:textId="77777777" w:rsidR="001668EB" w:rsidRPr="001668EB" w:rsidRDefault="001668EB" w:rsidP="001668EB">
            <w:pPr>
              <w:spacing w:after="0" w:line="256" w:lineRule="auto"/>
              <w:jc w:val="both"/>
              <w:rPr>
                <w:rFonts w:ascii="Times New Roman" w:eastAsia="Times New Roman" w:hAnsi="Times New Roman" w:cs="Times New Roman"/>
                <w:kern w:val="0"/>
                <w:sz w:val="24"/>
                <w:szCs w:val="24"/>
                <w14:ligatures w14:val="none"/>
              </w:rPr>
            </w:pPr>
            <w:r w:rsidRPr="001668EB">
              <w:rPr>
                <w:rFonts w:ascii="Times New Roman" w:eastAsia="Times New Roman" w:hAnsi="Times New Roman" w:cs="Times New Roman"/>
                <w:kern w:val="0"/>
                <w:sz w:val="24"/>
                <w:szCs w:val="24"/>
                <w14:ligatures w14:val="none"/>
              </w:rPr>
              <w:t>Bankas kods:  __________________________________________________</w:t>
            </w:r>
          </w:p>
          <w:p w14:paraId="2EF8D0F8" w14:textId="77777777" w:rsidR="001668EB" w:rsidRPr="001668EB" w:rsidRDefault="001668EB" w:rsidP="001668EB">
            <w:pPr>
              <w:suppressAutoHyphens/>
              <w:spacing w:after="60" w:line="256" w:lineRule="auto"/>
              <w:jc w:val="both"/>
              <w:rPr>
                <w:rFonts w:ascii="Times New Roman" w:eastAsia="Times New Roman" w:hAnsi="Times New Roman" w:cs="Times New Roman"/>
                <w:b/>
                <w:color w:val="000000"/>
                <w:kern w:val="0"/>
                <w:sz w:val="24"/>
                <w:szCs w:val="24"/>
                <w:lang w:eastAsia="ar-SA"/>
                <w14:ligatures w14:val="none"/>
              </w:rPr>
            </w:pPr>
            <w:r w:rsidRPr="001668EB">
              <w:rPr>
                <w:rFonts w:ascii="Times New Roman" w:eastAsia="Times New Roman" w:hAnsi="Times New Roman" w:cs="Times New Roman"/>
                <w:kern w:val="0"/>
                <w:sz w:val="24"/>
                <w:szCs w:val="24"/>
                <w14:ligatures w14:val="none"/>
              </w:rPr>
              <w:t>Konta Nr.:  ____________________________________________________</w:t>
            </w:r>
          </w:p>
        </w:tc>
      </w:tr>
    </w:tbl>
    <w:p w14:paraId="279CF8D5" w14:textId="77777777" w:rsidR="001668EB" w:rsidRPr="001668EB" w:rsidRDefault="001668EB" w:rsidP="001668EB">
      <w:pPr>
        <w:suppressAutoHyphens/>
        <w:spacing w:after="0" w:line="240" w:lineRule="auto"/>
        <w:rPr>
          <w:rFonts w:ascii="Times New Roman" w:eastAsia="Times New Roman" w:hAnsi="Times New Roman" w:cs="Times New Roman"/>
          <w:b/>
          <w:color w:val="000000"/>
          <w:kern w:val="0"/>
          <w:sz w:val="24"/>
          <w:szCs w:val="24"/>
          <w:lang w:eastAsia="ar-SA"/>
          <w14:ligatures w14:val="none"/>
        </w:rPr>
      </w:pPr>
    </w:p>
    <w:p w14:paraId="4C02C28B" w14:textId="77777777" w:rsidR="001668EB" w:rsidRPr="001668EB" w:rsidRDefault="001668EB" w:rsidP="001668EB">
      <w:pPr>
        <w:suppressAutoHyphens/>
        <w:spacing w:after="0" w:line="240" w:lineRule="auto"/>
        <w:rPr>
          <w:rFonts w:ascii="Times New Roman" w:eastAsia="Times New Roman" w:hAnsi="Times New Roman" w:cs="Times New Roman"/>
          <w:b/>
          <w:color w:val="000000"/>
          <w:kern w:val="0"/>
          <w:sz w:val="24"/>
          <w:szCs w:val="24"/>
          <w:lang w:eastAsia="ar-SA"/>
          <w14:ligatures w14:val="none"/>
        </w:rPr>
      </w:pPr>
      <w:r w:rsidRPr="001668EB">
        <w:rPr>
          <w:rFonts w:ascii="Times New Roman" w:eastAsia="Times New Roman" w:hAnsi="Times New Roman" w:cs="Times New Roman"/>
          <w:b/>
          <w:color w:val="000000"/>
          <w:kern w:val="0"/>
          <w:sz w:val="24"/>
          <w:szCs w:val="24"/>
          <w:lang w:eastAsia="ar-SA"/>
          <w14:ligatures w14:val="none"/>
        </w:rPr>
        <w:t>KONTAKTPERSONA</w:t>
      </w:r>
    </w:p>
    <w:tbl>
      <w:tblPr>
        <w:tblW w:w="95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6987"/>
      </w:tblGrid>
      <w:tr w:rsidR="001668EB" w:rsidRPr="001668EB" w14:paraId="6E17C582" w14:textId="77777777">
        <w:trPr>
          <w:trHeight w:val="255"/>
        </w:trPr>
        <w:tc>
          <w:tcPr>
            <w:tcW w:w="2566" w:type="dxa"/>
            <w:tcBorders>
              <w:top w:val="single" w:sz="4" w:space="0" w:color="auto"/>
              <w:left w:val="single" w:sz="4" w:space="0" w:color="auto"/>
              <w:bottom w:val="single" w:sz="4" w:space="0" w:color="auto"/>
              <w:right w:val="single" w:sz="4" w:space="0" w:color="auto"/>
            </w:tcBorders>
            <w:hideMark/>
          </w:tcPr>
          <w:p w14:paraId="20EE2D0F" w14:textId="77777777" w:rsidR="001668EB" w:rsidRPr="001668EB" w:rsidRDefault="001668EB" w:rsidP="001668EB">
            <w:pPr>
              <w:suppressAutoHyphens/>
              <w:spacing w:after="0" w:line="256" w:lineRule="auto"/>
              <w:jc w:val="both"/>
              <w:rPr>
                <w:rFonts w:ascii="Times New Roman" w:eastAsia="Times New Roman" w:hAnsi="Times New Roman" w:cs="Times New Roman"/>
                <w:b/>
                <w:color w:val="000000"/>
                <w:kern w:val="0"/>
                <w:sz w:val="24"/>
                <w:szCs w:val="24"/>
                <w:lang w:eastAsia="ar-SA"/>
                <w14:ligatures w14:val="none"/>
              </w:rPr>
            </w:pPr>
            <w:r w:rsidRPr="001668EB">
              <w:rPr>
                <w:rFonts w:ascii="Times New Roman" w:eastAsia="Times New Roman" w:hAnsi="Times New Roman" w:cs="Times New Roman"/>
                <w:b/>
                <w:color w:val="000000"/>
                <w:kern w:val="0"/>
                <w:sz w:val="24"/>
                <w:szCs w:val="24"/>
                <w:lang w:eastAsia="ar-SA"/>
                <w14:ligatures w14:val="none"/>
              </w:rPr>
              <w:t>Vārds, uzvārds, ieņemamais amats</w:t>
            </w:r>
          </w:p>
        </w:tc>
        <w:tc>
          <w:tcPr>
            <w:tcW w:w="6987" w:type="dxa"/>
            <w:tcBorders>
              <w:top w:val="single" w:sz="4" w:space="0" w:color="auto"/>
              <w:left w:val="single" w:sz="4" w:space="0" w:color="auto"/>
              <w:bottom w:val="single" w:sz="4" w:space="0" w:color="auto"/>
              <w:right w:val="single" w:sz="4" w:space="0" w:color="auto"/>
            </w:tcBorders>
          </w:tcPr>
          <w:p w14:paraId="6C4354C4" w14:textId="77777777" w:rsidR="001668EB" w:rsidRPr="001668EB" w:rsidRDefault="001668EB" w:rsidP="001668EB">
            <w:pPr>
              <w:suppressAutoHyphens/>
              <w:spacing w:after="0" w:line="256" w:lineRule="auto"/>
              <w:jc w:val="both"/>
              <w:rPr>
                <w:rFonts w:ascii="Times New Roman" w:eastAsia="Times New Roman" w:hAnsi="Times New Roman" w:cs="Times New Roman"/>
                <w:color w:val="000000"/>
                <w:kern w:val="0"/>
                <w:sz w:val="24"/>
                <w:szCs w:val="24"/>
                <w:lang w:eastAsia="ar-SA"/>
                <w14:ligatures w14:val="none"/>
              </w:rPr>
            </w:pPr>
          </w:p>
        </w:tc>
      </w:tr>
      <w:tr w:rsidR="001668EB" w:rsidRPr="001668EB" w14:paraId="5117CB99" w14:textId="77777777">
        <w:trPr>
          <w:trHeight w:val="255"/>
        </w:trPr>
        <w:tc>
          <w:tcPr>
            <w:tcW w:w="2566" w:type="dxa"/>
            <w:tcBorders>
              <w:top w:val="single" w:sz="4" w:space="0" w:color="auto"/>
              <w:left w:val="single" w:sz="4" w:space="0" w:color="auto"/>
              <w:bottom w:val="single" w:sz="4" w:space="0" w:color="auto"/>
              <w:right w:val="single" w:sz="4" w:space="0" w:color="auto"/>
            </w:tcBorders>
            <w:hideMark/>
          </w:tcPr>
          <w:p w14:paraId="2100F20E" w14:textId="77777777" w:rsidR="001668EB" w:rsidRPr="001668EB" w:rsidRDefault="001668EB" w:rsidP="001668EB">
            <w:pPr>
              <w:suppressAutoHyphens/>
              <w:spacing w:after="0" w:line="256" w:lineRule="auto"/>
              <w:jc w:val="both"/>
              <w:rPr>
                <w:rFonts w:ascii="Times New Roman" w:eastAsia="Times New Roman" w:hAnsi="Times New Roman" w:cs="Times New Roman"/>
                <w:b/>
                <w:color w:val="000000"/>
                <w:kern w:val="0"/>
                <w:sz w:val="24"/>
                <w:szCs w:val="24"/>
                <w:lang w:eastAsia="ar-SA"/>
                <w14:ligatures w14:val="none"/>
              </w:rPr>
            </w:pPr>
            <w:r w:rsidRPr="001668EB">
              <w:rPr>
                <w:rFonts w:ascii="Times New Roman" w:eastAsia="Times New Roman" w:hAnsi="Times New Roman" w:cs="Times New Roman"/>
                <w:b/>
                <w:color w:val="000000"/>
                <w:kern w:val="0"/>
                <w:sz w:val="24"/>
                <w:szCs w:val="24"/>
                <w:lang w:eastAsia="ar-SA"/>
                <w14:ligatures w14:val="none"/>
              </w:rPr>
              <w:t>Juridiskā adrese</w:t>
            </w:r>
          </w:p>
        </w:tc>
        <w:tc>
          <w:tcPr>
            <w:tcW w:w="6987" w:type="dxa"/>
            <w:tcBorders>
              <w:top w:val="single" w:sz="4" w:space="0" w:color="auto"/>
              <w:left w:val="single" w:sz="4" w:space="0" w:color="auto"/>
              <w:bottom w:val="single" w:sz="4" w:space="0" w:color="auto"/>
              <w:right w:val="single" w:sz="4" w:space="0" w:color="auto"/>
            </w:tcBorders>
          </w:tcPr>
          <w:p w14:paraId="3C52D73B" w14:textId="77777777" w:rsidR="001668EB" w:rsidRPr="001668EB" w:rsidRDefault="001668EB" w:rsidP="001668EB">
            <w:pPr>
              <w:suppressAutoHyphens/>
              <w:spacing w:after="0" w:line="256" w:lineRule="auto"/>
              <w:jc w:val="both"/>
              <w:rPr>
                <w:rFonts w:ascii="Times New Roman" w:eastAsia="Times New Roman" w:hAnsi="Times New Roman" w:cs="Times New Roman"/>
                <w:color w:val="000000"/>
                <w:kern w:val="0"/>
                <w:sz w:val="24"/>
                <w:szCs w:val="24"/>
                <w:lang w:eastAsia="ar-SA"/>
                <w14:ligatures w14:val="none"/>
              </w:rPr>
            </w:pPr>
          </w:p>
        </w:tc>
      </w:tr>
      <w:tr w:rsidR="001668EB" w:rsidRPr="001668EB" w14:paraId="0B3E1725" w14:textId="77777777">
        <w:trPr>
          <w:trHeight w:val="255"/>
        </w:trPr>
        <w:tc>
          <w:tcPr>
            <w:tcW w:w="2566" w:type="dxa"/>
            <w:tcBorders>
              <w:top w:val="single" w:sz="4" w:space="0" w:color="auto"/>
              <w:left w:val="single" w:sz="4" w:space="0" w:color="auto"/>
              <w:bottom w:val="single" w:sz="4" w:space="0" w:color="auto"/>
              <w:right w:val="single" w:sz="4" w:space="0" w:color="auto"/>
            </w:tcBorders>
            <w:hideMark/>
          </w:tcPr>
          <w:p w14:paraId="18EA8C45" w14:textId="77777777" w:rsidR="001668EB" w:rsidRPr="001668EB" w:rsidRDefault="001668EB" w:rsidP="001668EB">
            <w:pPr>
              <w:suppressAutoHyphens/>
              <w:spacing w:after="0" w:line="256" w:lineRule="auto"/>
              <w:jc w:val="both"/>
              <w:rPr>
                <w:rFonts w:ascii="Times New Roman" w:eastAsia="Times New Roman" w:hAnsi="Times New Roman" w:cs="Times New Roman"/>
                <w:b/>
                <w:color w:val="000000"/>
                <w:kern w:val="0"/>
                <w:sz w:val="24"/>
                <w:szCs w:val="24"/>
                <w:lang w:eastAsia="ar-SA"/>
                <w14:ligatures w14:val="none"/>
              </w:rPr>
            </w:pPr>
            <w:r w:rsidRPr="001668EB">
              <w:rPr>
                <w:rFonts w:ascii="Times New Roman" w:eastAsia="Times New Roman" w:hAnsi="Times New Roman" w:cs="Times New Roman"/>
                <w:b/>
                <w:color w:val="000000"/>
                <w:kern w:val="0"/>
                <w:sz w:val="24"/>
                <w:szCs w:val="24"/>
                <w:lang w:eastAsia="ar-SA"/>
                <w14:ligatures w14:val="none"/>
              </w:rPr>
              <w:t>Tālrunis /fakss</w:t>
            </w:r>
          </w:p>
        </w:tc>
        <w:tc>
          <w:tcPr>
            <w:tcW w:w="6987" w:type="dxa"/>
            <w:tcBorders>
              <w:top w:val="single" w:sz="4" w:space="0" w:color="auto"/>
              <w:left w:val="single" w:sz="4" w:space="0" w:color="auto"/>
              <w:bottom w:val="single" w:sz="4" w:space="0" w:color="auto"/>
              <w:right w:val="single" w:sz="4" w:space="0" w:color="auto"/>
            </w:tcBorders>
          </w:tcPr>
          <w:p w14:paraId="7913E4D1" w14:textId="77777777" w:rsidR="001668EB" w:rsidRPr="001668EB" w:rsidRDefault="001668EB" w:rsidP="001668EB">
            <w:pPr>
              <w:suppressAutoHyphens/>
              <w:spacing w:after="0" w:line="256" w:lineRule="auto"/>
              <w:jc w:val="both"/>
              <w:rPr>
                <w:rFonts w:ascii="Times New Roman" w:eastAsia="Times New Roman" w:hAnsi="Times New Roman" w:cs="Times New Roman"/>
                <w:color w:val="000000"/>
                <w:kern w:val="0"/>
                <w:sz w:val="24"/>
                <w:szCs w:val="24"/>
                <w:lang w:eastAsia="ar-SA"/>
                <w14:ligatures w14:val="none"/>
              </w:rPr>
            </w:pPr>
          </w:p>
        </w:tc>
      </w:tr>
      <w:tr w:rsidR="001668EB" w:rsidRPr="001668EB" w14:paraId="70088394" w14:textId="77777777">
        <w:trPr>
          <w:trHeight w:val="269"/>
        </w:trPr>
        <w:tc>
          <w:tcPr>
            <w:tcW w:w="2566" w:type="dxa"/>
            <w:tcBorders>
              <w:top w:val="single" w:sz="4" w:space="0" w:color="auto"/>
              <w:left w:val="single" w:sz="4" w:space="0" w:color="auto"/>
              <w:bottom w:val="single" w:sz="4" w:space="0" w:color="auto"/>
              <w:right w:val="single" w:sz="4" w:space="0" w:color="auto"/>
            </w:tcBorders>
            <w:hideMark/>
          </w:tcPr>
          <w:p w14:paraId="680AAB99" w14:textId="77777777" w:rsidR="001668EB" w:rsidRPr="001668EB" w:rsidRDefault="001668EB" w:rsidP="001668EB">
            <w:pPr>
              <w:suppressAutoHyphens/>
              <w:spacing w:after="0" w:line="256" w:lineRule="auto"/>
              <w:jc w:val="both"/>
              <w:rPr>
                <w:rFonts w:ascii="Times New Roman" w:eastAsia="Times New Roman" w:hAnsi="Times New Roman" w:cs="Times New Roman"/>
                <w:b/>
                <w:color w:val="000000"/>
                <w:kern w:val="0"/>
                <w:sz w:val="24"/>
                <w:szCs w:val="24"/>
                <w:lang w:eastAsia="ar-SA"/>
                <w14:ligatures w14:val="none"/>
              </w:rPr>
            </w:pPr>
            <w:r w:rsidRPr="001668EB">
              <w:rPr>
                <w:rFonts w:ascii="Times New Roman" w:eastAsia="Times New Roman" w:hAnsi="Times New Roman" w:cs="Times New Roman"/>
                <w:b/>
                <w:color w:val="000000"/>
                <w:kern w:val="0"/>
                <w:sz w:val="24"/>
                <w:szCs w:val="24"/>
                <w:lang w:eastAsia="ar-SA"/>
                <w14:ligatures w14:val="none"/>
              </w:rPr>
              <w:t>e-pasta adrese</w:t>
            </w:r>
          </w:p>
        </w:tc>
        <w:tc>
          <w:tcPr>
            <w:tcW w:w="6987" w:type="dxa"/>
            <w:tcBorders>
              <w:top w:val="single" w:sz="4" w:space="0" w:color="auto"/>
              <w:left w:val="single" w:sz="4" w:space="0" w:color="auto"/>
              <w:bottom w:val="single" w:sz="4" w:space="0" w:color="auto"/>
              <w:right w:val="single" w:sz="4" w:space="0" w:color="auto"/>
            </w:tcBorders>
          </w:tcPr>
          <w:p w14:paraId="7C65FF85" w14:textId="77777777" w:rsidR="001668EB" w:rsidRPr="001668EB" w:rsidRDefault="001668EB" w:rsidP="001668EB">
            <w:pPr>
              <w:suppressAutoHyphens/>
              <w:spacing w:after="0" w:line="256" w:lineRule="auto"/>
              <w:jc w:val="both"/>
              <w:rPr>
                <w:rFonts w:ascii="Times New Roman" w:eastAsia="Times New Roman" w:hAnsi="Times New Roman" w:cs="Times New Roman"/>
                <w:color w:val="000000"/>
                <w:kern w:val="0"/>
                <w:sz w:val="24"/>
                <w:szCs w:val="24"/>
                <w:lang w:eastAsia="ar-SA"/>
                <w14:ligatures w14:val="none"/>
              </w:rPr>
            </w:pPr>
          </w:p>
        </w:tc>
      </w:tr>
    </w:tbl>
    <w:p w14:paraId="11ACC51F" w14:textId="77777777" w:rsidR="001668EB" w:rsidRPr="001668EB" w:rsidRDefault="001668EB" w:rsidP="001668EB">
      <w:pPr>
        <w:spacing w:after="0" w:line="276" w:lineRule="auto"/>
        <w:rPr>
          <w:rFonts w:ascii="Times New Roman" w:eastAsia="Times New Roman" w:hAnsi="Times New Roman" w:cs="Times New Roman"/>
          <w:vanish/>
          <w:kern w:val="0"/>
          <w:sz w:val="24"/>
          <w:szCs w:val="24"/>
          <w:lang w:eastAsia="lv-LV"/>
          <w14:ligatures w14:val="none"/>
        </w:rPr>
      </w:pPr>
    </w:p>
    <w:p w14:paraId="2C12EF95" w14:textId="74578DEB" w:rsidR="001668EB" w:rsidRPr="001668EB" w:rsidRDefault="001668EB" w:rsidP="001668EB">
      <w:pPr>
        <w:spacing w:before="120" w:after="0" w:line="276" w:lineRule="auto"/>
        <w:ind w:firstLine="851"/>
        <w:contextualSpacing/>
        <w:jc w:val="both"/>
        <w:rPr>
          <w:rFonts w:ascii="Times New Roman" w:eastAsia="Times New Roman" w:hAnsi="Times New Roman" w:cs="Times New Roman"/>
          <w:color w:val="000000"/>
          <w:kern w:val="0"/>
          <w:sz w:val="24"/>
          <w:szCs w:val="24"/>
          <w14:ligatures w14:val="none"/>
        </w:rPr>
      </w:pPr>
      <w:r w:rsidRPr="001668EB">
        <w:rPr>
          <w:rFonts w:ascii="Times New Roman" w:eastAsia="Times New Roman" w:hAnsi="Times New Roman" w:cs="Times New Roman"/>
          <w:i/>
          <w:color w:val="000000"/>
          <w:kern w:val="0"/>
          <w:sz w:val="24"/>
          <w:szCs w:val="24"/>
          <w:u w:val="single"/>
          <w14:ligatures w14:val="none"/>
        </w:rPr>
        <w:t>&lt;&lt;</w:t>
      </w:r>
      <w:r w:rsidRPr="001668EB">
        <w:rPr>
          <w:rFonts w:ascii="Times New Roman" w:eastAsia="Times New Roman" w:hAnsi="Times New Roman" w:cs="Times New Roman"/>
          <w:i/>
          <w:color w:val="000000"/>
          <w:kern w:val="0"/>
          <w:sz w:val="24"/>
          <w:szCs w:val="24"/>
          <w:highlight w:val="lightGray"/>
          <w:u w:val="single"/>
          <w14:ligatures w14:val="none"/>
        </w:rPr>
        <w:t>pretendenta nosaukums</w:t>
      </w:r>
      <w:r w:rsidRPr="001668EB">
        <w:rPr>
          <w:rFonts w:ascii="Times New Roman" w:eastAsia="Times New Roman" w:hAnsi="Times New Roman" w:cs="Times New Roman"/>
          <w:i/>
          <w:color w:val="000000"/>
          <w:kern w:val="0"/>
          <w:sz w:val="24"/>
          <w:szCs w:val="24"/>
          <w:u w:val="single"/>
          <w14:ligatures w14:val="none"/>
        </w:rPr>
        <w:t>&gt;&gt;</w:t>
      </w:r>
      <w:r w:rsidRPr="001668EB">
        <w:rPr>
          <w:rFonts w:ascii="Times New Roman" w:eastAsia="Times New Roman" w:hAnsi="Times New Roman" w:cs="Times New Roman"/>
          <w:color w:val="000000"/>
          <w:kern w:val="0"/>
          <w:sz w:val="24"/>
          <w:szCs w:val="24"/>
          <w14:ligatures w14:val="none"/>
        </w:rPr>
        <w:t xml:space="preserve"> piedāvā veikt </w:t>
      </w:r>
      <w:r>
        <w:rPr>
          <w:rFonts w:ascii="Times New Roman" w:eastAsia="Times New Roman" w:hAnsi="Times New Roman" w:cs="Times New Roman"/>
          <w:color w:val="000000"/>
          <w:kern w:val="0"/>
          <w:sz w:val="24"/>
          <w:szCs w:val="24"/>
          <w14:ligatures w14:val="none"/>
        </w:rPr>
        <w:t>v</w:t>
      </w:r>
      <w:r w:rsidRPr="001668EB">
        <w:rPr>
          <w:rFonts w:ascii="Times New Roman" w:eastAsia="Times New Roman" w:hAnsi="Times New Roman" w:cs="Times New Roman"/>
          <w:color w:val="000000"/>
          <w:kern w:val="0"/>
          <w:sz w:val="24"/>
          <w:szCs w:val="24"/>
          <w14:ligatures w14:val="none"/>
        </w:rPr>
        <w:t xml:space="preserve">ideo straumēšana kameras </w:t>
      </w:r>
      <w:r>
        <w:rPr>
          <w:rFonts w:ascii="Times New Roman" w:eastAsia="Times New Roman" w:hAnsi="Times New Roman" w:cs="Times New Roman"/>
          <w:color w:val="000000"/>
          <w:kern w:val="0"/>
          <w:sz w:val="24"/>
          <w:szCs w:val="24"/>
          <w14:ligatures w14:val="none"/>
        </w:rPr>
        <w:t>piegādi</w:t>
      </w:r>
      <w:r w:rsidRPr="001668EB">
        <w:rPr>
          <w:rFonts w:ascii="Times New Roman" w:eastAsia="Times New Roman" w:hAnsi="Times New Roman" w:cs="Times New Roman"/>
          <w:color w:val="000000"/>
          <w:kern w:val="0"/>
          <w:sz w:val="24"/>
          <w:szCs w:val="24"/>
          <w14:ligatures w14:val="none"/>
        </w:rPr>
        <w:t xml:space="preserve"> un uzstādīšan</w:t>
      </w:r>
      <w:r>
        <w:rPr>
          <w:rFonts w:ascii="Times New Roman" w:eastAsia="Times New Roman" w:hAnsi="Times New Roman" w:cs="Times New Roman"/>
          <w:color w:val="000000"/>
          <w:kern w:val="0"/>
          <w:sz w:val="24"/>
          <w:szCs w:val="24"/>
          <w14:ligatures w14:val="none"/>
        </w:rPr>
        <w:t>u</w:t>
      </w:r>
      <w:r w:rsidRPr="001668EB">
        <w:rPr>
          <w:rFonts w:ascii="Times New Roman" w:eastAsia="Times New Roman" w:hAnsi="Times New Roman" w:cs="Times New Roman"/>
          <w:color w:val="000000"/>
          <w:kern w:val="0"/>
          <w:sz w:val="24"/>
          <w:szCs w:val="24"/>
          <w14:ligatures w14:val="none"/>
        </w:rPr>
        <w:t xml:space="preserve"> Gulbenē</w:t>
      </w:r>
      <w:r>
        <w:rPr>
          <w:rFonts w:ascii="Times New Roman" w:eastAsia="Times New Roman" w:hAnsi="Times New Roman" w:cs="Times New Roman"/>
          <w:color w:val="000000"/>
          <w:kern w:val="0"/>
          <w:sz w:val="24"/>
          <w:szCs w:val="24"/>
          <w14:ligatures w14:val="none"/>
        </w:rPr>
        <w:t xml:space="preserve"> projektam “BioFloat”</w:t>
      </w:r>
      <w:r w:rsidRPr="001668EB">
        <w:rPr>
          <w:rFonts w:ascii="Times New Roman" w:eastAsia="Times New Roman" w:hAnsi="Times New Roman" w:cs="Times New Roman"/>
          <w:color w:val="000000"/>
          <w:kern w:val="0"/>
          <w:sz w:val="24"/>
          <w:szCs w:val="24"/>
          <w14:ligatures w14:val="none"/>
        </w:rPr>
        <w:t xml:space="preserve"> atbilstoši tirgus izpētes nosacījumiem par šādu cenu:</w:t>
      </w:r>
    </w:p>
    <w:tbl>
      <w:tblPr>
        <w:tblStyle w:val="Reatabula"/>
        <w:tblW w:w="0" w:type="auto"/>
        <w:tblLook w:val="04A0" w:firstRow="1" w:lastRow="0" w:firstColumn="1" w:lastColumn="0" w:noHBand="0" w:noVBand="1"/>
      </w:tblPr>
      <w:tblGrid>
        <w:gridCol w:w="759"/>
        <w:gridCol w:w="1438"/>
        <w:gridCol w:w="2752"/>
        <w:gridCol w:w="1231"/>
        <w:gridCol w:w="1157"/>
        <w:gridCol w:w="1328"/>
        <w:gridCol w:w="724"/>
      </w:tblGrid>
      <w:tr w:rsidR="001668EB" w:rsidRPr="00972A14" w14:paraId="61E543F9" w14:textId="77777777" w:rsidTr="00E947B3">
        <w:tc>
          <w:tcPr>
            <w:tcW w:w="759" w:type="dxa"/>
          </w:tcPr>
          <w:p w14:paraId="4ED76C52"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N.p.k.</w:t>
            </w:r>
          </w:p>
        </w:tc>
        <w:tc>
          <w:tcPr>
            <w:tcW w:w="1438" w:type="dxa"/>
          </w:tcPr>
          <w:p w14:paraId="396369D2"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Nosaukums</w:t>
            </w:r>
          </w:p>
        </w:tc>
        <w:tc>
          <w:tcPr>
            <w:tcW w:w="2752" w:type="dxa"/>
          </w:tcPr>
          <w:p w14:paraId="35DF6393"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Tehniskā specifikācija</w:t>
            </w:r>
          </w:p>
        </w:tc>
        <w:tc>
          <w:tcPr>
            <w:tcW w:w="1231" w:type="dxa"/>
          </w:tcPr>
          <w:p w14:paraId="55FBC06A"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Mērvienība</w:t>
            </w:r>
          </w:p>
        </w:tc>
        <w:tc>
          <w:tcPr>
            <w:tcW w:w="1157" w:type="dxa"/>
          </w:tcPr>
          <w:p w14:paraId="36117D52"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Daudzums</w:t>
            </w:r>
          </w:p>
        </w:tc>
        <w:tc>
          <w:tcPr>
            <w:tcW w:w="1022" w:type="dxa"/>
            <w:shd w:val="clear" w:color="auto" w:fill="B4C6E7" w:themeFill="accent1" w:themeFillTint="66"/>
          </w:tcPr>
          <w:p w14:paraId="58019252"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Tehniskais piedāvājums</w:t>
            </w:r>
          </w:p>
        </w:tc>
        <w:tc>
          <w:tcPr>
            <w:tcW w:w="1030" w:type="dxa"/>
            <w:shd w:val="clear" w:color="auto" w:fill="B4C6E7" w:themeFill="accent1" w:themeFillTint="66"/>
          </w:tcPr>
          <w:p w14:paraId="4F574455"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Cena, EUR, bez PVN</w:t>
            </w:r>
          </w:p>
        </w:tc>
      </w:tr>
      <w:tr w:rsidR="001668EB" w:rsidRPr="00972A14" w14:paraId="4F3BE486" w14:textId="77777777" w:rsidTr="00E947B3">
        <w:tc>
          <w:tcPr>
            <w:tcW w:w="759" w:type="dxa"/>
          </w:tcPr>
          <w:p w14:paraId="336D9228"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1</w:t>
            </w:r>
          </w:p>
        </w:tc>
        <w:tc>
          <w:tcPr>
            <w:tcW w:w="1438" w:type="dxa"/>
          </w:tcPr>
          <w:p w14:paraId="0D8CD530"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Grozāmā IP kamera</w:t>
            </w:r>
          </w:p>
        </w:tc>
        <w:tc>
          <w:tcPr>
            <w:tcW w:w="2752" w:type="dxa"/>
          </w:tcPr>
          <w:p w14:paraId="6EDB3EF1"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 xml:space="preserve">HikVision PTZ DS-2DF8C442IXG1-EL(W)(Y) </w:t>
            </w:r>
            <w:r w:rsidRPr="00972A14">
              <w:rPr>
                <w:rFonts w:ascii="Times New Roman" w:hAnsi="Times New Roman" w:cs="Times New Roman"/>
                <w:color w:val="EE0000"/>
              </w:rPr>
              <w:t>vai ekvivalents</w:t>
            </w:r>
          </w:p>
          <w:p w14:paraId="6C0A9FB4" w14:textId="77777777" w:rsidR="001668EB" w:rsidRPr="00972A14" w:rsidRDefault="001668EB" w:rsidP="00D94A83">
            <w:pPr>
              <w:rPr>
                <w:rFonts w:ascii="Times New Roman" w:hAnsi="Times New Roman" w:cs="Times New Roman"/>
              </w:rPr>
            </w:pPr>
          </w:p>
          <w:p w14:paraId="6E9DBBD7"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Minimālās prasības:</w:t>
            </w:r>
          </w:p>
          <w:p w14:paraId="343C2643"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1/1.8" progressive scan CMOS</w:t>
            </w:r>
          </w:p>
          <w:p w14:paraId="02949543"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 xml:space="preserve"> Up to 2560 × 1440 resolution</w:t>
            </w:r>
          </w:p>
          <w:p w14:paraId="192ED24E"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Min. Illumination: Color: 0.002 Lux @(F1.5), 0 Lux with IR</w:t>
            </w:r>
          </w:p>
          <w:p w14:paraId="3446BF33"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42× optical zoom, 16× digital zoom</w:t>
            </w:r>
          </w:p>
          <w:p w14:paraId="1921CF3D"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Up to 300 m IR distance</w:t>
            </w:r>
          </w:p>
          <w:p w14:paraId="4118041E"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 xml:space="preserve">Deep-learning-based target classification algorithm for auto-tracking </w:t>
            </w:r>
          </w:p>
          <w:p w14:paraId="5162CC23"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2.0 and perimeter protection</w:t>
            </w:r>
          </w:p>
          <w:p w14:paraId="563E415E"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IK10, IP67, NEMA 4X</w:t>
            </w:r>
          </w:p>
          <w:p w14:paraId="2D5E8725" w14:textId="77777777" w:rsidR="001668EB" w:rsidRPr="00972A14" w:rsidRDefault="001668EB" w:rsidP="00D94A83">
            <w:pPr>
              <w:rPr>
                <w:rFonts w:ascii="Times New Roman" w:hAnsi="Times New Roman" w:cs="Times New Roman"/>
              </w:rPr>
            </w:pPr>
          </w:p>
        </w:tc>
        <w:tc>
          <w:tcPr>
            <w:tcW w:w="1231" w:type="dxa"/>
          </w:tcPr>
          <w:p w14:paraId="1E7361AC"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Gab.</w:t>
            </w:r>
          </w:p>
        </w:tc>
        <w:tc>
          <w:tcPr>
            <w:tcW w:w="1157" w:type="dxa"/>
          </w:tcPr>
          <w:p w14:paraId="4B76C50C"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1</w:t>
            </w:r>
          </w:p>
        </w:tc>
        <w:tc>
          <w:tcPr>
            <w:tcW w:w="1022" w:type="dxa"/>
          </w:tcPr>
          <w:p w14:paraId="267234BA" w14:textId="77777777" w:rsidR="001668EB" w:rsidRPr="00972A14" w:rsidRDefault="001668EB" w:rsidP="00D94A83">
            <w:pPr>
              <w:rPr>
                <w:rFonts w:ascii="Times New Roman" w:hAnsi="Times New Roman" w:cs="Times New Roman"/>
              </w:rPr>
            </w:pPr>
          </w:p>
        </w:tc>
        <w:tc>
          <w:tcPr>
            <w:tcW w:w="1030" w:type="dxa"/>
          </w:tcPr>
          <w:p w14:paraId="065D9579" w14:textId="77777777" w:rsidR="001668EB" w:rsidRPr="00972A14" w:rsidRDefault="001668EB" w:rsidP="00D94A83">
            <w:pPr>
              <w:rPr>
                <w:rFonts w:ascii="Times New Roman" w:hAnsi="Times New Roman" w:cs="Times New Roman"/>
              </w:rPr>
            </w:pPr>
          </w:p>
        </w:tc>
      </w:tr>
      <w:tr w:rsidR="001668EB" w:rsidRPr="00972A14" w14:paraId="071FA6F3" w14:textId="77777777" w:rsidTr="00E947B3">
        <w:tc>
          <w:tcPr>
            <w:tcW w:w="759" w:type="dxa"/>
          </w:tcPr>
          <w:p w14:paraId="47BAD0E8"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lastRenderedPageBreak/>
              <w:t>2</w:t>
            </w:r>
          </w:p>
        </w:tc>
        <w:tc>
          <w:tcPr>
            <w:tcW w:w="1438" w:type="dxa"/>
          </w:tcPr>
          <w:p w14:paraId="64ED2128"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Sienas stiprinājums</w:t>
            </w:r>
          </w:p>
          <w:p w14:paraId="781DE34E" w14:textId="77777777" w:rsidR="001668EB" w:rsidRPr="00972A14" w:rsidRDefault="001668EB" w:rsidP="00D94A83">
            <w:pPr>
              <w:rPr>
                <w:rFonts w:ascii="Times New Roman" w:hAnsi="Times New Roman" w:cs="Times New Roman"/>
              </w:rPr>
            </w:pPr>
          </w:p>
        </w:tc>
        <w:tc>
          <w:tcPr>
            <w:tcW w:w="2752" w:type="dxa"/>
          </w:tcPr>
          <w:p w14:paraId="2DA61721" w14:textId="77777777" w:rsidR="001668EB" w:rsidRPr="00972A14" w:rsidRDefault="001668EB" w:rsidP="00D94A83">
            <w:pPr>
              <w:rPr>
                <w:rFonts w:ascii="Times New Roman" w:hAnsi="Times New Roman" w:cs="Times New Roman"/>
                <w:color w:val="EE0000"/>
              </w:rPr>
            </w:pPr>
            <w:r w:rsidRPr="00972A14">
              <w:rPr>
                <w:rFonts w:ascii="Times New Roman" w:hAnsi="Times New Roman" w:cs="Times New Roman"/>
              </w:rPr>
              <w:t xml:space="preserve">DS-4603ZJ-PAAC SIENAS KRONŠTEINS </w:t>
            </w:r>
            <w:r w:rsidRPr="00972A14">
              <w:rPr>
                <w:rFonts w:ascii="Times New Roman" w:hAnsi="Times New Roman" w:cs="Times New Roman"/>
                <w:color w:val="EE0000"/>
              </w:rPr>
              <w:t>vai ekvivalents</w:t>
            </w:r>
          </w:p>
          <w:p w14:paraId="57D22720" w14:textId="77777777" w:rsidR="001668EB" w:rsidRPr="00972A14" w:rsidRDefault="001668EB" w:rsidP="00D94A83">
            <w:pPr>
              <w:rPr>
                <w:rFonts w:ascii="Times New Roman" w:hAnsi="Times New Roman" w:cs="Times New Roman"/>
              </w:rPr>
            </w:pPr>
          </w:p>
          <w:p w14:paraId="3433E42C" w14:textId="77777777" w:rsidR="001668EB" w:rsidRPr="00972A14" w:rsidRDefault="001668EB" w:rsidP="00D94A83">
            <w:pPr>
              <w:rPr>
                <w:rFonts w:ascii="Times New Roman" w:hAnsi="Times New Roman" w:cs="Times New Roman"/>
                <w:color w:val="00B050"/>
              </w:rPr>
            </w:pPr>
            <w:r w:rsidRPr="00972A14">
              <w:rPr>
                <w:rFonts w:ascii="Times New Roman" w:hAnsi="Times New Roman" w:cs="Times New Roman"/>
              </w:rPr>
              <w:t>Power intake box (sadales aizsargkārba)</w:t>
            </w:r>
            <w:r w:rsidRPr="00972A14">
              <w:rPr>
                <w:rFonts w:ascii="Times New Roman" w:hAnsi="Times New Roman" w:cs="Times New Roman"/>
                <w:color w:val="00B050"/>
              </w:rPr>
              <w:t xml:space="preserve"> </w:t>
            </w:r>
          </w:p>
          <w:p w14:paraId="45C534E4"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Metāla korpuss</w:t>
            </w:r>
          </w:p>
          <w:p w14:paraId="398ADE8D"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Piemērots piedāvātajam kameras modelim, paredzēts ārtelpai.</w:t>
            </w:r>
          </w:p>
        </w:tc>
        <w:tc>
          <w:tcPr>
            <w:tcW w:w="1231" w:type="dxa"/>
          </w:tcPr>
          <w:p w14:paraId="1F88AB41"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Gab.</w:t>
            </w:r>
          </w:p>
        </w:tc>
        <w:tc>
          <w:tcPr>
            <w:tcW w:w="1157" w:type="dxa"/>
          </w:tcPr>
          <w:p w14:paraId="591EA2E5"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1</w:t>
            </w:r>
          </w:p>
        </w:tc>
        <w:tc>
          <w:tcPr>
            <w:tcW w:w="1022" w:type="dxa"/>
          </w:tcPr>
          <w:p w14:paraId="075C1392" w14:textId="77777777" w:rsidR="001668EB" w:rsidRPr="00972A14" w:rsidRDefault="001668EB" w:rsidP="00D94A83">
            <w:pPr>
              <w:rPr>
                <w:rFonts w:ascii="Times New Roman" w:hAnsi="Times New Roman" w:cs="Times New Roman"/>
              </w:rPr>
            </w:pPr>
          </w:p>
        </w:tc>
        <w:tc>
          <w:tcPr>
            <w:tcW w:w="1030" w:type="dxa"/>
          </w:tcPr>
          <w:p w14:paraId="72677C7C" w14:textId="77777777" w:rsidR="001668EB" w:rsidRPr="00972A14" w:rsidRDefault="001668EB" w:rsidP="00D94A83">
            <w:pPr>
              <w:rPr>
                <w:rFonts w:ascii="Times New Roman" w:hAnsi="Times New Roman" w:cs="Times New Roman"/>
              </w:rPr>
            </w:pPr>
          </w:p>
        </w:tc>
      </w:tr>
      <w:tr w:rsidR="001668EB" w:rsidRPr="00972A14" w14:paraId="1728CD3A" w14:textId="77777777" w:rsidTr="00E947B3">
        <w:tc>
          <w:tcPr>
            <w:tcW w:w="759" w:type="dxa"/>
          </w:tcPr>
          <w:p w14:paraId="64545C2B"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3</w:t>
            </w:r>
          </w:p>
        </w:tc>
        <w:tc>
          <w:tcPr>
            <w:tcW w:w="1438" w:type="dxa"/>
          </w:tcPr>
          <w:p w14:paraId="1360B7B0"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 xml:space="preserve">SD karte </w:t>
            </w:r>
          </w:p>
        </w:tc>
        <w:tc>
          <w:tcPr>
            <w:tcW w:w="2752" w:type="dxa"/>
          </w:tcPr>
          <w:p w14:paraId="00739B28"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MICRO SDXC CARD UHS-I</w:t>
            </w:r>
          </w:p>
          <w:p w14:paraId="6E13F431"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rPr>
              <w:t>Capacity (</w:t>
            </w:r>
            <w:r w:rsidRPr="00972A14">
              <w:rPr>
                <w:rFonts w:ascii="Times New Roman" w:hAnsi="Times New Roman" w:cs="Times New Roman"/>
                <w:color w:val="000000" w:themeColor="text1"/>
              </w:rPr>
              <w:t>ietilpība): vismaz 256Gb</w:t>
            </w:r>
          </w:p>
          <w:p w14:paraId="0E8BF185" w14:textId="77777777" w:rsidR="001668EB" w:rsidRPr="00972A14" w:rsidRDefault="001668EB" w:rsidP="00D94A83">
            <w:pPr>
              <w:rPr>
                <w:rFonts w:ascii="Times New Roman" w:hAnsi="Times New Roman" w:cs="Times New Roman"/>
              </w:rPr>
            </w:pPr>
            <w:r w:rsidRPr="00972A14">
              <w:rPr>
                <w:rFonts w:ascii="Times New Roman" w:hAnsi="Times New Roman" w:cs="Times New Roman"/>
                <w:color w:val="000000" w:themeColor="text1"/>
              </w:rPr>
              <w:t xml:space="preserve">Speed Class (klase): </w:t>
            </w:r>
            <w:r w:rsidRPr="00972A14">
              <w:rPr>
                <w:rFonts w:ascii="Times New Roman" w:hAnsi="Times New Roman" w:cs="Times New Roman"/>
              </w:rPr>
              <w:t>UHS-I, 10</w:t>
            </w:r>
          </w:p>
        </w:tc>
        <w:tc>
          <w:tcPr>
            <w:tcW w:w="1231" w:type="dxa"/>
          </w:tcPr>
          <w:p w14:paraId="29BD21C2"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 xml:space="preserve">Gab. </w:t>
            </w:r>
          </w:p>
        </w:tc>
        <w:tc>
          <w:tcPr>
            <w:tcW w:w="1157" w:type="dxa"/>
          </w:tcPr>
          <w:p w14:paraId="57C4C9EB"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1</w:t>
            </w:r>
          </w:p>
        </w:tc>
        <w:tc>
          <w:tcPr>
            <w:tcW w:w="1022" w:type="dxa"/>
          </w:tcPr>
          <w:p w14:paraId="33833049" w14:textId="77777777" w:rsidR="001668EB" w:rsidRPr="00972A14" w:rsidRDefault="001668EB" w:rsidP="00D94A83">
            <w:pPr>
              <w:rPr>
                <w:rFonts w:ascii="Times New Roman" w:hAnsi="Times New Roman" w:cs="Times New Roman"/>
              </w:rPr>
            </w:pPr>
          </w:p>
        </w:tc>
        <w:tc>
          <w:tcPr>
            <w:tcW w:w="1030" w:type="dxa"/>
          </w:tcPr>
          <w:p w14:paraId="4AE03A49" w14:textId="77777777" w:rsidR="001668EB" w:rsidRPr="00972A14" w:rsidRDefault="001668EB" w:rsidP="00D94A83">
            <w:pPr>
              <w:rPr>
                <w:rFonts w:ascii="Times New Roman" w:hAnsi="Times New Roman" w:cs="Times New Roman"/>
              </w:rPr>
            </w:pPr>
          </w:p>
        </w:tc>
      </w:tr>
      <w:tr w:rsidR="001668EB" w:rsidRPr="00972A14" w14:paraId="58C4DB74" w14:textId="77777777" w:rsidTr="00E947B3">
        <w:tc>
          <w:tcPr>
            <w:tcW w:w="759" w:type="dxa"/>
          </w:tcPr>
          <w:p w14:paraId="1355E138"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4</w:t>
            </w:r>
          </w:p>
        </w:tc>
        <w:tc>
          <w:tcPr>
            <w:tcW w:w="1438" w:type="dxa"/>
          </w:tcPr>
          <w:p w14:paraId="60ADEF31"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Konfigurācija</w:t>
            </w:r>
          </w:p>
          <w:p w14:paraId="0BBE2071" w14:textId="77777777" w:rsidR="001668EB" w:rsidRPr="00972A14" w:rsidRDefault="001668EB" w:rsidP="00D94A83">
            <w:pPr>
              <w:tabs>
                <w:tab w:val="left" w:pos="900"/>
              </w:tabs>
              <w:rPr>
                <w:rFonts w:ascii="Times New Roman" w:hAnsi="Times New Roman" w:cs="Times New Roman"/>
              </w:rPr>
            </w:pPr>
            <w:r w:rsidRPr="00972A14">
              <w:rPr>
                <w:rFonts w:ascii="Times New Roman" w:hAnsi="Times New Roman" w:cs="Times New Roman"/>
              </w:rPr>
              <w:tab/>
            </w:r>
          </w:p>
        </w:tc>
        <w:tc>
          <w:tcPr>
            <w:tcW w:w="2752" w:type="dxa"/>
          </w:tcPr>
          <w:p w14:paraId="17EF4946"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KONFIGURĒŠANA, INSTALĒŠANA, APMĀCĪBAS</w:t>
            </w:r>
          </w:p>
          <w:p w14:paraId="51DABB13"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Ražotāja programmatūras konfigurēšanas darbi</w:t>
            </w:r>
          </w:p>
          <w:p w14:paraId="4F47AE07"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Programmatūras uzstādīšana uz klientu ierīcēm</w:t>
            </w:r>
          </w:p>
          <w:p w14:paraId="0BEC327D"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Lietotāju instruēšana – apmācība</w:t>
            </w:r>
          </w:p>
          <w:p w14:paraId="7F59A71E"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Konfigurācija attālinātas piekļuves nodrošināšanai</w:t>
            </w:r>
          </w:p>
        </w:tc>
        <w:tc>
          <w:tcPr>
            <w:tcW w:w="1231" w:type="dxa"/>
          </w:tcPr>
          <w:p w14:paraId="2D6D3591"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Kompl.</w:t>
            </w:r>
          </w:p>
        </w:tc>
        <w:tc>
          <w:tcPr>
            <w:tcW w:w="1157" w:type="dxa"/>
          </w:tcPr>
          <w:p w14:paraId="51ACC554"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1</w:t>
            </w:r>
          </w:p>
        </w:tc>
        <w:tc>
          <w:tcPr>
            <w:tcW w:w="1022" w:type="dxa"/>
          </w:tcPr>
          <w:p w14:paraId="6C1B168F" w14:textId="77777777" w:rsidR="001668EB" w:rsidRPr="00972A14" w:rsidRDefault="001668EB" w:rsidP="00D94A83">
            <w:pPr>
              <w:rPr>
                <w:rFonts w:ascii="Times New Roman" w:hAnsi="Times New Roman" w:cs="Times New Roman"/>
              </w:rPr>
            </w:pPr>
          </w:p>
        </w:tc>
        <w:tc>
          <w:tcPr>
            <w:tcW w:w="1030" w:type="dxa"/>
          </w:tcPr>
          <w:p w14:paraId="663D4D21" w14:textId="77777777" w:rsidR="001668EB" w:rsidRPr="00972A14" w:rsidRDefault="001668EB" w:rsidP="00D94A83">
            <w:pPr>
              <w:rPr>
                <w:rFonts w:ascii="Times New Roman" w:hAnsi="Times New Roman" w:cs="Times New Roman"/>
              </w:rPr>
            </w:pPr>
          </w:p>
        </w:tc>
      </w:tr>
      <w:tr w:rsidR="001668EB" w:rsidRPr="00972A14" w14:paraId="03032FE3" w14:textId="77777777" w:rsidTr="00E947B3">
        <w:tc>
          <w:tcPr>
            <w:tcW w:w="759" w:type="dxa"/>
          </w:tcPr>
          <w:p w14:paraId="1323E3A2"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5</w:t>
            </w:r>
          </w:p>
        </w:tc>
        <w:tc>
          <w:tcPr>
            <w:tcW w:w="1438" w:type="dxa"/>
          </w:tcPr>
          <w:p w14:paraId="62E0864E"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Datortīklu kabelis</w:t>
            </w:r>
          </w:p>
          <w:p w14:paraId="5A8D50FA" w14:textId="77777777" w:rsidR="001668EB" w:rsidRPr="00972A14" w:rsidRDefault="001668EB" w:rsidP="00D94A83">
            <w:pPr>
              <w:rPr>
                <w:rFonts w:ascii="Times New Roman" w:hAnsi="Times New Roman" w:cs="Times New Roman"/>
                <w:color w:val="000000" w:themeColor="text1"/>
              </w:rPr>
            </w:pPr>
          </w:p>
        </w:tc>
        <w:tc>
          <w:tcPr>
            <w:tcW w:w="2752" w:type="dxa"/>
          </w:tcPr>
          <w:p w14:paraId="7A685D36"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 xml:space="preserve">UTP CAT5E, OUTDOOR </w:t>
            </w:r>
          </w:p>
          <w:p w14:paraId="10CCCB05"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4x2x0.51 mm</w:t>
            </w:r>
          </w:p>
        </w:tc>
        <w:tc>
          <w:tcPr>
            <w:tcW w:w="1231" w:type="dxa"/>
          </w:tcPr>
          <w:p w14:paraId="1B952F99"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metri</w:t>
            </w:r>
          </w:p>
        </w:tc>
        <w:tc>
          <w:tcPr>
            <w:tcW w:w="1157" w:type="dxa"/>
          </w:tcPr>
          <w:p w14:paraId="454FBD93" w14:textId="77777777" w:rsidR="001668EB" w:rsidRPr="00972A14" w:rsidRDefault="001668EB" w:rsidP="00D94A83">
            <w:pPr>
              <w:jc w:val="center"/>
              <w:rPr>
                <w:rFonts w:ascii="Times New Roman" w:hAnsi="Times New Roman" w:cs="Times New Roman"/>
                <w:color w:val="000000" w:themeColor="text1"/>
              </w:rPr>
            </w:pPr>
            <w:r w:rsidRPr="00972A14">
              <w:rPr>
                <w:rFonts w:ascii="Times New Roman" w:hAnsi="Times New Roman" w:cs="Times New Roman"/>
                <w:color w:val="000000" w:themeColor="text1"/>
              </w:rPr>
              <w:t>50*</w:t>
            </w:r>
          </w:p>
          <w:p w14:paraId="1F2884B3" w14:textId="77777777" w:rsidR="001668EB" w:rsidRPr="00972A14" w:rsidRDefault="001668EB" w:rsidP="00D94A83">
            <w:pPr>
              <w:jc w:val="center"/>
              <w:rPr>
                <w:rFonts w:ascii="Times New Roman" w:hAnsi="Times New Roman" w:cs="Times New Roman"/>
              </w:rPr>
            </w:pPr>
          </w:p>
        </w:tc>
        <w:tc>
          <w:tcPr>
            <w:tcW w:w="1022" w:type="dxa"/>
          </w:tcPr>
          <w:p w14:paraId="707787C3" w14:textId="77777777" w:rsidR="001668EB" w:rsidRPr="00972A14" w:rsidRDefault="001668EB" w:rsidP="00D94A83">
            <w:pPr>
              <w:rPr>
                <w:rFonts w:ascii="Times New Roman" w:hAnsi="Times New Roman" w:cs="Times New Roman"/>
                <w:color w:val="000000" w:themeColor="text1"/>
              </w:rPr>
            </w:pPr>
          </w:p>
        </w:tc>
        <w:tc>
          <w:tcPr>
            <w:tcW w:w="1030" w:type="dxa"/>
          </w:tcPr>
          <w:p w14:paraId="34A041A5" w14:textId="77777777" w:rsidR="001668EB" w:rsidRPr="00972A14" w:rsidRDefault="001668EB" w:rsidP="00D94A83">
            <w:pPr>
              <w:rPr>
                <w:rFonts w:ascii="Times New Roman" w:hAnsi="Times New Roman" w:cs="Times New Roman"/>
                <w:color w:val="000000" w:themeColor="text1"/>
              </w:rPr>
            </w:pPr>
          </w:p>
        </w:tc>
      </w:tr>
      <w:tr w:rsidR="001668EB" w:rsidRPr="00972A14" w14:paraId="2DD39FFE" w14:textId="77777777" w:rsidTr="00E947B3">
        <w:tc>
          <w:tcPr>
            <w:tcW w:w="759" w:type="dxa"/>
          </w:tcPr>
          <w:p w14:paraId="2C50BBE2"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6</w:t>
            </w:r>
          </w:p>
        </w:tc>
        <w:tc>
          <w:tcPr>
            <w:tcW w:w="1438" w:type="dxa"/>
          </w:tcPr>
          <w:p w14:paraId="30448B39"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Gofrēta caurule</w:t>
            </w:r>
          </w:p>
        </w:tc>
        <w:tc>
          <w:tcPr>
            <w:tcW w:w="2752" w:type="dxa"/>
          </w:tcPr>
          <w:p w14:paraId="509DC413" w14:textId="77777777" w:rsidR="001668EB" w:rsidRPr="00972A14" w:rsidRDefault="001668EB" w:rsidP="00D94A83">
            <w:pPr>
              <w:rPr>
                <w:rFonts w:ascii="Times New Roman" w:hAnsi="Times New Roman" w:cs="Times New Roman"/>
                <w:color w:val="EE0000"/>
              </w:rPr>
            </w:pPr>
            <w:r w:rsidRPr="00972A14">
              <w:rPr>
                <w:rFonts w:ascii="Times New Roman" w:hAnsi="Times New Roman" w:cs="Times New Roman"/>
                <w:color w:val="000000" w:themeColor="text1"/>
              </w:rPr>
              <w:t xml:space="preserve">GOFRĒTA KABEĻCAURULE UN SAVIENOJUMI </w:t>
            </w:r>
          </w:p>
        </w:tc>
        <w:tc>
          <w:tcPr>
            <w:tcW w:w="1231" w:type="dxa"/>
          </w:tcPr>
          <w:p w14:paraId="4F77F9D9" w14:textId="77777777" w:rsidR="001668EB" w:rsidRPr="00972A14" w:rsidRDefault="001668EB" w:rsidP="00D94A83">
            <w:pPr>
              <w:rPr>
                <w:rFonts w:ascii="Times New Roman" w:hAnsi="Times New Roman" w:cs="Times New Roman"/>
                <w:strike/>
              </w:rPr>
            </w:pPr>
            <w:r w:rsidRPr="00972A14">
              <w:rPr>
                <w:rFonts w:ascii="Times New Roman" w:hAnsi="Times New Roman" w:cs="Times New Roman"/>
                <w:color w:val="000000" w:themeColor="text1"/>
              </w:rPr>
              <w:t>metri</w:t>
            </w:r>
            <w:r w:rsidRPr="00972A14">
              <w:rPr>
                <w:rFonts w:ascii="Times New Roman" w:hAnsi="Times New Roman" w:cs="Times New Roman"/>
                <w:strike/>
              </w:rPr>
              <w:t xml:space="preserve"> </w:t>
            </w:r>
          </w:p>
        </w:tc>
        <w:tc>
          <w:tcPr>
            <w:tcW w:w="1157" w:type="dxa"/>
          </w:tcPr>
          <w:p w14:paraId="48B8D7B8" w14:textId="77777777" w:rsidR="001668EB" w:rsidRPr="00972A14" w:rsidRDefault="001668EB" w:rsidP="00D94A83">
            <w:pPr>
              <w:jc w:val="center"/>
              <w:rPr>
                <w:rFonts w:ascii="Times New Roman" w:hAnsi="Times New Roman" w:cs="Times New Roman"/>
                <w:color w:val="000000" w:themeColor="text1"/>
              </w:rPr>
            </w:pPr>
            <w:r w:rsidRPr="00972A14">
              <w:rPr>
                <w:rFonts w:ascii="Times New Roman" w:hAnsi="Times New Roman" w:cs="Times New Roman"/>
                <w:color w:val="000000" w:themeColor="text1"/>
              </w:rPr>
              <w:t>50*</w:t>
            </w:r>
          </w:p>
          <w:p w14:paraId="7638782B" w14:textId="77777777" w:rsidR="001668EB" w:rsidRPr="00972A14" w:rsidRDefault="001668EB" w:rsidP="00D94A83">
            <w:pPr>
              <w:jc w:val="center"/>
              <w:rPr>
                <w:rFonts w:ascii="Times New Roman" w:hAnsi="Times New Roman" w:cs="Times New Roman"/>
              </w:rPr>
            </w:pPr>
          </w:p>
        </w:tc>
        <w:tc>
          <w:tcPr>
            <w:tcW w:w="1022" w:type="dxa"/>
          </w:tcPr>
          <w:p w14:paraId="6F671104" w14:textId="77777777" w:rsidR="001668EB" w:rsidRPr="00972A14" w:rsidRDefault="001668EB" w:rsidP="00D94A83">
            <w:pPr>
              <w:rPr>
                <w:rFonts w:ascii="Times New Roman" w:hAnsi="Times New Roman" w:cs="Times New Roman"/>
                <w:color w:val="000000" w:themeColor="text1"/>
              </w:rPr>
            </w:pPr>
          </w:p>
        </w:tc>
        <w:tc>
          <w:tcPr>
            <w:tcW w:w="1030" w:type="dxa"/>
          </w:tcPr>
          <w:p w14:paraId="6004A8FB" w14:textId="77777777" w:rsidR="001668EB" w:rsidRPr="00972A14" w:rsidRDefault="001668EB" w:rsidP="00D94A83">
            <w:pPr>
              <w:rPr>
                <w:rFonts w:ascii="Times New Roman" w:hAnsi="Times New Roman" w:cs="Times New Roman"/>
                <w:color w:val="000000" w:themeColor="text1"/>
              </w:rPr>
            </w:pPr>
          </w:p>
        </w:tc>
      </w:tr>
      <w:tr w:rsidR="001668EB" w:rsidRPr="00972A14" w14:paraId="7D538AA0" w14:textId="77777777" w:rsidTr="00E947B3">
        <w:tc>
          <w:tcPr>
            <w:tcW w:w="759" w:type="dxa"/>
          </w:tcPr>
          <w:p w14:paraId="2AADA1F3"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7</w:t>
            </w:r>
          </w:p>
        </w:tc>
        <w:tc>
          <w:tcPr>
            <w:tcW w:w="1438" w:type="dxa"/>
          </w:tcPr>
          <w:p w14:paraId="622AB67A"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Pieslēguma izveide</w:t>
            </w:r>
          </w:p>
        </w:tc>
        <w:tc>
          <w:tcPr>
            <w:tcW w:w="2752" w:type="dxa"/>
          </w:tcPr>
          <w:p w14:paraId="1BA73FF0"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ELEKTRĪBAS PIESLĒGUMA IZVEIDE</w:t>
            </w:r>
          </w:p>
          <w:p w14:paraId="7A4C96F3"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Kabeļu ierīkošana sadalē, saskaņošana ar Pasūtītāju</w:t>
            </w:r>
          </w:p>
          <w:p w14:paraId="6747F464"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Drošinātāja un rozešu uzstādīšana</w:t>
            </w:r>
          </w:p>
          <w:p w14:paraId="4E7793F1"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Pievienošana esošajai elektro sadalei.</w:t>
            </w:r>
          </w:p>
        </w:tc>
        <w:tc>
          <w:tcPr>
            <w:tcW w:w="1231" w:type="dxa"/>
          </w:tcPr>
          <w:p w14:paraId="5C7368CE"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 xml:space="preserve">Kompl. </w:t>
            </w:r>
          </w:p>
        </w:tc>
        <w:tc>
          <w:tcPr>
            <w:tcW w:w="1157" w:type="dxa"/>
          </w:tcPr>
          <w:p w14:paraId="52888206"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1</w:t>
            </w:r>
          </w:p>
        </w:tc>
        <w:tc>
          <w:tcPr>
            <w:tcW w:w="1022" w:type="dxa"/>
          </w:tcPr>
          <w:p w14:paraId="59F0FC31" w14:textId="77777777" w:rsidR="001668EB" w:rsidRPr="00972A14" w:rsidRDefault="001668EB" w:rsidP="00D94A83">
            <w:pPr>
              <w:rPr>
                <w:rFonts w:ascii="Times New Roman" w:hAnsi="Times New Roman" w:cs="Times New Roman"/>
              </w:rPr>
            </w:pPr>
          </w:p>
        </w:tc>
        <w:tc>
          <w:tcPr>
            <w:tcW w:w="1030" w:type="dxa"/>
          </w:tcPr>
          <w:p w14:paraId="0D07BFBE" w14:textId="77777777" w:rsidR="001668EB" w:rsidRPr="00972A14" w:rsidRDefault="001668EB" w:rsidP="00D94A83">
            <w:pPr>
              <w:rPr>
                <w:rFonts w:ascii="Times New Roman" w:hAnsi="Times New Roman" w:cs="Times New Roman"/>
              </w:rPr>
            </w:pPr>
          </w:p>
        </w:tc>
      </w:tr>
      <w:tr w:rsidR="001668EB" w:rsidRPr="00972A14" w14:paraId="4608FE41" w14:textId="77777777" w:rsidTr="00E947B3">
        <w:tc>
          <w:tcPr>
            <w:tcW w:w="759" w:type="dxa"/>
          </w:tcPr>
          <w:p w14:paraId="08FA1B95" w14:textId="77777777" w:rsidR="001668EB" w:rsidRPr="00972A14" w:rsidRDefault="001668EB" w:rsidP="00D94A83">
            <w:pPr>
              <w:jc w:val="right"/>
              <w:rPr>
                <w:rFonts w:ascii="Times New Roman" w:hAnsi="Times New Roman" w:cs="Times New Roman"/>
              </w:rPr>
            </w:pPr>
            <w:r w:rsidRPr="00972A14">
              <w:rPr>
                <w:rFonts w:ascii="Times New Roman" w:hAnsi="Times New Roman" w:cs="Times New Roman"/>
              </w:rPr>
              <w:t>7.1.</w:t>
            </w:r>
          </w:p>
        </w:tc>
        <w:tc>
          <w:tcPr>
            <w:tcW w:w="1438" w:type="dxa"/>
          </w:tcPr>
          <w:p w14:paraId="7E00D58D" w14:textId="77777777" w:rsidR="001668EB" w:rsidRPr="00972A14" w:rsidRDefault="001668EB" w:rsidP="00D94A83">
            <w:pPr>
              <w:jc w:val="right"/>
              <w:rPr>
                <w:rFonts w:ascii="Times New Roman" w:hAnsi="Times New Roman" w:cs="Times New Roman"/>
              </w:rPr>
            </w:pPr>
            <w:r w:rsidRPr="00972A14">
              <w:rPr>
                <w:rFonts w:ascii="Times New Roman" w:hAnsi="Times New Roman" w:cs="Times New Roman"/>
              </w:rPr>
              <w:t>Vads</w:t>
            </w:r>
          </w:p>
        </w:tc>
        <w:tc>
          <w:tcPr>
            <w:tcW w:w="2752" w:type="dxa"/>
          </w:tcPr>
          <w:p w14:paraId="010D8BCC" w14:textId="77777777" w:rsidR="001668EB" w:rsidRPr="00972A14" w:rsidRDefault="001668EB" w:rsidP="00D94A83">
            <w:pPr>
              <w:rPr>
                <w:rFonts w:ascii="Times New Roman" w:hAnsi="Times New Roman" w:cs="Times New Roman"/>
              </w:rPr>
            </w:pPr>
            <w:r w:rsidRPr="00972A14">
              <w:rPr>
                <w:rFonts w:ascii="Times New Roman" w:hAnsi="Times New Roman" w:cs="Times New Roman"/>
                <w:i/>
                <w:iCs/>
                <w:color w:val="000000" w:themeColor="text1"/>
              </w:rPr>
              <w:t>Paredzamais elektrības vada garums 50 m.</w:t>
            </w:r>
          </w:p>
        </w:tc>
        <w:tc>
          <w:tcPr>
            <w:tcW w:w="1231" w:type="dxa"/>
          </w:tcPr>
          <w:p w14:paraId="7FB8B11A"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metri</w:t>
            </w:r>
          </w:p>
        </w:tc>
        <w:tc>
          <w:tcPr>
            <w:tcW w:w="1157" w:type="dxa"/>
          </w:tcPr>
          <w:p w14:paraId="6B6F21CA"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50*</w:t>
            </w:r>
          </w:p>
        </w:tc>
        <w:tc>
          <w:tcPr>
            <w:tcW w:w="1022" w:type="dxa"/>
          </w:tcPr>
          <w:p w14:paraId="2170249E" w14:textId="77777777" w:rsidR="001668EB" w:rsidRPr="00972A14" w:rsidRDefault="001668EB" w:rsidP="00D94A83">
            <w:pPr>
              <w:rPr>
                <w:rFonts w:ascii="Times New Roman" w:hAnsi="Times New Roman" w:cs="Times New Roman"/>
              </w:rPr>
            </w:pPr>
          </w:p>
        </w:tc>
        <w:tc>
          <w:tcPr>
            <w:tcW w:w="1030" w:type="dxa"/>
          </w:tcPr>
          <w:p w14:paraId="663979F8" w14:textId="77777777" w:rsidR="001668EB" w:rsidRPr="00972A14" w:rsidRDefault="001668EB" w:rsidP="00D94A83">
            <w:pPr>
              <w:rPr>
                <w:rFonts w:ascii="Times New Roman" w:hAnsi="Times New Roman" w:cs="Times New Roman"/>
              </w:rPr>
            </w:pPr>
          </w:p>
        </w:tc>
      </w:tr>
      <w:tr w:rsidR="001668EB" w:rsidRPr="00972A14" w14:paraId="43958AD2" w14:textId="77777777" w:rsidTr="00E947B3">
        <w:tc>
          <w:tcPr>
            <w:tcW w:w="759" w:type="dxa"/>
          </w:tcPr>
          <w:p w14:paraId="620ED150"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8</w:t>
            </w:r>
          </w:p>
        </w:tc>
        <w:tc>
          <w:tcPr>
            <w:tcW w:w="1438" w:type="dxa"/>
          </w:tcPr>
          <w:p w14:paraId="6D80D1C3"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Urbšanas darbi</w:t>
            </w:r>
          </w:p>
        </w:tc>
        <w:tc>
          <w:tcPr>
            <w:tcW w:w="2752" w:type="dxa"/>
          </w:tcPr>
          <w:p w14:paraId="01FC0EAB"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SIENU UN PĀRSEGUMU URBŠANAS DARBI</w:t>
            </w:r>
          </w:p>
          <w:p w14:paraId="3DCB6E18"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Urbšanas darbu veikšana: kokā, mūrī, betonā, metālā u.c</w:t>
            </w:r>
          </w:p>
          <w:p w14:paraId="404B5C7F"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Urbumu vietu ierīkošana, apstrāde, darba vietas un skarto telpu sakopšana</w:t>
            </w:r>
          </w:p>
          <w:p w14:paraId="26285373"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Speciālā aprīkojuma īre/amortizācija/nolietojums.</w:t>
            </w:r>
          </w:p>
          <w:p w14:paraId="7416180C" w14:textId="77777777" w:rsidR="001668EB" w:rsidRPr="00972A14" w:rsidRDefault="001668EB" w:rsidP="00D94A83">
            <w:pPr>
              <w:rPr>
                <w:rFonts w:ascii="Times New Roman" w:hAnsi="Times New Roman" w:cs="Times New Roman"/>
              </w:rPr>
            </w:pPr>
          </w:p>
          <w:p w14:paraId="0EA58A2F" w14:textId="77777777" w:rsidR="001668EB" w:rsidRPr="00972A14" w:rsidRDefault="001668EB" w:rsidP="00D94A83">
            <w:pPr>
              <w:rPr>
                <w:rFonts w:ascii="Times New Roman" w:hAnsi="Times New Roman" w:cs="Times New Roman"/>
                <w:i/>
                <w:iCs/>
              </w:rPr>
            </w:pPr>
            <w:r w:rsidRPr="00972A14">
              <w:rPr>
                <w:rFonts w:ascii="Times New Roman" w:hAnsi="Times New Roman" w:cs="Times New Roman"/>
                <w:i/>
                <w:iCs/>
              </w:rPr>
              <w:t>Jāveic urbšanas darbi no bēniņu stāva uz 2. stāvu. Situācija jāprecizē uz vietas. Ja nepieciešams, iespējams nodrošināt objekta apskati.</w:t>
            </w:r>
          </w:p>
        </w:tc>
        <w:tc>
          <w:tcPr>
            <w:tcW w:w="1231" w:type="dxa"/>
          </w:tcPr>
          <w:p w14:paraId="7FB2F06E"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Kompl.</w:t>
            </w:r>
          </w:p>
        </w:tc>
        <w:tc>
          <w:tcPr>
            <w:tcW w:w="1157" w:type="dxa"/>
          </w:tcPr>
          <w:p w14:paraId="0EBEB77B"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1</w:t>
            </w:r>
          </w:p>
        </w:tc>
        <w:tc>
          <w:tcPr>
            <w:tcW w:w="1022" w:type="dxa"/>
          </w:tcPr>
          <w:p w14:paraId="4591A58D" w14:textId="77777777" w:rsidR="001668EB" w:rsidRPr="00972A14" w:rsidRDefault="001668EB" w:rsidP="00D94A83">
            <w:pPr>
              <w:rPr>
                <w:rFonts w:ascii="Times New Roman" w:hAnsi="Times New Roman" w:cs="Times New Roman"/>
              </w:rPr>
            </w:pPr>
          </w:p>
        </w:tc>
        <w:tc>
          <w:tcPr>
            <w:tcW w:w="1030" w:type="dxa"/>
          </w:tcPr>
          <w:p w14:paraId="7F88F114" w14:textId="77777777" w:rsidR="001668EB" w:rsidRPr="00972A14" w:rsidRDefault="001668EB" w:rsidP="00D94A83">
            <w:pPr>
              <w:rPr>
                <w:rFonts w:ascii="Times New Roman" w:hAnsi="Times New Roman" w:cs="Times New Roman"/>
              </w:rPr>
            </w:pPr>
          </w:p>
        </w:tc>
      </w:tr>
      <w:tr w:rsidR="001668EB" w:rsidRPr="00972A14" w14:paraId="1EACAAE2" w14:textId="77777777" w:rsidTr="00E947B3">
        <w:tc>
          <w:tcPr>
            <w:tcW w:w="759" w:type="dxa"/>
          </w:tcPr>
          <w:p w14:paraId="5AFB6C2F" w14:textId="77777777" w:rsidR="001668EB" w:rsidRPr="00972A14" w:rsidRDefault="001668EB" w:rsidP="00D94A83">
            <w:pPr>
              <w:rPr>
                <w:rFonts w:ascii="Times New Roman" w:hAnsi="Times New Roman" w:cs="Times New Roman"/>
                <w:color w:val="000000"/>
              </w:rPr>
            </w:pPr>
            <w:r w:rsidRPr="00972A14">
              <w:rPr>
                <w:rFonts w:ascii="Times New Roman" w:hAnsi="Times New Roman" w:cs="Times New Roman"/>
                <w:color w:val="000000"/>
              </w:rPr>
              <w:t>9</w:t>
            </w:r>
          </w:p>
        </w:tc>
        <w:tc>
          <w:tcPr>
            <w:tcW w:w="1438" w:type="dxa"/>
          </w:tcPr>
          <w:p w14:paraId="7A72355E" w14:textId="77777777" w:rsidR="001668EB" w:rsidRPr="00972A14" w:rsidRDefault="001668EB" w:rsidP="00D94A83">
            <w:pPr>
              <w:rPr>
                <w:rFonts w:ascii="Times New Roman" w:hAnsi="Times New Roman" w:cs="Times New Roman"/>
                <w:color w:val="000000"/>
              </w:rPr>
            </w:pPr>
            <w:r w:rsidRPr="00972A14">
              <w:rPr>
                <w:rFonts w:ascii="Times New Roman" w:hAnsi="Times New Roman" w:cs="Times New Roman"/>
                <w:color w:val="000000"/>
              </w:rPr>
              <w:t>Montāžas izdevumi</w:t>
            </w:r>
          </w:p>
        </w:tc>
        <w:tc>
          <w:tcPr>
            <w:tcW w:w="2752" w:type="dxa"/>
          </w:tcPr>
          <w:p w14:paraId="0A763F61" w14:textId="77777777" w:rsidR="001668EB" w:rsidRPr="00972A14" w:rsidRDefault="001668EB" w:rsidP="00D94A83">
            <w:pPr>
              <w:rPr>
                <w:rFonts w:ascii="Times New Roman" w:hAnsi="Times New Roman" w:cs="Times New Roman"/>
                <w:color w:val="000000"/>
              </w:rPr>
            </w:pPr>
            <w:r w:rsidRPr="00972A14">
              <w:rPr>
                <w:rFonts w:ascii="Times New Roman" w:hAnsi="Times New Roman" w:cs="Times New Roman"/>
                <w:color w:val="000000"/>
              </w:rPr>
              <w:t xml:space="preserve">MONTĀŽAS DARBI/ MONTĀŽAS PIEDERUMI </w:t>
            </w:r>
            <w:r w:rsidRPr="00972A14">
              <w:rPr>
                <w:rFonts w:ascii="Times New Roman" w:hAnsi="Times New Roman" w:cs="Times New Roman"/>
                <w:color w:val="000000"/>
              </w:rPr>
              <w:lastRenderedPageBreak/>
              <w:t>/ PREČU SAGĀDE / KOMPLEKTĒŠANA</w:t>
            </w:r>
          </w:p>
          <w:p w14:paraId="756A12D3" w14:textId="77777777" w:rsidR="001668EB" w:rsidRPr="00972A14" w:rsidRDefault="001668EB" w:rsidP="00D94A83">
            <w:pPr>
              <w:rPr>
                <w:rFonts w:ascii="Times New Roman" w:hAnsi="Times New Roman" w:cs="Times New Roman"/>
                <w:color w:val="000000"/>
              </w:rPr>
            </w:pPr>
            <w:r w:rsidRPr="00972A14">
              <w:rPr>
                <w:rFonts w:ascii="Times New Roman" w:hAnsi="Times New Roman" w:cs="Times New Roman"/>
                <w:color w:val="000000"/>
              </w:rPr>
              <w:t>Instalācijas stiprinājumi, konektori, skrūves, dībeļi, u.tml.</w:t>
            </w:r>
          </w:p>
          <w:p w14:paraId="01611767" w14:textId="77777777" w:rsidR="001668EB" w:rsidRPr="00972A14" w:rsidRDefault="001668EB" w:rsidP="00D94A83">
            <w:pPr>
              <w:rPr>
                <w:rFonts w:ascii="Times New Roman" w:hAnsi="Times New Roman" w:cs="Times New Roman"/>
                <w:color w:val="000000"/>
              </w:rPr>
            </w:pPr>
            <w:r w:rsidRPr="00972A14">
              <w:rPr>
                <w:rFonts w:ascii="Times New Roman" w:hAnsi="Times New Roman" w:cs="Times New Roman"/>
                <w:color w:val="000000"/>
              </w:rPr>
              <w:t>Kabeļu aizsardzības materiāli, troses, savienojumi, instrumentu nolietojums, tehnikas noma kameras instalācijai.</w:t>
            </w:r>
          </w:p>
        </w:tc>
        <w:tc>
          <w:tcPr>
            <w:tcW w:w="1231" w:type="dxa"/>
          </w:tcPr>
          <w:p w14:paraId="04CB6984"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lastRenderedPageBreak/>
              <w:t>Kompl.</w:t>
            </w:r>
          </w:p>
        </w:tc>
        <w:tc>
          <w:tcPr>
            <w:tcW w:w="1157" w:type="dxa"/>
          </w:tcPr>
          <w:p w14:paraId="0A9BAF0B"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1</w:t>
            </w:r>
          </w:p>
        </w:tc>
        <w:tc>
          <w:tcPr>
            <w:tcW w:w="1022" w:type="dxa"/>
          </w:tcPr>
          <w:p w14:paraId="1196FFEA" w14:textId="77777777" w:rsidR="001668EB" w:rsidRPr="00972A14" w:rsidRDefault="001668EB" w:rsidP="00D94A83">
            <w:pPr>
              <w:rPr>
                <w:rFonts w:ascii="Times New Roman" w:hAnsi="Times New Roman" w:cs="Times New Roman"/>
              </w:rPr>
            </w:pPr>
          </w:p>
        </w:tc>
        <w:tc>
          <w:tcPr>
            <w:tcW w:w="1030" w:type="dxa"/>
          </w:tcPr>
          <w:p w14:paraId="68E47014" w14:textId="77777777" w:rsidR="001668EB" w:rsidRPr="00972A14" w:rsidRDefault="001668EB" w:rsidP="00D94A83">
            <w:pPr>
              <w:rPr>
                <w:rFonts w:ascii="Times New Roman" w:hAnsi="Times New Roman" w:cs="Times New Roman"/>
              </w:rPr>
            </w:pPr>
          </w:p>
        </w:tc>
      </w:tr>
      <w:tr w:rsidR="001668EB" w:rsidRPr="00972A14" w14:paraId="3E5940A2" w14:textId="77777777" w:rsidTr="00E947B3">
        <w:tc>
          <w:tcPr>
            <w:tcW w:w="759" w:type="dxa"/>
          </w:tcPr>
          <w:p w14:paraId="61245034"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10</w:t>
            </w:r>
          </w:p>
        </w:tc>
        <w:tc>
          <w:tcPr>
            <w:tcW w:w="1438" w:type="dxa"/>
          </w:tcPr>
          <w:p w14:paraId="4925CC42"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Transporta izdevumi</w:t>
            </w:r>
          </w:p>
        </w:tc>
        <w:tc>
          <w:tcPr>
            <w:tcW w:w="2752" w:type="dxa"/>
          </w:tcPr>
          <w:p w14:paraId="4A19D2FF"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TRANSPORTS</w:t>
            </w:r>
          </w:p>
          <w:p w14:paraId="5BC0645D"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Montāžas brigādes ierašanās objektā</w:t>
            </w:r>
          </w:p>
          <w:p w14:paraId="7ED73AEB"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Uzturēšanās izdevumi</w:t>
            </w:r>
          </w:p>
          <w:p w14:paraId="21FC423C"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Amortizācija u.c.</w:t>
            </w:r>
          </w:p>
        </w:tc>
        <w:tc>
          <w:tcPr>
            <w:tcW w:w="1231" w:type="dxa"/>
          </w:tcPr>
          <w:p w14:paraId="6585AAD2"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Kompl.</w:t>
            </w:r>
          </w:p>
        </w:tc>
        <w:tc>
          <w:tcPr>
            <w:tcW w:w="1157" w:type="dxa"/>
          </w:tcPr>
          <w:p w14:paraId="53F72EE0"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1</w:t>
            </w:r>
          </w:p>
        </w:tc>
        <w:tc>
          <w:tcPr>
            <w:tcW w:w="1022" w:type="dxa"/>
          </w:tcPr>
          <w:p w14:paraId="4CCE397E" w14:textId="77777777" w:rsidR="001668EB" w:rsidRPr="00972A14" w:rsidRDefault="001668EB" w:rsidP="00D94A83">
            <w:pPr>
              <w:rPr>
                <w:rFonts w:ascii="Times New Roman" w:hAnsi="Times New Roman" w:cs="Times New Roman"/>
              </w:rPr>
            </w:pPr>
          </w:p>
        </w:tc>
        <w:tc>
          <w:tcPr>
            <w:tcW w:w="1030" w:type="dxa"/>
          </w:tcPr>
          <w:p w14:paraId="1E8062C1" w14:textId="77777777" w:rsidR="001668EB" w:rsidRPr="00972A14" w:rsidRDefault="001668EB" w:rsidP="00D94A83">
            <w:pPr>
              <w:rPr>
                <w:rFonts w:ascii="Times New Roman" w:hAnsi="Times New Roman" w:cs="Times New Roman"/>
              </w:rPr>
            </w:pPr>
          </w:p>
        </w:tc>
      </w:tr>
      <w:tr w:rsidR="001668EB" w:rsidRPr="00972A14" w14:paraId="2A3E60DD" w14:textId="77777777" w:rsidTr="00E947B3">
        <w:tc>
          <w:tcPr>
            <w:tcW w:w="759" w:type="dxa"/>
            <w:tcBorders>
              <w:bottom w:val="single" w:sz="4" w:space="0" w:color="auto"/>
            </w:tcBorders>
          </w:tcPr>
          <w:p w14:paraId="01115B60"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11</w:t>
            </w:r>
          </w:p>
        </w:tc>
        <w:tc>
          <w:tcPr>
            <w:tcW w:w="1438" w:type="dxa"/>
            <w:tcBorders>
              <w:bottom w:val="single" w:sz="4" w:space="0" w:color="auto"/>
            </w:tcBorders>
          </w:tcPr>
          <w:p w14:paraId="11EB2128"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Ups</w:t>
            </w:r>
          </w:p>
        </w:tc>
        <w:tc>
          <w:tcPr>
            <w:tcW w:w="2752" w:type="dxa"/>
            <w:tcBorders>
              <w:bottom w:val="single" w:sz="4" w:space="0" w:color="auto"/>
            </w:tcBorders>
          </w:tcPr>
          <w:p w14:paraId="4CCD0C23" w14:textId="42B7C1EA" w:rsidR="00CE28DA"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 xml:space="preserve">Vismaz </w:t>
            </w:r>
          </w:p>
          <w:p w14:paraId="0463C69D" w14:textId="681D72E1"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AC 180-270 V - 360 Watt - 650 VA</w:t>
            </w:r>
          </w:p>
        </w:tc>
        <w:tc>
          <w:tcPr>
            <w:tcW w:w="1231" w:type="dxa"/>
            <w:tcBorders>
              <w:bottom w:val="single" w:sz="4" w:space="0" w:color="auto"/>
            </w:tcBorders>
          </w:tcPr>
          <w:p w14:paraId="02C7342B"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Gab.</w:t>
            </w:r>
          </w:p>
        </w:tc>
        <w:tc>
          <w:tcPr>
            <w:tcW w:w="1157" w:type="dxa"/>
            <w:tcBorders>
              <w:bottom w:val="single" w:sz="4" w:space="0" w:color="auto"/>
            </w:tcBorders>
          </w:tcPr>
          <w:p w14:paraId="2F28F727"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1</w:t>
            </w:r>
          </w:p>
        </w:tc>
        <w:tc>
          <w:tcPr>
            <w:tcW w:w="1022" w:type="dxa"/>
          </w:tcPr>
          <w:p w14:paraId="519E64BB" w14:textId="77777777" w:rsidR="001668EB" w:rsidRPr="00972A14" w:rsidRDefault="001668EB" w:rsidP="00D94A83">
            <w:pPr>
              <w:rPr>
                <w:rFonts w:ascii="Times New Roman" w:hAnsi="Times New Roman" w:cs="Times New Roman"/>
              </w:rPr>
            </w:pPr>
          </w:p>
        </w:tc>
        <w:tc>
          <w:tcPr>
            <w:tcW w:w="1030" w:type="dxa"/>
          </w:tcPr>
          <w:p w14:paraId="448B2CB1" w14:textId="77777777" w:rsidR="001668EB" w:rsidRPr="00972A14" w:rsidRDefault="001668EB" w:rsidP="00D94A83">
            <w:pPr>
              <w:rPr>
                <w:rFonts w:ascii="Times New Roman" w:hAnsi="Times New Roman" w:cs="Times New Roman"/>
              </w:rPr>
            </w:pPr>
          </w:p>
        </w:tc>
      </w:tr>
      <w:tr w:rsidR="001668EB" w:rsidRPr="00972A14" w14:paraId="0061A455" w14:textId="77777777" w:rsidTr="00E947B3">
        <w:tc>
          <w:tcPr>
            <w:tcW w:w="759" w:type="dxa"/>
            <w:tcBorders>
              <w:bottom w:val="single" w:sz="4" w:space="0" w:color="auto"/>
            </w:tcBorders>
          </w:tcPr>
          <w:p w14:paraId="3616BA9A"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12</w:t>
            </w:r>
          </w:p>
        </w:tc>
        <w:tc>
          <w:tcPr>
            <w:tcW w:w="1438" w:type="dxa"/>
            <w:tcBorders>
              <w:bottom w:val="single" w:sz="4" w:space="0" w:color="auto"/>
            </w:tcBorders>
          </w:tcPr>
          <w:p w14:paraId="21018841"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Aprīkojuma skapis</w:t>
            </w:r>
          </w:p>
        </w:tc>
        <w:tc>
          <w:tcPr>
            <w:tcW w:w="2752" w:type="dxa"/>
            <w:tcBorders>
              <w:bottom w:val="single" w:sz="4" w:space="0" w:color="auto"/>
            </w:tcBorders>
          </w:tcPr>
          <w:p w14:paraId="52D4E514" w14:textId="4CD09466"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6U ar stikla durvīm, slēdzams, dziļums 450mm</w:t>
            </w:r>
            <w:r w:rsidR="0000148A">
              <w:rPr>
                <w:rFonts w:ascii="Times New Roman" w:hAnsi="Times New Roman" w:cs="Times New Roman"/>
                <w:color w:val="000000" w:themeColor="text1"/>
              </w:rPr>
              <w:t xml:space="preserve"> </w:t>
            </w:r>
            <w:r w:rsidR="00D31312">
              <w:rPr>
                <w:rFonts w:ascii="Times New Roman" w:hAnsi="Times New Roman" w:cs="Times New Roman"/>
                <w:color w:val="000000" w:themeColor="text1"/>
              </w:rPr>
              <w:t>-500mm</w:t>
            </w:r>
          </w:p>
        </w:tc>
        <w:tc>
          <w:tcPr>
            <w:tcW w:w="1231" w:type="dxa"/>
            <w:tcBorders>
              <w:bottom w:val="single" w:sz="4" w:space="0" w:color="auto"/>
            </w:tcBorders>
          </w:tcPr>
          <w:p w14:paraId="4C650456"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Gab.</w:t>
            </w:r>
          </w:p>
        </w:tc>
        <w:tc>
          <w:tcPr>
            <w:tcW w:w="1157" w:type="dxa"/>
            <w:tcBorders>
              <w:bottom w:val="single" w:sz="4" w:space="0" w:color="auto"/>
            </w:tcBorders>
          </w:tcPr>
          <w:p w14:paraId="5A642970"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1</w:t>
            </w:r>
          </w:p>
        </w:tc>
        <w:tc>
          <w:tcPr>
            <w:tcW w:w="1022" w:type="dxa"/>
            <w:tcBorders>
              <w:bottom w:val="single" w:sz="4" w:space="0" w:color="auto"/>
            </w:tcBorders>
          </w:tcPr>
          <w:p w14:paraId="4F96917E" w14:textId="77777777" w:rsidR="001668EB" w:rsidRPr="00972A14" w:rsidRDefault="001668EB" w:rsidP="00D94A83">
            <w:pPr>
              <w:rPr>
                <w:rFonts w:ascii="Times New Roman" w:hAnsi="Times New Roman" w:cs="Times New Roman"/>
              </w:rPr>
            </w:pPr>
          </w:p>
        </w:tc>
        <w:tc>
          <w:tcPr>
            <w:tcW w:w="1030" w:type="dxa"/>
          </w:tcPr>
          <w:p w14:paraId="5E586683" w14:textId="77777777" w:rsidR="001668EB" w:rsidRPr="00972A14" w:rsidRDefault="001668EB" w:rsidP="00D94A83">
            <w:pPr>
              <w:rPr>
                <w:rFonts w:ascii="Times New Roman" w:hAnsi="Times New Roman" w:cs="Times New Roman"/>
              </w:rPr>
            </w:pPr>
          </w:p>
        </w:tc>
      </w:tr>
      <w:tr w:rsidR="00E947B3" w:rsidRPr="00972A14" w14:paraId="0E31294E" w14:textId="77777777" w:rsidTr="00E947B3">
        <w:tc>
          <w:tcPr>
            <w:tcW w:w="759" w:type="dxa"/>
            <w:tcBorders>
              <w:top w:val="single" w:sz="4" w:space="0" w:color="auto"/>
              <w:left w:val="nil"/>
              <w:bottom w:val="nil"/>
              <w:right w:val="nil"/>
            </w:tcBorders>
          </w:tcPr>
          <w:p w14:paraId="3CEA0435" w14:textId="77777777" w:rsidR="00E947B3" w:rsidRPr="00972A14" w:rsidRDefault="00E947B3" w:rsidP="00D94A83">
            <w:pPr>
              <w:rPr>
                <w:rFonts w:ascii="Times New Roman" w:hAnsi="Times New Roman" w:cs="Times New Roman"/>
                <w:color w:val="000000" w:themeColor="text1"/>
              </w:rPr>
            </w:pPr>
          </w:p>
        </w:tc>
        <w:tc>
          <w:tcPr>
            <w:tcW w:w="1438" w:type="dxa"/>
            <w:tcBorders>
              <w:top w:val="single" w:sz="4" w:space="0" w:color="auto"/>
              <w:left w:val="nil"/>
              <w:bottom w:val="nil"/>
              <w:right w:val="nil"/>
            </w:tcBorders>
          </w:tcPr>
          <w:p w14:paraId="78B028FD" w14:textId="77777777" w:rsidR="00E947B3" w:rsidRPr="00972A14" w:rsidRDefault="00E947B3" w:rsidP="00D94A83">
            <w:pPr>
              <w:rPr>
                <w:rFonts w:ascii="Times New Roman" w:hAnsi="Times New Roman" w:cs="Times New Roman"/>
                <w:color w:val="000000" w:themeColor="text1"/>
              </w:rPr>
            </w:pPr>
          </w:p>
        </w:tc>
        <w:tc>
          <w:tcPr>
            <w:tcW w:w="2752" w:type="dxa"/>
            <w:tcBorders>
              <w:top w:val="single" w:sz="4" w:space="0" w:color="auto"/>
              <w:left w:val="nil"/>
              <w:bottom w:val="nil"/>
              <w:right w:val="nil"/>
            </w:tcBorders>
          </w:tcPr>
          <w:p w14:paraId="192161EE" w14:textId="77777777" w:rsidR="00E947B3" w:rsidRPr="00972A14" w:rsidRDefault="00E947B3" w:rsidP="00D94A83">
            <w:pPr>
              <w:rPr>
                <w:rFonts w:ascii="Times New Roman" w:hAnsi="Times New Roman" w:cs="Times New Roman"/>
                <w:color w:val="000000" w:themeColor="text1"/>
              </w:rPr>
            </w:pPr>
          </w:p>
        </w:tc>
        <w:tc>
          <w:tcPr>
            <w:tcW w:w="1231" w:type="dxa"/>
            <w:tcBorders>
              <w:top w:val="single" w:sz="4" w:space="0" w:color="auto"/>
              <w:left w:val="nil"/>
              <w:bottom w:val="nil"/>
              <w:right w:val="nil"/>
            </w:tcBorders>
          </w:tcPr>
          <w:p w14:paraId="30B6B038" w14:textId="77777777" w:rsidR="00E947B3" w:rsidRPr="00972A14" w:rsidRDefault="00E947B3" w:rsidP="00E947B3">
            <w:pPr>
              <w:jc w:val="right"/>
              <w:rPr>
                <w:rFonts w:ascii="Times New Roman" w:hAnsi="Times New Roman" w:cs="Times New Roman"/>
              </w:rPr>
            </w:pPr>
          </w:p>
        </w:tc>
        <w:tc>
          <w:tcPr>
            <w:tcW w:w="2179" w:type="dxa"/>
            <w:gridSpan w:val="2"/>
            <w:tcBorders>
              <w:top w:val="single" w:sz="4" w:space="0" w:color="auto"/>
              <w:left w:val="nil"/>
              <w:bottom w:val="nil"/>
            </w:tcBorders>
          </w:tcPr>
          <w:p w14:paraId="04C4DC43" w14:textId="77777777" w:rsidR="00E947B3" w:rsidRPr="00972A14" w:rsidRDefault="00E947B3" w:rsidP="00E947B3">
            <w:pPr>
              <w:jc w:val="right"/>
              <w:rPr>
                <w:rFonts w:ascii="Times New Roman" w:hAnsi="Times New Roman" w:cs="Times New Roman"/>
              </w:rPr>
            </w:pPr>
            <w:r w:rsidRPr="00972A14">
              <w:rPr>
                <w:rFonts w:ascii="Times New Roman" w:hAnsi="Times New Roman" w:cs="Times New Roman"/>
              </w:rPr>
              <w:t>KOPĀ EUR, bez PVN</w:t>
            </w:r>
          </w:p>
        </w:tc>
        <w:tc>
          <w:tcPr>
            <w:tcW w:w="1030" w:type="dxa"/>
            <w:shd w:val="clear" w:color="auto" w:fill="B4C6E7" w:themeFill="accent1" w:themeFillTint="66"/>
          </w:tcPr>
          <w:p w14:paraId="0F42BBF4" w14:textId="77777777" w:rsidR="00E947B3" w:rsidRPr="00972A14" w:rsidRDefault="00E947B3" w:rsidP="00D94A83">
            <w:pPr>
              <w:rPr>
                <w:rFonts w:ascii="Times New Roman" w:hAnsi="Times New Roman" w:cs="Times New Roman"/>
              </w:rPr>
            </w:pPr>
          </w:p>
        </w:tc>
      </w:tr>
      <w:tr w:rsidR="00E947B3" w:rsidRPr="00972A14" w14:paraId="4E076285" w14:textId="77777777" w:rsidTr="00E947B3">
        <w:tc>
          <w:tcPr>
            <w:tcW w:w="759" w:type="dxa"/>
            <w:tcBorders>
              <w:top w:val="nil"/>
              <w:left w:val="nil"/>
              <w:bottom w:val="nil"/>
              <w:right w:val="nil"/>
            </w:tcBorders>
          </w:tcPr>
          <w:p w14:paraId="0F0A4884" w14:textId="77777777" w:rsidR="00E947B3" w:rsidRPr="00972A14" w:rsidRDefault="00E947B3" w:rsidP="00D94A83">
            <w:pPr>
              <w:rPr>
                <w:rFonts w:ascii="Times New Roman" w:hAnsi="Times New Roman" w:cs="Times New Roman"/>
                <w:color w:val="000000" w:themeColor="text1"/>
              </w:rPr>
            </w:pPr>
          </w:p>
        </w:tc>
        <w:tc>
          <w:tcPr>
            <w:tcW w:w="1438" w:type="dxa"/>
            <w:tcBorders>
              <w:top w:val="nil"/>
              <w:left w:val="nil"/>
              <w:bottom w:val="nil"/>
              <w:right w:val="nil"/>
            </w:tcBorders>
          </w:tcPr>
          <w:p w14:paraId="188CA5C1" w14:textId="77777777" w:rsidR="00E947B3" w:rsidRPr="00972A14" w:rsidRDefault="00E947B3" w:rsidP="00D94A83">
            <w:pPr>
              <w:rPr>
                <w:rFonts w:ascii="Times New Roman" w:hAnsi="Times New Roman" w:cs="Times New Roman"/>
                <w:color w:val="000000" w:themeColor="text1"/>
              </w:rPr>
            </w:pPr>
          </w:p>
        </w:tc>
        <w:tc>
          <w:tcPr>
            <w:tcW w:w="2752" w:type="dxa"/>
            <w:tcBorders>
              <w:top w:val="nil"/>
              <w:left w:val="nil"/>
              <w:bottom w:val="nil"/>
              <w:right w:val="nil"/>
            </w:tcBorders>
          </w:tcPr>
          <w:p w14:paraId="66BFA09F" w14:textId="77777777" w:rsidR="00E947B3" w:rsidRPr="00972A14" w:rsidRDefault="00E947B3" w:rsidP="00D94A83">
            <w:pPr>
              <w:rPr>
                <w:rFonts w:ascii="Times New Roman" w:hAnsi="Times New Roman" w:cs="Times New Roman"/>
                <w:color w:val="000000" w:themeColor="text1"/>
              </w:rPr>
            </w:pPr>
          </w:p>
        </w:tc>
        <w:tc>
          <w:tcPr>
            <w:tcW w:w="1231" w:type="dxa"/>
            <w:tcBorders>
              <w:top w:val="nil"/>
              <w:left w:val="nil"/>
              <w:bottom w:val="nil"/>
              <w:right w:val="nil"/>
            </w:tcBorders>
          </w:tcPr>
          <w:p w14:paraId="6081E6DA" w14:textId="77777777" w:rsidR="00E947B3" w:rsidRPr="00972A14" w:rsidRDefault="00E947B3" w:rsidP="00E947B3">
            <w:pPr>
              <w:jc w:val="right"/>
              <w:rPr>
                <w:rFonts w:ascii="Times New Roman" w:hAnsi="Times New Roman" w:cs="Times New Roman"/>
              </w:rPr>
            </w:pPr>
          </w:p>
        </w:tc>
        <w:tc>
          <w:tcPr>
            <w:tcW w:w="2179" w:type="dxa"/>
            <w:gridSpan w:val="2"/>
            <w:tcBorders>
              <w:top w:val="nil"/>
              <w:left w:val="nil"/>
              <w:bottom w:val="nil"/>
            </w:tcBorders>
          </w:tcPr>
          <w:p w14:paraId="032111F2" w14:textId="77777777" w:rsidR="00E947B3" w:rsidRPr="00972A14" w:rsidRDefault="00E947B3" w:rsidP="00E947B3">
            <w:pPr>
              <w:jc w:val="right"/>
              <w:rPr>
                <w:rFonts w:ascii="Times New Roman" w:hAnsi="Times New Roman" w:cs="Times New Roman"/>
              </w:rPr>
            </w:pPr>
            <w:r w:rsidRPr="00972A14">
              <w:rPr>
                <w:rFonts w:ascii="Times New Roman" w:hAnsi="Times New Roman" w:cs="Times New Roman"/>
              </w:rPr>
              <w:t>PVN</w:t>
            </w:r>
          </w:p>
        </w:tc>
        <w:tc>
          <w:tcPr>
            <w:tcW w:w="1030" w:type="dxa"/>
            <w:shd w:val="clear" w:color="auto" w:fill="B4C6E7" w:themeFill="accent1" w:themeFillTint="66"/>
          </w:tcPr>
          <w:p w14:paraId="26BA2418" w14:textId="77777777" w:rsidR="00E947B3" w:rsidRPr="00972A14" w:rsidRDefault="00E947B3" w:rsidP="00D94A83">
            <w:pPr>
              <w:rPr>
                <w:rFonts w:ascii="Times New Roman" w:hAnsi="Times New Roman" w:cs="Times New Roman"/>
              </w:rPr>
            </w:pPr>
          </w:p>
        </w:tc>
      </w:tr>
      <w:tr w:rsidR="00E947B3" w:rsidRPr="00972A14" w14:paraId="3046A6FF" w14:textId="77777777" w:rsidTr="00E947B3">
        <w:tc>
          <w:tcPr>
            <w:tcW w:w="759" w:type="dxa"/>
            <w:tcBorders>
              <w:top w:val="nil"/>
              <w:left w:val="nil"/>
              <w:bottom w:val="nil"/>
              <w:right w:val="nil"/>
            </w:tcBorders>
          </w:tcPr>
          <w:p w14:paraId="0C5B62D5" w14:textId="77777777" w:rsidR="00E947B3" w:rsidRPr="00972A14" w:rsidRDefault="00E947B3" w:rsidP="00D94A83">
            <w:pPr>
              <w:rPr>
                <w:rFonts w:ascii="Times New Roman" w:hAnsi="Times New Roman" w:cs="Times New Roman"/>
                <w:color w:val="000000" w:themeColor="text1"/>
              </w:rPr>
            </w:pPr>
          </w:p>
        </w:tc>
        <w:tc>
          <w:tcPr>
            <w:tcW w:w="1438" w:type="dxa"/>
            <w:tcBorders>
              <w:top w:val="nil"/>
              <w:left w:val="nil"/>
              <w:bottom w:val="nil"/>
              <w:right w:val="nil"/>
            </w:tcBorders>
          </w:tcPr>
          <w:p w14:paraId="28EB490A" w14:textId="77777777" w:rsidR="00E947B3" w:rsidRPr="00972A14" w:rsidRDefault="00E947B3" w:rsidP="00D94A83">
            <w:pPr>
              <w:rPr>
                <w:rFonts w:ascii="Times New Roman" w:hAnsi="Times New Roman" w:cs="Times New Roman"/>
                <w:color w:val="000000" w:themeColor="text1"/>
              </w:rPr>
            </w:pPr>
          </w:p>
        </w:tc>
        <w:tc>
          <w:tcPr>
            <w:tcW w:w="2752" w:type="dxa"/>
            <w:tcBorders>
              <w:top w:val="nil"/>
              <w:left w:val="nil"/>
              <w:bottom w:val="nil"/>
              <w:right w:val="nil"/>
            </w:tcBorders>
          </w:tcPr>
          <w:p w14:paraId="655DDF4B" w14:textId="77777777" w:rsidR="00E947B3" w:rsidRPr="00972A14" w:rsidRDefault="00E947B3" w:rsidP="00D94A83">
            <w:pPr>
              <w:rPr>
                <w:rFonts w:ascii="Times New Roman" w:hAnsi="Times New Roman" w:cs="Times New Roman"/>
                <w:color w:val="000000" w:themeColor="text1"/>
              </w:rPr>
            </w:pPr>
          </w:p>
        </w:tc>
        <w:tc>
          <w:tcPr>
            <w:tcW w:w="1231" w:type="dxa"/>
            <w:tcBorders>
              <w:top w:val="nil"/>
              <w:left w:val="nil"/>
              <w:bottom w:val="nil"/>
              <w:right w:val="nil"/>
            </w:tcBorders>
          </w:tcPr>
          <w:p w14:paraId="5D4C3834" w14:textId="77777777" w:rsidR="00E947B3" w:rsidRPr="00972A14" w:rsidRDefault="00E947B3" w:rsidP="00E947B3">
            <w:pPr>
              <w:jc w:val="right"/>
              <w:rPr>
                <w:rFonts w:ascii="Times New Roman" w:hAnsi="Times New Roman" w:cs="Times New Roman"/>
              </w:rPr>
            </w:pPr>
          </w:p>
        </w:tc>
        <w:tc>
          <w:tcPr>
            <w:tcW w:w="2179" w:type="dxa"/>
            <w:gridSpan w:val="2"/>
            <w:tcBorders>
              <w:top w:val="nil"/>
              <w:left w:val="nil"/>
              <w:bottom w:val="nil"/>
            </w:tcBorders>
          </w:tcPr>
          <w:p w14:paraId="54D38E31" w14:textId="77777777" w:rsidR="00E947B3" w:rsidRPr="00972A14" w:rsidRDefault="00E947B3" w:rsidP="00E947B3">
            <w:pPr>
              <w:jc w:val="right"/>
              <w:rPr>
                <w:rFonts w:ascii="Times New Roman" w:hAnsi="Times New Roman" w:cs="Times New Roman"/>
              </w:rPr>
            </w:pPr>
            <w:r w:rsidRPr="00972A14">
              <w:rPr>
                <w:rFonts w:ascii="Times New Roman" w:hAnsi="Times New Roman" w:cs="Times New Roman"/>
              </w:rPr>
              <w:t>KOPĀ EUR, ar PVN</w:t>
            </w:r>
          </w:p>
        </w:tc>
        <w:tc>
          <w:tcPr>
            <w:tcW w:w="1030" w:type="dxa"/>
            <w:shd w:val="clear" w:color="auto" w:fill="B4C6E7" w:themeFill="accent1" w:themeFillTint="66"/>
          </w:tcPr>
          <w:p w14:paraId="5302DF8B" w14:textId="77777777" w:rsidR="00E947B3" w:rsidRPr="00972A14" w:rsidRDefault="00E947B3" w:rsidP="00D94A83">
            <w:pPr>
              <w:rPr>
                <w:rFonts w:ascii="Times New Roman" w:hAnsi="Times New Roman" w:cs="Times New Roman"/>
              </w:rPr>
            </w:pPr>
          </w:p>
        </w:tc>
      </w:tr>
    </w:tbl>
    <w:p w14:paraId="38F33E44" w14:textId="77777777" w:rsidR="00972A14" w:rsidRDefault="00972A14" w:rsidP="00972A14">
      <w:r>
        <w:t>*iespējams precizēt, veicot uzstādīšanas darbus.</w:t>
      </w:r>
    </w:p>
    <w:p w14:paraId="5390412F" w14:textId="6BCF3564" w:rsidR="001668EB" w:rsidRPr="001668EB" w:rsidRDefault="00972A14" w:rsidP="00972A14">
      <w:pPr>
        <w:rPr>
          <w:i/>
          <w:iCs/>
        </w:rPr>
      </w:pPr>
      <w:r w:rsidRPr="00DC59B8">
        <w:rPr>
          <w:i/>
          <w:iCs/>
        </w:rPr>
        <w:t>Iesniedzot piedāvājumu, apliecinu, ka uzņēmuma rīcībā ir atbilstošas kvalifikācijas speciālisti, lai veiktu paredzētos kameras uzstādīšanas darbus.</w:t>
      </w:r>
    </w:p>
    <w:p w14:paraId="6021897B" w14:textId="6CD8A64C" w:rsidR="001668EB" w:rsidRPr="001668EB" w:rsidRDefault="001668EB" w:rsidP="001668EB">
      <w:pPr>
        <w:suppressAutoHyphens/>
        <w:spacing w:before="180" w:after="0" w:line="276" w:lineRule="auto"/>
        <w:ind w:firstLine="720"/>
        <w:jc w:val="both"/>
        <w:rPr>
          <w:rFonts w:ascii="Times New Roman" w:eastAsia="Times New Roman" w:hAnsi="Times New Roman" w:cs="Times New Roman"/>
          <w:color w:val="000000"/>
          <w:kern w:val="0"/>
          <w:sz w:val="24"/>
          <w:szCs w:val="24"/>
          <w:lang w:eastAsia="ar-SA"/>
          <w14:ligatures w14:val="none"/>
        </w:rPr>
      </w:pPr>
      <w:r w:rsidRPr="001668EB">
        <w:rPr>
          <w:rFonts w:ascii="Times New Roman" w:eastAsia="Times New Roman" w:hAnsi="Times New Roman" w:cs="Times New Roman"/>
          <w:color w:val="000000"/>
          <w:kern w:val="0"/>
          <w:sz w:val="24"/>
          <w:szCs w:val="24"/>
          <w:lang w:eastAsia="ar-SA"/>
          <w14:ligatures w14:val="none"/>
        </w:rPr>
        <w:t xml:space="preserve">Apliecinu, ka Finanšu piedāvājumā noteiktajā cenā ievērtētas un iekļautas visas </w:t>
      </w:r>
      <w:r w:rsidRPr="001668EB">
        <w:rPr>
          <w:rFonts w:ascii="Times New Roman" w:eastAsia="Times New Roman" w:hAnsi="Times New Roman" w:cs="Times New Roman"/>
          <w:kern w:val="0"/>
          <w:sz w:val="24"/>
          <w:szCs w:val="24"/>
          <w:lang w:eastAsia="lv-LV"/>
          <w14:ligatures w14:val="none"/>
        </w:rPr>
        <w:t xml:space="preserve">izmaksas, kas saistītas ar paredzamā līguma izpildi, tai skaitā, visi iespējamie riski, kas saistīti ar tirgus cenu svārstībām, maksājamie nodokļi, nodevas, izņemot pievienotās vērtības nodokli, </w:t>
      </w:r>
      <w:r w:rsidRPr="001668EB">
        <w:rPr>
          <w:rFonts w:ascii="Times New Roman" w:eastAsia="Times New Roman" w:hAnsi="Times New Roman" w:cs="Times New Roman"/>
          <w:color w:val="000000"/>
          <w:kern w:val="0"/>
          <w:sz w:val="24"/>
          <w:szCs w:val="24"/>
          <w:lang w:eastAsia="lv-LV"/>
          <w14:ligatures w14:val="none"/>
        </w:rPr>
        <w:t>algas, mehānismi</w:t>
      </w:r>
      <w:r w:rsidRPr="001668EB">
        <w:rPr>
          <w:rFonts w:ascii="Times New Roman" w:eastAsia="Times New Roman" w:hAnsi="Times New Roman" w:cs="Times New Roman"/>
          <w:kern w:val="0"/>
          <w:sz w:val="24"/>
          <w:szCs w:val="24"/>
          <w:lang w:eastAsia="lv-LV"/>
          <w14:ligatures w14:val="none"/>
        </w:rPr>
        <w:t xml:space="preserve">, </w:t>
      </w:r>
      <w:r w:rsidRPr="001668EB">
        <w:rPr>
          <w:rFonts w:ascii="Times New Roman" w:eastAsia="Times New Roman" w:hAnsi="Times New Roman" w:cs="Times New Roman"/>
          <w:color w:val="000000"/>
          <w:kern w:val="0"/>
          <w:sz w:val="24"/>
          <w:szCs w:val="24"/>
          <w:lang w:eastAsia="lv-LV"/>
          <w14:ligatures w14:val="none"/>
        </w:rPr>
        <w:t xml:space="preserve">visi ar darbu organizāciju saistītie izdevumi, kā arī transportēšanas izmaksas un darbi, kas nav minēti, bet bez kuriem nebūtu iespējama pareiza un spēkā esošiem normatīvajiem aktiem atbilstoša līguma izpilde pilnā apmērā, </w:t>
      </w:r>
      <w:r w:rsidRPr="001668EB">
        <w:rPr>
          <w:rFonts w:ascii="Times New Roman" w:eastAsia="Times New Roman" w:hAnsi="Times New Roman" w:cs="Times New Roman"/>
          <w:kern w:val="0"/>
          <w:sz w:val="24"/>
          <w:szCs w:val="24"/>
          <w:lang w:eastAsia="lv-LV"/>
          <w14:ligatures w14:val="none"/>
        </w:rPr>
        <w:t>u.c. ar līguma izpildi saistīti izdevumi</w:t>
      </w:r>
      <w:r w:rsidRPr="001668EB">
        <w:rPr>
          <w:rFonts w:ascii="Times New Roman" w:eastAsia="Times New Roman" w:hAnsi="Times New Roman" w:cs="Times New Roman"/>
          <w:color w:val="000000"/>
          <w:kern w:val="0"/>
          <w:sz w:val="24"/>
          <w:szCs w:val="24"/>
          <w:lang w:eastAsia="ar-SA"/>
          <w14:ligatures w14:val="none"/>
        </w:rPr>
        <w:t>.</w:t>
      </w:r>
      <w:r w:rsidRPr="001668EB">
        <w:rPr>
          <w:rFonts w:ascii="Times New Roman" w:eastAsia="Times New Roman" w:hAnsi="Times New Roman" w:cs="Times New Roman"/>
          <w:kern w:val="0"/>
          <w:sz w:val="24"/>
          <w:szCs w:val="24"/>
          <w:lang w:eastAsia="lv-LV"/>
          <w14:ligatures w14:val="none"/>
        </w:rPr>
        <w:t xml:space="preserve"> Piedāvājums ir spēkā </w:t>
      </w:r>
      <w:r>
        <w:rPr>
          <w:rFonts w:ascii="Times New Roman" w:eastAsia="Times New Roman" w:hAnsi="Times New Roman" w:cs="Times New Roman"/>
          <w:kern w:val="0"/>
          <w:sz w:val="24"/>
          <w:szCs w:val="24"/>
          <w:lang w:eastAsia="lv-LV"/>
          <w14:ligatures w14:val="none"/>
        </w:rPr>
        <w:t>3</w:t>
      </w:r>
      <w:r w:rsidRPr="001668EB">
        <w:rPr>
          <w:rFonts w:ascii="Times New Roman" w:eastAsia="Times New Roman" w:hAnsi="Times New Roman" w:cs="Times New Roman"/>
          <w:kern w:val="0"/>
          <w:sz w:val="24"/>
          <w:szCs w:val="24"/>
          <w:lang w:eastAsia="lv-LV"/>
          <w14:ligatures w14:val="none"/>
        </w:rPr>
        <w:t xml:space="preserve"> mēnešus no pieteikuma iesniegšanas brīža.</w:t>
      </w:r>
    </w:p>
    <w:p w14:paraId="01A4129F" w14:textId="77777777" w:rsidR="001668EB" w:rsidRPr="001668EB" w:rsidRDefault="001668EB" w:rsidP="001668EB">
      <w:pPr>
        <w:tabs>
          <w:tab w:val="left" w:pos="1260"/>
        </w:tabs>
        <w:spacing w:after="0" w:line="276" w:lineRule="auto"/>
        <w:jc w:val="both"/>
        <w:rPr>
          <w:rFonts w:ascii="Times New Roman" w:eastAsia="Times New Roman" w:hAnsi="Times New Roman" w:cs="Times New Roman"/>
          <w:kern w:val="0"/>
          <w:sz w:val="20"/>
          <w:szCs w:val="20"/>
          <w:lang w:eastAsia="lv-LV"/>
          <w14:ligatures w14:val="none"/>
        </w:rPr>
      </w:pPr>
    </w:p>
    <w:tbl>
      <w:tblPr>
        <w:tblW w:w="972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68"/>
        <w:gridCol w:w="7852"/>
      </w:tblGrid>
      <w:tr w:rsidR="001668EB" w:rsidRPr="001668EB" w14:paraId="56A98882" w14:textId="77777777">
        <w:trPr>
          <w:trHeight w:val="347"/>
        </w:trPr>
        <w:tc>
          <w:tcPr>
            <w:tcW w:w="186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0E6B1690" w14:textId="77777777" w:rsidR="001668EB" w:rsidRPr="001668EB" w:rsidRDefault="001668EB" w:rsidP="001668EB">
            <w:pPr>
              <w:spacing w:after="0" w:line="256" w:lineRule="auto"/>
              <w:jc w:val="both"/>
              <w:rPr>
                <w:rFonts w:ascii="Times New Roman" w:eastAsia="Times New Roman" w:hAnsi="Times New Roman" w:cs="Times New Roman"/>
                <w:kern w:val="0"/>
                <w14:ligatures w14:val="none"/>
              </w:rPr>
            </w:pPr>
            <w:r w:rsidRPr="001668EB">
              <w:rPr>
                <w:rFonts w:ascii="Times New Roman" w:eastAsia="Times New Roman" w:hAnsi="Times New Roman" w:cs="Times New Roman"/>
                <w:kern w:val="0"/>
                <w14:ligatures w14:val="none"/>
              </w:rPr>
              <w:t>Vārds, uzvārds</w:t>
            </w:r>
          </w:p>
        </w:tc>
        <w:tc>
          <w:tcPr>
            <w:tcW w:w="7855" w:type="dxa"/>
            <w:tcBorders>
              <w:top w:val="single" w:sz="6" w:space="0" w:color="auto"/>
              <w:left w:val="single" w:sz="6" w:space="0" w:color="auto"/>
              <w:bottom w:val="single" w:sz="6" w:space="0" w:color="auto"/>
              <w:right w:val="single" w:sz="6" w:space="0" w:color="auto"/>
            </w:tcBorders>
            <w:vAlign w:val="center"/>
            <w:hideMark/>
          </w:tcPr>
          <w:p w14:paraId="3D4D39A7" w14:textId="77777777" w:rsidR="001668EB" w:rsidRPr="001668EB" w:rsidRDefault="001668EB" w:rsidP="001668EB">
            <w:pPr>
              <w:spacing w:after="0" w:line="256" w:lineRule="auto"/>
              <w:rPr>
                <w:rFonts w:ascii="Times New Roman" w:eastAsia="Times New Roman" w:hAnsi="Times New Roman" w:cs="Times New Roman"/>
                <w:kern w:val="0"/>
                <w14:ligatures w14:val="none"/>
              </w:rPr>
            </w:pPr>
            <w:r w:rsidRPr="001668EB">
              <w:rPr>
                <w:rFonts w:ascii="Times New Roman" w:eastAsia="Times New Roman" w:hAnsi="Times New Roman" w:cs="Times New Roman"/>
                <w:i/>
                <w:kern w:val="0"/>
                <w:sz w:val="24"/>
                <w:szCs w:val="24"/>
                <w:highlight w:val="lightGray"/>
                <w14:ligatures w14:val="none"/>
              </w:rPr>
              <w:t>&lt;Pretendenta pārstāvis ar pārstāvības tiesībām vai tā pilnvarotā person</w:t>
            </w:r>
            <w:r w:rsidRPr="001668EB">
              <w:rPr>
                <w:rFonts w:ascii="Times New Roman" w:eastAsia="Times New Roman" w:hAnsi="Times New Roman" w:cs="Times New Roman"/>
                <w:i/>
                <w:kern w:val="0"/>
                <w:sz w:val="24"/>
                <w:szCs w:val="24"/>
                <w:highlight w:val="lightGray"/>
                <w:shd w:val="clear" w:color="auto" w:fill="BFBFBF"/>
                <w14:ligatures w14:val="none"/>
              </w:rPr>
              <w:t>a</w:t>
            </w:r>
            <w:r w:rsidRPr="001668EB">
              <w:rPr>
                <w:rFonts w:ascii="Times New Roman" w:eastAsia="Times New Roman" w:hAnsi="Times New Roman" w:cs="Times New Roman"/>
                <w:i/>
                <w:kern w:val="0"/>
                <w:sz w:val="24"/>
                <w:szCs w:val="24"/>
                <w:shd w:val="clear" w:color="auto" w:fill="BFBFBF"/>
                <w14:ligatures w14:val="none"/>
              </w:rPr>
              <w:t>&gt;</w:t>
            </w:r>
          </w:p>
        </w:tc>
      </w:tr>
      <w:tr w:rsidR="001668EB" w:rsidRPr="001668EB" w14:paraId="23152704" w14:textId="77777777">
        <w:trPr>
          <w:trHeight w:val="347"/>
        </w:trPr>
        <w:tc>
          <w:tcPr>
            <w:tcW w:w="186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0E6B44D" w14:textId="77777777" w:rsidR="001668EB" w:rsidRPr="001668EB" w:rsidRDefault="001668EB" w:rsidP="001668EB">
            <w:pPr>
              <w:spacing w:after="0" w:line="256" w:lineRule="auto"/>
              <w:jc w:val="both"/>
              <w:rPr>
                <w:rFonts w:ascii="Times New Roman" w:eastAsia="Times New Roman" w:hAnsi="Times New Roman" w:cs="Times New Roman"/>
                <w:kern w:val="0"/>
                <w14:ligatures w14:val="none"/>
              </w:rPr>
            </w:pPr>
            <w:r w:rsidRPr="001668EB">
              <w:rPr>
                <w:rFonts w:ascii="Times New Roman" w:eastAsia="Times New Roman" w:hAnsi="Times New Roman" w:cs="Times New Roman"/>
                <w:kern w:val="0"/>
                <w14:ligatures w14:val="none"/>
              </w:rPr>
              <w:t>Amats</w:t>
            </w:r>
          </w:p>
        </w:tc>
        <w:tc>
          <w:tcPr>
            <w:tcW w:w="7855" w:type="dxa"/>
            <w:tcBorders>
              <w:top w:val="single" w:sz="6" w:space="0" w:color="auto"/>
              <w:left w:val="single" w:sz="6" w:space="0" w:color="auto"/>
              <w:bottom w:val="single" w:sz="6" w:space="0" w:color="auto"/>
              <w:right w:val="single" w:sz="6" w:space="0" w:color="auto"/>
            </w:tcBorders>
            <w:vAlign w:val="center"/>
          </w:tcPr>
          <w:p w14:paraId="6D9FB5FA" w14:textId="77777777" w:rsidR="001668EB" w:rsidRPr="001668EB" w:rsidRDefault="001668EB" w:rsidP="001668EB">
            <w:pPr>
              <w:spacing w:after="0" w:line="256" w:lineRule="auto"/>
              <w:rPr>
                <w:rFonts w:ascii="Times New Roman" w:eastAsia="Times New Roman" w:hAnsi="Times New Roman" w:cs="Times New Roman"/>
                <w:kern w:val="0"/>
                <w14:ligatures w14:val="none"/>
              </w:rPr>
            </w:pPr>
          </w:p>
        </w:tc>
      </w:tr>
      <w:tr w:rsidR="001668EB" w:rsidRPr="001668EB" w14:paraId="21A2E5D7" w14:textId="77777777">
        <w:trPr>
          <w:trHeight w:val="347"/>
        </w:trPr>
        <w:tc>
          <w:tcPr>
            <w:tcW w:w="186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7D868D34" w14:textId="77777777" w:rsidR="001668EB" w:rsidRPr="001668EB" w:rsidRDefault="001668EB" w:rsidP="001668EB">
            <w:pPr>
              <w:spacing w:after="0" w:line="256" w:lineRule="auto"/>
              <w:jc w:val="both"/>
              <w:rPr>
                <w:rFonts w:ascii="Times New Roman" w:eastAsia="Times New Roman" w:hAnsi="Times New Roman" w:cs="Times New Roman"/>
                <w:kern w:val="0"/>
                <w14:ligatures w14:val="none"/>
              </w:rPr>
            </w:pPr>
            <w:r w:rsidRPr="001668EB">
              <w:rPr>
                <w:rFonts w:ascii="Times New Roman" w:eastAsia="Times New Roman" w:hAnsi="Times New Roman" w:cs="Times New Roman"/>
                <w:kern w:val="0"/>
                <w14:ligatures w14:val="none"/>
              </w:rPr>
              <w:t>Paraksts</w:t>
            </w:r>
          </w:p>
        </w:tc>
        <w:tc>
          <w:tcPr>
            <w:tcW w:w="7855" w:type="dxa"/>
            <w:tcBorders>
              <w:top w:val="single" w:sz="6" w:space="0" w:color="auto"/>
              <w:left w:val="single" w:sz="6" w:space="0" w:color="auto"/>
              <w:bottom w:val="single" w:sz="6" w:space="0" w:color="auto"/>
              <w:right w:val="single" w:sz="6" w:space="0" w:color="auto"/>
            </w:tcBorders>
            <w:vAlign w:val="center"/>
          </w:tcPr>
          <w:p w14:paraId="2DE41268" w14:textId="77777777" w:rsidR="001668EB" w:rsidRPr="001668EB" w:rsidRDefault="001668EB" w:rsidP="001668EB">
            <w:pPr>
              <w:spacing w:after="0" w:line="256" w:lineRule="auto"/>
              <w:rPr>
                <w:rFonts w:ascii="Times New Roman" w:eastAsia="Times New Roman" w:hAnsi="Times New Roman" w:cs="Times New Roman"/>
                <w:kern w:val="0"/>
                <w14:ligatures w14:val="none"/>
              </w:rPr>
            </w:pPr>
          </w:p>
        </w:tc>
      </w:tr>
    </w:tbl>
    <w:p w14:paraId="13AFA4DF" w14:textId="77777777" w:rsidR="00F33F2E" w:rsidRDefault="00F33F2E"/>
    <w:sectPr w:rsidR="00F33F2E" w:rsidSect="00DC59B8">
      <w:pgSz w:w="11906" w:h="16838"/>
      <w:pgMar w:top="426" w:right="707"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3E9"/>
    <w:rsid w:val="0000148A"/>
    <w:rsid w:val="000B2181"/>
    <w:rsid w:val="0015156B"/>
    <w:rsid w:val="001668EB"/>
    <w:rsid w:val="001764D8"/>
    <w:rsid w:val="001B5094"/>
    <w:rsid w:val="001C0A5D"/>
    <w:rsid w:val="001D0785"/>
    <w:rsid w:val="001F4323"/>
    <w:rsid w:val="0022398B"/>
    <w:rsid w:val="00250445"/>
    <w:rsid w:val="002B3A39"/>
    <w:rsid w:val="003106DB"/>
    <w:rsid w:val="003249AD"/>
    <w:rsid w:val="003E0223"/>
    <w:rsid w:val="003F62A6"/>
    <w:rsid w:val="00417729"/>
    <w:rsid w:val="0047571C"/>
    <w:rsid w:val="004A7FF8"/>
    <w:rsid w:val="004B1404"/>
    <w:rsid w:val="004C2657"/>
    <w:rsid w:val="004C26FD"/>
    <w:rsid w:val="004C493C"/>
    <w:rsid w:val="004D15B9"/>
    <w:rsid w:val="004E16FC"/>
    <w:rsid w:val="004F69F7"/>
    <w:rsid w:val="005747EE"/>
    <w:rsid w:val="00577387"/>
    <w:rsid w:val="00581525"/>
    <w:rsid w:val="005C1B43"/>
    <w:rsid w:val="006143E9"/>
    <w:rsid w:val="00641D83"/>
    <w:rsid w:val="00676948"/>
    <w:rsid w:val="007043FA"/>
    <w:rsid w:val="007B5E96"/>
    <w:rsid w:val="007E0DD9"/>
    <w:rsid w:val="00845682"/>
    <w:rsid w:val="008E30F0"/>
    <w:rsid w:val="00952D92"/>
    <w:rsid w:val="00953C74"/>
    <w:rsid w:val="009639E8"/>
    <w:rsid w:val="00972A14"/>
    <w:rsid w:val="00A20622"/>
    <w:rsid w:val="00A66FA3"/>
    <w:rsid w:val="00A71DFC"/>
    <w:rsid w:val="00AB6923"/>
    <w:rsid w:val="00B05100"/>
    <w:rsid w:val="00B47969"/>
    <w:rsid w:val="00BF39B6"/>
    <w:rsid w:val="00C27D36"/>
    <w:rsid w:val="00C40B0B"/>
    <w:rsid w:val="00C552E8"/>
    <w:rsid w:val="00CA0EA1"/>
    <w:rsid w:val="00CD0F41"/>
    <w:rsid w:val="00CE28DA"/>
    <w:rsid w:val="00CF55C0"/>
    <w:rsid w:val="00D01326"/>
    <w:rsid w:val="00D31312"/>
    <w:rsid w:val="00D4038F"/>
    <w:rsid w:val="00D87643"/>
    <w:rsid w:val="00D93602"/>
    <w:rsid w:val="00DC59B8"/>
    <w:rsid w:val="00E17C37"/>
    <w:rsid w:val="00E20C37"/>
    <w:rsid w:val="00E20F80"/>
    <w:rsid w:val="00E31DB3"/>
    <w:rsid w:val="00E451F7"/>
    <w:rsid w:val="00E947B3"/>
    <w:rsid w:val="00ED4EDD"/>
    <w:rsid w:val="00F33F2E"/>
    <w:rsid w:val="00F8358E"/>
    <w:rsid w:val="00F945E8"/>
    <w:rsid w:val="00FD4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D128"/>
  <w15:chartTrackingRefBased/>
  <w15:docId w15:val="{A857AAF6-8BFA-4C69-B03E-3CE6AD69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14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14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143E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143E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143E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143E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143E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143E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143E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143E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143E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143E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143E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143E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143E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143E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143E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143E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14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143E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143E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143E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143E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143E9"/>
    <w:rPr>
      <w:i/>
      <w:iCs/>
      <w:color w:val="404040" w:themeColor="text1" w:themeTint="BF"/>
    </w:rPr>
  </w:style>
  <w:style w:type="paragraph" w:styleId="Sarakstarindkopa">
    <w:name w:val="List Paragraph"/>
    <w:basedOn w:val="Parasts"/>
    <w:uiPriority w:val="34"/>
    <w:qFormat/>
    <w:rsid w:val="006143E9"/>
    <w:pPr>
      <w:ind w:left="720"/>
      <w:contextualSpacing/>
    </w:pPr>
  </w:style>
  <w:style w:type="character" w:styleId="Intensvsizclums">
    <w:name w:val="Intense Emphasis"/>
    <w:basedOn w:val="Noklusjumarindkopasfonts"/>
    <w:uiPriority w:val="21"/>
    <w:qFormat/>
    <w:rsid w:val="006143E9"/>
    <w:rPr>
      <w:i/>
      <w:iCs/>
      <w:color w:val="2F5496" w:themeColor="accent1" w:themeShade="BF"/>
    </w:rPr>
  </w:style>
  <w:style w:type="paragraph" w:styleId="Intensvscitts">
    <w:name w:val="Intense Quote"/>
    <w:basedOn w:val="Parasts"/>
    <w:next w:val="Parasts"/>
    <w:link w:val="IntensvscittsRakstz"/>
    <w:uiPriority w:val="30"/>
    <w:qFormat/>
    <w:rsid w:val="00614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143E9"/>
    <w:rPr>
      <w:i/>
      <w:iCs/>
      <w:color w:val="2F5496" w:themeColor="accent1" w:themeShade="BF"/>
    </w:rPr>
  </w:style>
  <w:style w:type="character" w:styleId="Intensvaatsauce">
    <w:name w:val="Intense Reference"/>
    <w:basedOn w:val="Noklusjumarindkopasfonts"/>
    <w:uiPriority w:val="32"/>
    <w:qFormat/>
    <w:rsid w:val="006143E9"/>
    <w:rPr>
      <w:b/>
      <w:bCs/>
      <w:smallCaps/>
      <w:color w:val="2F5496" w:themeColor="accent1" w:themeShade="BF"/>
      <w:spacing w:val="5"/>
    </w:rPr>
  </w:style>
  <w:style w:type="table" w:styleId="Reatabula">
    <w:name w:val="Table Grid"/>
    <w:basedOn w:val="Parastatabula"/>
    <w:uiPriority w:val="39"/>
    <w:rsid w:val="00614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A0EA1"/>
    <w:rPr>
      <w:color w:val="0563C1" w:themeColor="hyperlink"/>
      <w:u w:val="single"/>
    </w:rPr>
  </w:style>
  <w:style w:type="character" w:customStyle="1" w:styleId="Neatrisintapieminana1">
    <w:name w:val="Neatrisināta pieminēšana1"/>
    <w:basedOn w:val="Noklusjumarindkopasfonts"/>
    <w:uiPriority w:val="99"/>
    <w:semiHidden/>
    <w:unhideWhenUsed/>
    <w:rsid w:val="00CA0EA1"/>
    <w:rPr>
      <w:color w:val="605E5C"/>
      <w:shd w:val="clear" w:color="auto" w:fill="E1DFDD"/>
    </w:rPr>
  </w:style>
  <w:style w:type="table" w:customStyle="1" w:styleId="Reatabula1">
    <w:name w:val="Režģa tabula1"/>
    <w:basedOn w:val="Parastatabula"/>
    <w:next w:val="Reatabula"/>
    <w:rsid w:val="001668E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2951</Words>
  <Characters>1683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Strode</dc:creator>
  <cp:keywords/>
  <dc:description/>
  <cp:lastModifiedBy>Elīna Strode</cp:lastModifiedBy>
  <cp:revision>25</cp:revision>
  <cp:lastPrinted>2026-04-13T11:31:00Z</cp:lastPrinted>
  <dcterms:created xsi:type="dcterms:W3CDTF">2026-04-13T12:54:00Z</dcterms:created>
  <dcterms:modified xsi:type="dcterms:W3CDTF">2026-04-20T13:42:00Z</dcterms:modified>
</cp:coreProperties>
</file>