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22AAF4D6"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A501CF">
              <w:rPr>
                <w:rFonts w:ascii="Times New Roman" w:hAnsi="Times New Roman" w:cs="Times New Roman"/>
                <w:b/>
                <w:bCs/>
                <w:sz w:val="24"/>
                <w:szCs w:val="24"/>
              </w:rPr>
              <w:t>30.aprīlī</w:t>
            </w:r>
            <w:r w:rsidR="004A7E6A" w:rsidRPr="007D6CA3">
              <w:rPr>
                <w:rFonts w:ascii="Times New Roman" w:hAnsi="Times New Roman" w:cs="Times New Roman"/>
                <w:b/>
                <w:bCs/>
                <w:sz w:val="24"/>
                <w:szCs w:val="24"/>
              </w:rPr>
              <w:t xml:space="preserve"> </w:t>
            </w:r>
          </w:p>
        </w:tc>
        <w:tc>
          <w:tcPr>
            <w:tcW w:w="4678" w:type="dxa"/>
          </w:tcPr>
          <w:p w14:paraId="32845103" w14:textId="0B36B38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2D5A57D"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w:t>
            </w:r>
            <w:proofErr w:type="spellStart"/>
            <w:r w:rsidRPr="007D6CA3">
              <w:rPr>
                <w:rFonts w:ascii="Times New Roman" w:hAnsi="Times New Roman" w:cs="Times New Roman"/>
                <w:b/>
                <w:bCs/>
                <w:sz w:val="24"/>
                <w:szCs w:val="24"/>
              </w:rPr>
              <w:t>Nr</w:t>
            </w:r>
            <w:proofErr w:type="spellEnd"/>
            <w:r w:rsidRPr="007D6CA3">
              <w:rPr>
                <w:rFonts w:ascii="Times New Roman" w:hAnsi="Times New Roman" w:cs="Times New Roman"/>
                <w:b/>
                <w:bCs/>
                <w:sz w:val="24"/>
                <w:szCs w:val="24"/>
              </w:rPr>
              <w:t>.</w:t>
            </w:r>
            <w:r w:rsidR="002233C6" w:rsidRPr="007D6CA3">
              <w:rPr>
                <w:rFonts w:ascii="Times New Roman" w:hAnsi="Times New Roman" w:cs="Times New Roman"/>
                <w:b/>
                <w:bCs/>
                <w:sz w:val="24"/>
                <w:szCs w:val="24"/>
              </w:rPr>
              <w:t>;</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79A17887"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A501CF" w:rsidRPr="00D60059">
        <w:rPr>
          <w:b/>
          <w:szCs w:val="24"/>
        </w:rPr>
        <w:t xml:space="preserve">Litenes pagastā ar nosaukumu “Pelašķi” </w:t>
      </w:r>
      <w:r w:rsidRPr="007D6CA3">
        <w:rPr>
          <w:b/>
          <w:szCs w:val="24"/>
        </w:rPr>
        <w:t>pircēja apstiprināšanu</w:t>
      </w:r>
    </w:p>
    <w:p w14:paraId="72FA0B6D" w14:textId="5448F855"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r w:rsidR="00A501CF" w:rsidRPr="00A501CF">
        <w:t xml:space="preserve">2026.gada 26.februārī </w:t>
      </w:r>
      <w:r w:rsidR="00786785" w:rsidRPr="00B017F8">
        <w:t xml:space="preserve">pieņēma lēmumu Nr. </w:t>
      </w:r>
      <w:r w:rsidR="00A501CF" w:rsidRPr="00A501CF">
        <w:t xml:space="preserve">GND/2026/120 </w:t>
      </w:r>
      <w:r w:rsidR="00786785" w:rsidRPr="00B017F8">
        <w:t xml:space="preserve">“Par </w:t>
      </w:r>
      <w:r w:rsidR="00A501CF" w:rsidRPr="00A501CF">
        <w:t>nekustamā īpašuma Litenes pagastā ar nosaukumu “Pelašķi” pirmās  izsoles rīkošanu</w:t>
      </w:r>
      <w:r w:rsidR="00786785" w:rsidRPr="00B017F8">
        <w:t>” (protokols Nr.</w:t>
      </w:r>
      <w:r w:rsidR="00A501CF" w:rsidRPr="00A501CF">
        <w:t xml:space="preserve"> 4; 46</w:t>
      </w:r>
      <w:r w:rsidR="003B01E1" w:rsidRPr="007D6CA3">
        <w:rPr>
          <w:color w:val="auto"/>
        </w:rPr>
        <w:t xml:space="preserve">.p.), ar kuru tika nolemts rīkot Gulbenes novada pašvaldībai piederošā nekustamā īpašuma </w:t>
      </w:r>
      <w:r w:rsidR="00A501CF" w:rsidRPr="007177C8">
        <w:rPr>
          <w:rFonts w:cs="Times New Roman"/>
          <w:bCs/>
        </w:rPr>
        <w:t>Litenes pagastā ar nosaukumu “Pelašķi”, kadastra numurs 5068 004 0241, kas sastāv no zemes vienības ar kadastra</w:t>
      </w:r>
      <w:r w:rsidR="00A501CF" w:rsidRPr="00D60059">
        <w:rPr>
          <w:rFonts w:cs="Times New Roman"/>
          <w:bCs/>
        </w:rPr>
        <w:t xml:space="preserve"> apzīmējumu 50680040241 ar platību 0,7643 ha</w:t>
      </w:r>
      <w:r w:rsidR="00A501CF" w:rsidRPr="007D6CA3">
        <w:rPr>
          <w:color w:val="auto"/>
        </w:rPr>
        <w:t xml:space="preserve"> </w:t>
      </w:r>
      <w:r w:rsidR="003B01E1" w:rsidRPr="007D6CA3">
        <w:rPr>
          <w:color w:val="auto"/>
        </w:rPr>
        <w:t>(turpmāk – Nekustamais īpašums), pirmo elektronisko izsoli.</w:t>
      </w:r>
    </w:p>
    <w:p w14:paraId="04B570E0" w14:textId="4B9FA56E"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A501CF" w:rsidRPr="00A501CF">
        <w:rPr>
          <w:color w:val="auto"/>
        </w:rPr>
        <w:t xml:space="preserve">6.marta </w:t>
      </w:r>
      <w:r w:rsidRPr="007D6CA3">
        <w:rPr>
          <w:color w:val="auto"/>
        </w:rPr>
        <w:t xml:space="preserve">plkst.13:00 </w:t>
      </w:r>
      <w:r w:rsidR="007D6CA3">
        <w:rPr>
          <w:color w:val="auto"/>
        </w:rPr>
        <w:t>līdz</w:t>
      </w:r>
      <w:r w:rsidRPr="007D6CA3">
        <w:rPr>
          <w:color w:val="auto"/>
        </w:rPr>
        <w:t xml:space="preserve"> 2026.gada </w:t>
      </w:r>
      <w:r w:rsidR="00A501CF" w:rsidRPr="00D60059">
        <w:rPr>
          <w:rFonts w:cs="Times New Roman"/>
        </w:rPr>
        <w:t>7.aprīl</w:t>
      </w:r>
      <w:r w:rsidR="00A501CF">
        <w:rPr>
          <w:rFonts w:cs="Times New Roman"/>
        </w:rPr>
        <w:t>im</w:t>
      </w:r>
      <w:r w:rsidR="00A501CF" w:rsidRPr="00D60059">
        <w:rPr>
          <w:rFonts w:cs="Times New Roman"/>
        </w:rPr>
        <w:t xml:space="preserve"> </w:t>
      </w:r>
      <w:r w:rsidRPr="007D6CA3">
        <w:rPr>
          <w:color w:val="auto"/>
        </w:rPr>
        <w:t>plkst. 13:</w:t>
      </w:r>
      <w:r w:rsidR="008445D4">
        <w:rPr>
          <w:color w:val="auto"/>
        </w:rPr>
        <w:t>13</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A501CF">
        <w:rPr>
          <w:rStyle w:val="Hipersaite"/>
          <w:color w:val="auto"/>
          <w:u w:val="none"/>
        </w:rPr>
        <w:t>divi</w:t>
      </w:r>
      <w:r w:rsidRPr="007D6CA3">
        <w:rPr>
          <w:rStyle w:val="Hipersaite"/>
          <w:color w:val="auto"/>
          <w:u w:val="none"/>
        </w:rPr>
        <w:t xml:space="preserve"> pretendent</w:t>
      </w:r>
      <w:r w:rsidR="00A501CF">
        <w:rPr>
          <w:rStyle w:val="Hipersaite"/>
          <w:color w:val="auto"/>
          <w:u w:val="none"/>
        </w:rPr>
        <w:t>i</w:t>
      </w:r>
      <w:r w:rsidRPr="007D6CA3">
        <w:rPr>
          <w:rStyle w:val="Hipersaite"/>
          <w:color w:val="auto"/>
          <w:u w:val="none"/>
        </w:rPr>
        <w:t xml:space="preserve">. </w:t>
      </w:r>
      <w:r w:rsidR="002B77AB" w:rsidRPr="002B77AB">
        <w:rPr>
          <w:color w:val="auto"/>
        </w:rPr>
        <w:t>[…]</w:t>
      </w:r>
      <w:r w:rsidRPr="007D6CA3">
        <w:rPr>
          <w:rStyle w:val="Hipersaite"/>
          <w:color w:val="auto"/>
          <w:u w:val="none"/>
        </w:rPr>
        <w:t xml:space="preserve">, par augstāko nosolīto cenu </w:t>
      </w:r>
      <w:r w:rsidR="00A501CF" w:rsidRPr="00C462AA">
        <w:t>5500 EUR (pieci tūkstoši pieci simti</w:t>
      </w:r>
      <w:r w:rsidR="00A501CF">
        <w:t xml:space="preserve"> </w:t>
      </w:r>
      <w:proofErr w:type="spellStart"/>
      <w:r w:rsidR="00A501CF" w:rsidRPr="00A501CF">
        <w:rPr>
          <w:i/>
          <w:iCs/>
        </w:rPr>
        <w:t>euro</w:t>
      </w:r>
      <w:proofErr w:type="spellEnd"/>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F2196E5"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A501CF">
        <w:rPr>
          <w:color w:val="auto"/>
        </w:rPr>
        <w:t>8.aprīlī</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29629CAC" w:rsidR="0005066A" w:rsidRPr="007D6CA3" w:rsidRDefault="00FB4505" w:rsidP="00A501CF">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lastRenderedPageBreak/>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A501CF">
        <w:rPr>
          <w:rFonts w:ascii="Times New Roman" w:hAnsi="Times New Roman" w:cs="Times New Roman"/>
          <w:sz w:val="24"/>
          <w:szCs w:val="24"/>
        </w:rPr>
        <w:t>9.aprīļa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501CF" w:rsidRPr="00A501CF">
        <w:rPr>
          <w:rFonts w:ascii="Times New Roman" w:hAnsi="Times New Roman" w:cs="Times New Roman"/>
          <w:sz w:val="24"/>
          <w:szCs w:val="24"/>
        </w:rPr>
        <w:t>nekustamā īpašuma Litenes pagastā ar nosaukumu “Pelašķi” 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GND/2.7.2/26/</w:t>
      </w:r>
      <w:r w:rsidR="00A501CF">
        <w:rPr>
          <w:rFonts w:ascii="Times New Roman" w:hAnsi="Times New Roman" w:cs="Times New Roman"/>
          <w:sz w:val="24"/>
          <w:szCs w:val="24"/>
        </w:rPr>
        <w:t>8</w:t>
      </w:r>
      <w:r w:rsidR="003B01E1" w:rsidRPr="007D6CA3">
        <w:rPr>
          <w:rFonts w:ascii="Times New Roman" w:hAnsi="Times New Roman" w:cs="Times New Roman"/>
          <w:sz w:val="24"/>
          <w:szCs w:val="24"/>
        </w:rPr>
        <w:t xml:space="preserve"> (</w:t>
      </w:r>
      <w:r w:rsidR="00786785">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180693A2"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 xml:space="preserve">nekustamā īpašuma </w:t>
      </w:r>
      <w:r w:rsidR="00A501CF" w:rsidRPr="00C462AA">
        <w:rPr>
          <w:bCs/>
        </w:rPr>
        <w:t>Litenes pagastā ar nosaukumu “Pelašķi”, kadastra numurs 5068 004 0241, kas sastāv no zemes vienības ar kadastra apzīmējumu 50680040241 ar platību 0,7643 ha</w:t>
      </w:r>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A501CF" w:rsidRPr="00A501CF">
        <w:rPr>
          <w:color w:val="auto"/>
        </w:rPr>
        <w:t xml:space="preserve">6.marta </w:t>
      </w:r>
      <w:r w:rsidR="003B01E1" w:rsidRPr="007D6CA3">
        <w:rPr>
          <w:color w:val="auto"/>
        </w:rPr>
        <w:t xml:space="preserve">plkst.13:00 līdz 2026.gada </w:t>
      </w:r>
      <w:r w:rsidR="00A501CF" w:rsidRPr="00D60059">
        <w:rPr>
          <w:rFonts w:cs="Times New Roman"/>
        </w:rPr>
        <w:t>7.aprīl</w:t>
      </w:r>
      <w:r w:rsidR="00A501CF">
        <w:rPr>
          <w:rFonts w:cs="Times New Roman"/>
        </w:rPr>
        <w:t>im</w:t>
      </w:r>
      <w:r w:rsidR="00A501CF" w:rsidRPr="00D60059">
        <w:rPr>
          <w:rFonts w:cs="Times New Roman"/>
        </w:rPr>
        <w:t xml:space="preserve"> </w:t>
      </w:r>
      <w:r w:rsidR="003B01E1" w:rsidRPr="007D6CA3">
        <w:rPr>
          <w:color w:val="auto"/>
        </w:rPr>
        <w:t>plkst. 13:</w:t>
      </w:r>
      <w:r w:rsidR="008445D4">
        <w:rPr>
          <w:color w:val="auto"/>
        </w:rPr>
        <w:t>13</w:t>
      </w:r>
      <w:r w:rsidR="003B01E1" w:rsidRPr="007D6CA3">
        <w:rPr>
          <w:color w:val="auto"/>
        </w:rPr>
        <w:t xml:space="preserve"> notikušās izsoles rezultātus</w:t>
      </w:r>
      <w:r w:rsidRPr="007D6CA3">
        <w:rPr>
          <w:color w:val="auto"/>
        </w:rPr>
        <w:t>.</w:t>
      </w:r>
    </w:p>
    <w:p w14:paraId="5F48769A" w14:textId="3B9258DB"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2B77AB" w:rsidRPr="002B77AB">
        <w:rPr>
          <w:color w:val="auto"/>
        </w:rPr>
        <w:t>[…]</w:t>
      </w:r>
      <w:r w:rsidR="00882860" w:rsidRPr="007D6CA3">
        <w:rPr>
          <w:color w:val="auto"/>
        </w:rPr>
        <w:t xml:space="preserve">, par nosolīto cenu </w:t>
      </w:r>
      <w:r w:rsidR="00A501CF" w:rsidRPr="00C462AA">
        <w:t>5500 EUR (pieci tūkstoši pieci simti</w:t>
      </w:r>
      <w:r w:rsidR="00A501CF">
        <w:t xml:space="preserve"> </w:t>
      </w:r>
      <w:proofErr w:type="spellStart"/>
      <w:r w:rsidR="00A501CF" w:rsidRPr="00A501CF">
        <w:rPr>
          <w:i/>
          <w:iCs/>
        </w:rPr>
        <w:t>euro</w:t>
      </w:r>
      <w:proofErr w:type="spellEnd"/>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B77AB"/>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63305"/>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3C22"/>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7E84"/>
    <w:rsid w:val="00C90C2C"/>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2026-04-21T08:42:00Z</dcterms:created>
  <dcterms:modified xsi:type="dcterms:W3CDTF">2026-04-23T11:44:00Z</dcterms:modified>
</cp:coreProperties>
</file>