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0E0AA2F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9677B7">
        <w:rPr>
          <w:b/>
          <w:sz w:val="22"/>
          <w:szCs w:val="22"/>
        </w:rPr>
        <w:t>30</w:t>
      </w:r>
      <w:r w:rsidR="00381539">
        <w:rPr>
          <w:b/>
          <w:sz w:val="22"/>
          <w:szCs w:val="22"/>
        </w:rPr>
        <w:t>.aprīlī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4BBD0C0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9677B7">
        <w:rPr>
          <w:b/>
          <w:color w:val="FF0000"/>
        </w:rPr>
        <w:t>6.maija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9677B7">
        <w:rPr>
          <w:b/>
        </w:rPr>
        <w:t>09.00</w:t>
      </w:r>
      <w:r w:rsidR="00EA29EF" w:rsidRPr="001A4C23">
        <w:rPr>
          <w:b/>
        </w:rPr>
        <w:t xml:space="preserve">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3DFA275C" w14:textId="192E30D0" w:rsid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>
        <w:rPr>
          <w:sz w:val="22"/>
          <w:szCs w:val="22"/>
        </w:rPr>
        <w:t xml:space="preserve">11 </w:t>
      </w:r>
      <w:r w:rsidRPr="001A4C23">
        <w:rPr>
          <w:sz w:val="22"/>
          <w:szCs w:val="22"/>
        </w:rPr>
        <w:t>administratīvā pārkāpuma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0AD12F0D" w14:textId="40C4C4BF" w:rsidR="00B46D6C" w:rsidRP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9677B7">
        <w:rPr>
          <w:bCs/>
          <w:sz w:val="22"/>
          <w:szCs w:val="22"/>
        </w:rPr>
        <w:t>Par administratīvā pārkāpuma lietu termiņa pagarināšanu.</w:t>
      </w: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42A7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C6476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1916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677B7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A490F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B3D5C"/>
    <w:rsid w:val="00DC7CA1"/>
    <w:rsid w:val="00DD1642"/>
    <w:rsid w:val="00DD450D"/>
    <w:rsid w:val="00DE49B6"/>
    <w:rsid w:val="00DF3F3A"/>
    <w:rsid w:val="00E05E8F"/>
    <w:rsid w:val="00E157B0"/>
    <w:rsid w:val="00E169BB"/>
    <w:rsid w:val="00E174AC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2A16"/>
    <w:rsid w:val="00EA48E2"/>
    <w:rsid w:val="00EA5FBB"/>
    <w:rsid w:val="00EA6138"/>
    <w:rsid w:val="00EB4BB3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2026-04-30T08:06:00Z</dcterms:created>
  <dcterms:modified xsi:type="dcterms:W3CDTF">2026-04-30T08:08:00Z</dcterms:modified>
</cp:coreProperties>
</file>