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C9" w:rsidRDefault="001179C9" w:rsidP="00117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INFORMĀCIJA</w:t>
      </w:r>
    </w:p>
    <w:p w:rsidR="001179C9" w:rsidRDefault="001179C9" w:rsidP="00117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par dzēstajiem nekustamā īpašuma nodokļa parādiem</w:t>
      </w:r>
    </w:p>
    <w:p w:rsidR="00E0207C" w:rsidRDefault="001179C9" w:rsidP="001179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Stāmerienas pagastā</w:t>
      </w:r>
    </w:p>
    <w:p w:rsidR="001179C9" w:rsidRPr="001179C9" w:rsidRDefault="001179C9" w:rsidP="001179C9">
      <w:pPr>
        <w:rPr>
          <w:sz w:val="24"/>
          <w:szCs w:val="24"/>
        </w:rPr>
      </w:pPr>
      <w:r w:rsidRPr="001179C9">
        <w:rPr>
          <w:rFonts w:ascii="Times New Roman" w:hAnsi="Times New Roman" w:cs="Times New Roman"/>
          <w:sz w:val="24"/>
          <w:szCs w:val="24"/>
        </w:rPr>
        <w:t xml:space="preserve">Saskaņā </w:t>
      </w:r>
      <w:r>
        <w:rPr>
          <w:rFonts w:ascii="Times New Roman" w:hAnsi="Times New Roman" w:cs="Times New Roman"/>
          <w:sz w:val="24"/>
          <w:szCs w:val="24"/>
        </w:rPr>
        <w:t>ar 2015. gada 29. oktobra Gulbenes novada domes lēmumu “Par nekustama īpašuma nodokļa parāda un nokavējuma naudas dzēšanu mirušajām personām” ( protokols Nr. 24, 58§, 1.p.)</w:t>
      </w:r>
    </w:p>
    <w:tbl>
      <w:tblPr>
        <w:tblpPr w:leftFromText="180" w:rightFromText="180" w:vertAnchor="text" w:tblpY="1"/>
        <w:tblOverlap w:val="never"/>
        <w:tblW w:w="12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897"/>
        <w:gridCol w:w="1430"/>
        <w:gridCol w:w="1430"/>
        <w:gridCol w:w="1337"/>
        <w:gridCol w:w="1020"/>
        <w:gridCol w:w="3401"/>
      </w:tblGrid>
      <w:tr w:rsidR="00E0207C" w:rsidRPr="00FD381B" w:rsidTr="006D239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Īpašuma adrese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Nodokļa objekta konta Nr.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Pamatparāda summa (EUR)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Pamatparāda pieauguma summa (EUR)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Nokavējuma nauda (EUR)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FD381B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D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Parāda rašanās gads</w:t>
            </w:r>
          </w:p>
        </w:tc>
      </w:tr>
    </w:tbl>
    <w:tbl>
      <w:tblPr>
        <w:tblW w:w="12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897"/>
        <w:gridCol w:w="1430"/>
        <w:gridCol w:w="1430"/>
        <w:gridCol w:w="1337"/>
        <w:gridCol w:w="1020"/>
        <w:gridCol w:w="3401"/>
      </w:tblGrid>
      <w:tr w:rsidR="00E0207C" w:rsidRPr="00372AFC" w:rsidTr="006D239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Jaunrūdupji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58428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6.14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3.60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9.74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7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Liepas”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46427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0.73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1.82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ind w:right="-2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2011-20120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E0207C" w:rsidP="006D23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Avotiņi” -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50756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5.52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4.30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9.82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Avotiņi” -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50753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1.58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2.82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ind w:right="-2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Liras”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37200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7.46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4.41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11.87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Mazmedņi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45761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6.33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4.16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10.49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ind w:left="-93" w:firstLine="9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 2011,2011 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F05112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Lejiņas 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37682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4.73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3.84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8.57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 2011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Pūpoli”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37525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2.57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1.29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3.86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ind w:right="-2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</w:t>
            </w:r>
            <w:r w:rsidR="001179C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 2011-2012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Akmentiņi’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45992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5.92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3.82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9.74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2011, 2012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Skolas māja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”-4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41426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1.87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Skolas māja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”-4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51852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0.09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0.12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12.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Saldūkšņi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”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36407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0.13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1179C9">
            <w:pPr>
              <w:ind w:left="-93" w:firstLine="9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 2011-2012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D23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</w:t>
            </w:r>
            <w:proofErr w:type="spellStart"/>
            <w:r w:rsidR="00D2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Pogupe</w:t>
            </w:r>
            <w:proofErr w:type="spellEnd"/>
            <w:r w:rsidR="00D23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 -2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511479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1.71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1.03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2.74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Avotiņi” -12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507840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1.44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0.95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2.39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2011,2012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Skolas māja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”-1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41423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5.05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3.35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8.40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 2011-2012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D23036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E02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Skolas māja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”-1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1856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0.81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1.92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2011,2012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Priednieki”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41416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7.11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5.48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12.59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ind w:right="-2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Pirms</w:t>
            </w:r>
            <w:r w:rsidR="001179C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2011, 2011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“ Avotiņi” -12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507841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2.34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ind w:right="-2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5F75">
              <w:rPr>
                <w:rFonts w:ascii="Times New Roman" w:eastAsia="Times New Roman" w:hAnsi="Times New Roman"/>
                <w:sz w:val="20"/>
                <w:szCs w:val="20"/>
              </w:rPr>
              <w:t>2011,2012</w:t>
            </w:r>
          </w:p>
        </w:tc>
      </w:tr>
    </w:tbl>
    <w:p w:rsidR="00E0207C" w:rsidRPr="00372AFC" w:rsidRDefault="00E0207C" w:rsidP="00E02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372AF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</w:p>
    <w:p w:rsidR="001179C9" w:rsidRPr="001179C9" w:rsidRDefault="001179C9" w:rsidP="001179C9">
      <w:pPr>
        <w:rPr>
          <w:sz w:val="24"/>
          <w:szCs w:val="24"/>
        </w:rPr>
      </w:pPr>
      <w:r w:rsidRPr="001179C9">
        <w:rPr>
          <w:rFonts w:ascii="Times New Roman" w:hAnsi="Times New Roman" w:cs="Times New Roman"/>
          <w:sz w:val="24"/>
          <w:szCs w:val="24"/>
        </w:rPr>
        <w:t xml:space="preserve">Saskaņā </w:t>
      </w:r>
      <w:r>
        <w:rPr>
          <w:rFonts w:ascii="Times New Roman" w:hAnsi="Times New Roman" w:cs="Times New Roman"/>
          <w:sz w:val="24"/>
          <w:szCs w:val="24"/>
        </w:rPr>
        <w:t>ar 2015. gada 29. oktobra Gulbenes novada domes lēmumu “</w:t>
      </w:r>
      <w:r>
        <w:rPr>
          <w:rFonts w:ascii="Times New Roman" w:hAnsi="Times New Roman" w:cs="Times New Roman"/>
          <w:sz w:val="24"/>
          <w:szCs w:val="24"/>
        </w:rPr>
        <w:t>Par nekustama īpašuma nodokļu parādu</w:t>
      </w:r>
      <w:r>
        <w:rPr>
          <w:rFonts w:ascii="Times New Roman" w:hAnsi="Times New Roman" w:cs="Times New Roman"/>
          <w:sz w:val="24"/>
          <w:szCs w:val="24"/>
        </w:rPr>
        <w:t xml:space="preserve"> dzēšanu</w:t>
      </w:r>
      <w:r>
        <w:rPr>
          <w:rFonts w:ascii="Times New Roman" w:hAnsi="Times New Roman" w:cs="Times New Roman"/>
          <w:sz w:val="24"/>
          <w:szCs w:val="24"/>
        </w:rPr>
        <w:t>, kas mazāki par EUR 15,00</w:t>
      </w:r>
      <w:r>
        <w:rPr>
          <w:rFonts w:ascii="Times New Roman" w:hAnsi="Times New Roman" w:cs="Times New Roman"/>
          <w:sz w:val="24"/>
          <w:szCs w:val="24"/>
        </w:rPr>
        <w:t>” ( protokols Nr. 24, 5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§</w:t>
      </w:r>
      <w:r w:rsidR="00D94AE2">
        <w:rPr>
          <w:rFonts w:ascii="Times New Roman" w:hAnsi="Times New Roman" w:cs="Times New Roman"/>
          <w:sz w:val="24"/>
          <w:szCs w:val="24"/>
        </w:rPr>
        <w:t>,1.p.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43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584"/>
        <w:gridCol w:w="897"/>
        <w:gridCol w:w="1430"/>
        <w:gridCol w:w="1430"/>
        <w:gridCol w:w="1337"/>
        <w:gridCol w:w="1869"/>
        <w:gridCol w:w="4110"/>
      </w:tblGrid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N. p.k.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NĪ adrese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Nodokļa objekta konta Nr.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Pamatparāda summa EUR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Pamatparāda pieauguma summa EUR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Nokavējuma nauda EUR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KOPĀ EUR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Parāda norakstīšanas gads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Mazmedņi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36816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12.69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7.62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20.31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30.12.1998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Zeme bijusi lietošanā</w:t>
            </w:r>
          </w:p>
        </w:tc>
      </w:tr>
      <w:tr w:rsidR="00E0207C" w:rsidRPr="00372AFC" w:rsidTr="006D23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207C" w:rsidRPr="00372AFC" w:rsidRDefault="00E0207C" w:rsidP="006D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“ Lejiņas” 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37141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21.00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13.62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34.62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30.12.2010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207C" w:rsidRPr="00105F75" w:rsidRDefault="00E0207C" w:rsidP="006D239B">
            <w:pPr>
              <w:rPr>
                <w:rFonts w:ascii="Times New Roman" w:eastAsia="Times New Roman" w:hAnsi="Times New Roman" w:cs="Times New Roman"/>
              </w:rPr>
            </w:pPr>
            <w:r w:rsidRPr="00105F75">
              <w:rPr>
                <w:rFonts w:ascii="Times New Roman" w:eastAsia="Times New Roman" w:hAnsi="Times New Roman" w:cs="Times New Roman"/>
              </w:rPr>
              <w:t>Bijušais īpašums</w:t>
            </w:r>
          </w:p>
        </w:tc>
      </w:tr>
    </w:tbl>
    <w:p w:rsidR="00F50306" w:rsidRDefault="00F50306"/>
    <w:sectPr w:rsidR="00F50306" w:rsidSect="00D94AE2">
      <w:pgSz w:w="16838" w:h="11906" w:orient="landscape"/>
      <w:pgMar w:top="1800" w:right="1103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7C"/>
    <w:rsid w:val="001179C9"/>
    <w:rsid w:val="00AE2DA3"/>
    <w:rsid w:val="00D23036"/>
    <w:rsid w:val="00D94AE2"/>
    <w:rsid w:val="00E0207C"/>
    <w:rsid w:val="00F05112"/>
    <w:rsid w:val="00F5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658871-26C9-42A4-9E4E-695478B1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07C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E2D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4</cp:revision>
  <dcterms:created xsi:type="dcterms:W3CDTF">2015-11-06T12:20:00Z</dcterms:created>
  <dcterms:modified xsi:type="dcterms:W3CDTF">2015-11-09T10:21:00Z</dcterms:modified>
</cp:coreProperties>
</file>