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458"/>
      </w:tblGrid>
      <w:tr w:rsidR="009B3DB6" w:rsidRPr="009B3DB6" w14:paraId="57A97EBA" w14:textId="77777777" w:rsidTr="00F8603B">
        <w:tc>
          <w:tcPr>
            <w:tcW w:w="9458" w:type="dxa"/>
          </w:tcPr>
          <w:p w14:paraId="513775A8" w14:textId="3DE8A229" w:rsidR="006149AC" w:rsidRPr="009B3DB6" w:rsidRDefault="006149AC" w:rsidP="00F8603B">
            <w:pPr>
              <w:spacing w:after="0" w:line="240" w:lineRule="auto"/>
              <w:jc w:val="center"/>
            </w:pPr>
            <w:bookmarkStart w:id="0" w:name="_Hlk111816452"/>
            <w:r w:rsidRPr="009B3DB6">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B3DB6" w:rsidRPr="009B3DB6" w14:paraId="0012674F" w14:textId="77777777" w:rsidTr="00F8603B">
        <w:tc>
          <w:tcPr>
            <w:tcW w:w="9458" w:type="dxa"/>
          </w:tcPr>
          <w:p w14:paraId="1C6F9777" w14:textId="77777777" w:rsidR="006149AC" w:rsidRPr="009B3DB6" w:rsidRDefault="006149AC" w:rsidP="00F8603B">
            <w:pPr>
              <w:spacing w:after="0" w:line="240" w:lineRule="auto"/>
              <w:jc w:val="center"/>
            </w:pPr>
            <w:r w:rsidRPr="009B3DB6">
              <w:rPr>
                <w:rFonts w:ascii="Times New Roman" w:hAnsi="Times New Roman"/>
                <w:b/>
                <w:bCs/>
                <w:sz w:val="28"/>
                <w:szCs w:val="28"/>
              </w:rPr>
              <w:t>GULBENES NOVADA PAŠVALDĪBA</w:t>
            </w:r>
          </w:p>
        </w:tc>
      </w:tr>
      <w:tr w:rsidR="009B3DB6" w:rsidRPr="009B3DB6" w14:paraId="122051BE" w14:textId="77777777" w:rsidTr="00F8603B">
        <w:tc>
          <w:tcPr>
            <w:tcW w:w="9458" w:type="dxa"/>
          </w:tcPr>
          <w:p w14:paraId="5D11E237" w14:textId="77777777" w:rsidR="006149AC" w:rsidRPr="009B3DB6" w:rsidRDefault="006149AC" w:rsidP="00F8603B">
            <w:pPr>
              <w:spacing w:after="0" w:line="240" w:lineRule="auto"/>
              <w:jc w:val="center"/>
            </w:pPr>
            <w:r w:rsidRPr="009B3DB6">
              <w:rPr>
                <w:rFonts w:ascii="Times New Roman" w:hAnsi="Times New Roman"/>
                <w:sz w:val="24"/>
                <w:szCs w:val="24"/>
              </w:rPr>
              <w:t>Reģ.Nr.90009116327</w:t>
            </w:r>
          </w:p>
        </w:tc>
      </w:tr>
      <w:tr w:rsidR="009B3DB6" w:rsidRPr="009B3DB6" w14:paraId="1EC912A5" w14:textId="77777777" w:rsidTr="00F8603B">
        <w:tc>
          <w:tcPr>
            <w:tcW w:w="9458" w:type="dxa"/>
          </w:tcPr>
          <w:p w14:paraId="7CECAD80" w14:textId="77777777" w:rsidR="006149AC" w:rsidRPr="009B3DB6" w:rsidRDefault="006149AC" w:rsidP="00F8603B">
            <w:pPr>
              <w:spacing w:after="0" w:line="240" w:lineRule="auto"/>
              <w:jc w:val="center"/>
            </w:pPr>
            <w:r w:rsidRPr="009B3DB6">
              <w:rPr>
                <w:rFonts w:ascii="Times New Roman" w:hAnsi="Times New Roman"/>
                <w:sz w:val="24"/>
                <w:szCs w:val="24"/>
              </w:rPr>
              <w:t>Ābeļu iela 2, Gulbene, Gulbenes nov., LV-4401</w:t>
            </w:r>
          </w:p>
        </w:tc>
      </w:tr>
      <w:tr w:rsidR="009B3DB6" w:rsidRPr="009B3DB6" w14:paraId="13D2C11D" w14:textId="77777777" w:rsidTr="00F8603B">
        <w:tc>
          <w:tcPr>
            <w:tcW w:w="9458" w:type="dxa"/>
          </w:tcPr>
          <w:p w14:paraId="22DD0342" w14:textId="77777777" w:rsidR="006149AC" w:rsidRPr="009B3DB6" w:rsidRDefault="006149AC" w:rsidP="00F8603B">
            <w:pPr>
              <w:spacing w:after="0" w:line="240" w:lineRule="auto"/>
              <w:jc w:val="center"/>
            </w:pPr>
            <w:r w:rsidRPr="009B3DB6">
              <w:rPr>
                <w:rFonts w:ascii="Times New Roman" w:hAnsi="Times New Roman"/>
                <w:sz w:val="24"/>
                <w:szCs w:val="24"/>
              </w:rPr>
              <w:t>Tālrunis 64497710, mob.26595362, e-pasts; dome@gulbene.lv, www.gulbene.lv</w:t>
            </w:r>
          </w:p>
        </w:tc>
      </w:tr>
    </w:tbl>
    <w:p w14:paraId="1747299D" w14:textId="50CDBE93" w:rsidR="006149AC" w:rsidRPr="009B3DB6" w:rsidRDefault="006149AC" w:rsidP="006149AC">
      <w:pPr>
        <w:pStyle w:val="Bezatstarpm"/>
        <w:jc w:val="center"/>
        <w:rPr>
          <w:rFonts w:ascii="Times New Roman" w:hAnsi="Times New Roman"/>
          <w:b/>
          <w:bCs/>
          <w:sz w:val="24"/>
          <w:szCs w:val="24"/>
        </w:rPr>
      </w:pPr>
      <w:r w:rsidRPr="009B3DB6">
        <w:rPr>
          <w:rFonts w:ascii="Times New Roman" w:hAnsi="Times New Roman"/>
          <w:b/>
          <w:bCs/>
          <w:sz w:val="24"/>
          <w:szCs w:val="24"/>
        </w:rPr>
        <w:t xml:space="preserve">GULBENES NOVADA </w:t>
      </w:r>
      <w:r w:rsidR="009F25B4" w:rsidRPr="009B3DB6">
        <w:rPr>
          <w:rFonts w:ascii="Times New Roman" w:hAnsi="Times New Roman"/>
          <w:b/>
          <w:bCs/>
          <w:sz w:val="24"/>
          <w:szCs w:val="24"/>
        </w:rPr>
        <w:t xml:space="preserve">PAŠVALDĪBAS </w:t>
      </w:r>
      <w:r w:rsidRPr="009B3DB6">
        <w:rPr>
          <w:rFonts w:ascii="Times New Roman" w:hAnsi="Times New Roman"/>
          <w:b/>
          <w:bCs/>
          <w:sz w:val="24"/>
          <w:szCs w:val="24"/>
        </w:rPr>
        <w:t>DOMES LĒMUMS</w:t>
      </w:r>
    </w:p>
    <w:p w14:paraId="201428BB" w14:textId="77777777" w:rsidR="006149AC" w:rsidRPr="009B3DB6" w:rsidRDefault="006149AC" w:rsidP="006149AC">
      <w:pPr>
        <w:pStyle w:val="Bezatstarpm"/>
        <w:jc w:val="center"/>
        <w:rPr>
          <w:rFonts w:ascii="Times New Roman" w:hAnsi="Times New Roman"/>
          <w:sz w:val="24"/>
          <w:szCs w:val="24"/>
        </w:rPr>
      </w:pPr>
      <w:r w:rsidRPr="009B3DB6">
        <w:rPr>
          <w:rFonts w:ascii="Times New Roman" w:hAnsi="Times New Roman"/>
          <w:sz w:val="24"/>
          <w:szCs w:val="24"/>
        </w:rPr>
        <w:t>Gulbenē</w:t>
      </w:r>
    </w:p>
    <w:p w14:paraId="406B465B" w14:textId="77777777" w:rsidR="006149AC" w:rsidRPr="009B3DB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B3DB6" w:rsidRPr="009B3DB6" w14:paraId="1297381D" w14:textId="77777777" w:rsidTr="00F8603B">
        <w:tc>
          <w:tcPr>
            <w:tcW w:w="4729" w:type="dxa"/>
          </w:tcPr>
          <w:p w14:paraId="6E76E247" w14:textId="3AD37358" w:rsidR="006149AC" w:rsidRPr="009B3DB6" w:rsidRDefault="006149AC" w:rsidP="00F8603B">
            <w:pPr>
              <w:spacing w:after="0" w:line="240" w:lineRule="auto"/>
              <w:rPr>
                <w:rFonts w:ascii="Times New Roman" w:hAnsi="Times New Roman"/>
                <w:b/>
                <w:bCs/>
                <w:sz w:val="24"/>
                <w:szCs w:val="24"/>
              </w:rPr>
            </w:pPr>
            <w:r w:rsidRPr="009B3DB6">
              <w:rPr>
                <w:rFonts w:ascii="Times New Roman" w:hAnsi="Times New Roman"/>
                <w:b/>
                <w:bCs/>
                <w:sz w:val="24"/>
                <w:szCs w:val="24"/>
              </w:rPr>
              <w:t>202</w:t>
            </w:r>
            <w:r w:rsidR="00B67763" w:rsidRPr="009B3DB6">
              <w:rPr>
                <w:rFonts w:ascii="Times New Roman" w:hAnsi="Times New Roman"/>
                <w:b/>
                <w:bCs/>
                <w:sz w:val="24"/>
                <w:szCs w:val="24"/>
              </w:rPr>
              <w:t>6</w:t>
            </w:r>
            <w:r w:rsidRPr="009B3DB6">
              <w:rPr>
                <w:rFonts w:ascii="Times New Roman" w:hAnsi="Times New Roman"/>
                <w:b/>
                <w:bCs/>
                <w:sz w:val="24"/>
                <w:szCs w:val="24"/>
              </w:rPr>
              <w:t>.gada</w:t>
            </w:r>
            <w:r w:rsidR="00160166" w:rsidRPr="009B3DB6">
              <w:rPr>
                <w:rFonts w:ascii="Times New Roman" w:hAnsi="Times New Roman"/>
                <w:b/>
                <w:bCs/>
                <w:sz w:val="24"/>
                <w:szCs w:val="24"/>
              </w:rPr>
              <w:t xml:space="preserve"> </w:t>
            </w:r>
            <w:r w:rsidR="00DB234A" w:rsidRPr="009B3DB6">
              <w:rPr>
                <w:rFonts w:ascii="Times New Roman" w:hAnsi="Times New Roman"/>
                <w:b/>
                <w:bCs/>
                <w:sz w:val="24"/>
                <w:szCs w:val="24"/>
              </w:rPr>
              <w:t>28.maijā</w:t>
            </w:r>
          </w:p>
        </w:tc>
        <w:tc>
          <w:tcPr>
            <w:tcW w:w="4729" w:type="dxa"/>
          </w:tcPr>
          <w:p w14:paraId="61D3BA19" w14:textId="41C9AC34" w:rsidR="006149AC" w:rsidRPr="009B3DB6" w:rsidRDefault="006149AC" w:rsidP="00413E9B">
            <w:pPr>
              <w:spacing w:after="0" w:line="240" w:lineRule="auto"/>
              <w:jc w:val="both"/>
              <w:rPr>
                <w:rFonts w:ascii="Times New Roman" w:hAnsi="Times New Roman"/>
                <w:b/>
                <w:bCs/>
                <w:sz w:val="24"/>
                <w:szCs w:val="24"/>
              </w:rPr>
            </w:pPr>
            <w:r w:rsidRPr="009B3DB6">
              <w:rPr>
                <w:rFonts w:ascii="Times New Roman" w:hAnsi="Times New Roman"/>
                <w:b/>
                <w:bCs/>
                <w:sz w:val="24"/>
                <w:szCs w:val="24"/>
              </w:rPr>
              <w:t xml:space="preserve">                      Nr. GND/</w:t>
            </w:r>
            <w:r w:rsidR="00BE2E01" w:rsidRPr="009B3DB6">
              <w:rPr>
                <w:rFonts w:ascii="Times New Roman" w:hAnsi="Times New Roman"/>
                <w:b/>
                <w:bCs/>
                <w:sz w:val="24"/>
                <w:szCs w:val="24"/>
              </w:rPr>
              <w:t>202</w:t>
            </w:r>
            <w:r w:rsidR="00B67763" w:rsidRPr="009B3DB6">
              <w:rPr>
                <w:rFonts w:ascii="Times New Roman" w:hAnsi="Times New Roman"/>
                <w:b/>
                <w:bCs/>
                <w:sz w:val="24"/>
                <w:szCs w:val="24"/>
              </w:rPr>
              <w:t>6</w:t>
            </w:r>
            <w:r w:rsidR="003E708E" w:rsidRPr="009B3DB6">
              <w:rPr>
                <w:rFonts w:ascii="Times New Roman" w:hAnsi="Times New Roman"/>
                <w:b/>
                <w:bCs/>
                <w:sz w:val="24"/>
                <w:szCs w:val="24"/>
              </w:rPr>
              <w:t>/</w:t>
            </w:r>
            <w:r w:rsidR="00160166" w:rsidRPr="009B3DB6">
              <w:rPr>
                <w:rFonts w:ascii="Times New Roman" w:hAnsi="Times New Roman"/>
                <w:b/>
                <w:bCs/>
                <w:sz w:val="24"/>
                <w:szCs w:val="24"/>
              </w:rPr>
              <w:t>____</w:t>
            </w:r>
          </w:p>
        </w:tc>
      </w:tr>
      <w:tr w:rsidR="006149AC" w:rsidRPr="009B3DB6" w14:paraId="01A495E7" w14:textId="77777777" w:rsidTr="00F8603B">
        <w:tc>
          <w:tcPr>
            <w:tcW w:w="4729" w:type="dxa"/>
          </w:tcPr>
          <w:p w14:paraId="4E505AA5" w14:textId="77777777" w:rsidR="006149AC" w:rsidRPr="009B3DB6" w:rsidRDefault="006149AC" w:rsidP="00F8603B">
            <w:pPr>
              <w:spacing w:after="0" w:line="240" w:lineRule="auto"/>
              <w:rPr>
                <w:rFonts w:ascii="Times New Roman" w:hAnsi="Times New Roman"/>
                <w:sz w:val="24"/>
                <w:szCs w:val="24"/>
              </w:rPr>
            </w:pPr>
          </w:p>
        </w:tc>
        <w:tc>
          <w:tcPr>
            <w:tcW w:w="4729" w:type="dxa"/>
          </w:tcPr>
          <w:p w14:paraId="7BB248ED" w14:textId="1F515F18" w:rsidR="006149AC" w:rsidRPr="009B3DB6" w:rsidRDefault="00413E9B" w:rsidP="00413E9B">
            <w:pPr>
              <w:spacing w:after="0" w:line="240" w:lineRule="auto"/>
              <w:jc w:val="both"/>
              <w:rPr>
                <w:rFonts w:ascii="Times New Roman" w:hAnsi="Times New Roman"/>
                <w:b/>
                <w:bCs/>
                <w:sz w:val="24"/>
                <w:szCs w:val="24"/>
              </w:rPr>
            </w:pPr>
            <w:r w:rsidRPr="009B3DB6">
              <w:rPr>
                <w:rFonts w:ascii="Times New Roman" w:hAnsi="Times New Roman"/>
                <w:b/>
                <w:bCs/>
                <w:sz w:val="24"/>
                <w:szCs w:val="24"/>
              </w:rPr>
              <w:t xml:space="preserve">                      </w:t>
            </w:r>
            <w:r w:rsidR="006149AC" w:rsidRPr="009B3DB6">
              <w:rPr>
                <w:rFonts w:ascii="Times New Roman" w:hAnsi="Times New Roman"/>
                <w:b/>
                <w:bCs/>
                <w:sz w:val="24"/>
                <w:szCs w:val="24"/>
              </w:rPr>
              <w:t>(protokols Nr.</w:t>
            </w:r>
            <w:r w:rsidR="00160166" w:rsidRPr="009B3DB6">
              <w:rPr>
                <w:rFonts w:ascii="Times New Roman" w:hAnsi="Times New Roman"/>
                <w:b/>
                <w:bCs/>
                <w:sz w:val="24"/>
                <w:szCs w:val="24"/>
              </w:rPr>
              <w:t>___</w:t>
            </w:r>
            <w:r w:rsidR="006149AC" w:rsidRPr="009B3DB6">
              <w:rPr>
                <w:rFonts w:ascii="Times New Roman" w:hAnsi="Times New Roman"/>
                <w:b/>
                <w:bCs/>
                <w:sz w:val="24"/>
                <w:szCs w:val="24"/>
              </w:rPr>
              <w:t>;</w:t>
            </w:r>
            <w:r w:rsidRPr="009B3DB6">
              <w:rPr>
                <w:rFonts w:ascii="Times New Roman" w:hAnsi="Times New Roman"/>
                <w:b/>
                <w:bCs/>
                <w:sz w:val="24"/>
                <w:szCs w:val="24"/>
              </w:rPr>
              <w:t xml:space="preserve"> </w:t>
            </w:r>
            <w:r w:rsidR="00160166" w:rsidRPr="009B3DB6">
              <w:rPr>
                <w:rFonts w:ascii="Times New Roman" w:hAnsi="Times New Roman"/>
                <w:b/>
                <w:bCs/>
                <w:sz w:val="24"/>
                <w:szCs w:val="24"/>
              </w:rPr>
              <w:t>__.</w:t>
            </w:r>
            <w:r w:rsidR="006149AC" w:rsidRPr="009B3DB6">
              <w:rPr>
                <w:rFonts w:ascii="Times New Roman" w:hAnsi="Times New Roman"/>
                <w:b/>
                <w:bCs/>
                <w:sz w:val="24"/>
                <w:szCs w:val="24"/>
              </w:rPr>
              <w:t>p)</w:t>
            </w:r>
          </w:p>
        </w:tc>
      </w:tr>
    </w:tbl>
    <w:p w14:paraId="22175E51" w14:textId="77777777" w:rsidR="006149AC" w:rsidRPr="009B3DB6" w:rsidRDefault="006149AC" w:rsidP="006149AC">
      <w:pPr>
        <w:rPr>
          <w:rFonts w:ascii="Times New Roman" w:hAnsi="Times New Roman"/>
          <w:sz w:val="24"/>
          <w:szCs w:val="24"/>
        </w:rPr>
      </w:pPr>
    </w:p>
    <w:p w14:paraId="4A561FFA" w14:textId="75D895E2" w:rsidR="006149AC" w:rsidRPr="009B3DB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B3DB6">
        <w:rPr>
          <w:rFonts w:ascii="Times New Roman" w:hAnsi="Times New Roman"/>
          <w:b/>
          <w:bCs/>
          <w:sz w:val="24"/>
          <w:szCs w:val="24"/>
        </w:rPr>
        <w:t xml:space="preserve">Par Gulbenes novada </w:t>
      </w:r>
      <w:r w:rsidR="009F25B4" w:rsidRPr="009B3DB6">
        <w:rPr>
          <w:rFonts w:ascii="Times New Roman" w:hAnsi="Times New Roman"/>
          <w:b/>
          <w:bCs/>
          <w:sz w:val="24"/>
          <w:szCs w:val="24"/>
        </w:rPr>
        <w:t xml:space="preserve">pašvaldības </w:t>
      </w:r>
      <w:r w:rsidRPr="009B3DB6">
        <w:rPr>
          <w:rFonts w:ascii="Times New Roman" w:hAnsi="Times New Roman"/>
          <w:b/>
          <w:bCs/>
          <w:sz w:val="24"/>
          <w:szCs w:val="24"/>
        </w:rPr>
        <w:t>domes 202</w:t>
      </w:r>
      <w:r w:rsidR="00B67763" w:rsidRPr="009B3DB6">
        <w:rPr>
          <w:rFonts w:ascii="Times New Roman" w:hAnsi="Times New Roman"/>
          <w:b/>
          <w:bCs/>
          <w:sz w:val="24"/>
          <w:szCs w:val="24"/>
        </w:rPr>
        <w:t>6</w:t>
      </w:r>
      <w:r w:rsidRPr="009B3DB6">
        <w:rPr>
          <w:rFonts w:ascii="Times New Roman" w:hAnsi="Times New Roman"/>
          <w:b/>
          <w:bCs/>
          <w:sz w:val="24"/>
          <w:szCs w:val="24"/>
        </w:rPr>
        <w:t>.gada</w:t>
      </w:r>
      <w:r w:rsidR="000673C1" w:rsidRPr="009B3DB6">
        <w:rPr>
          <w:rFonts w:ascii="Times New Roman" w:hAnsi="Times New Roman"/>
          <w:b/>
          <w:bCs/>
          <w:sz w:val="24"/>
          <w:szCs w:val="24"/>
        </w:rPr>
        <w:t xml:space="preserve"> </w:t>
      </w:r>
      <w:r w:rsidR="00DB234A" w:rsidRPr="009B3DB6">
        <w:rPr>
          <w:rFonts w:ascii="Times New Roman" w:hAnsi="Times New Roman"/>
          <w:b/>
          <w:bCs/>
          <w:sz w:val="24"/>
          <w:szCs w:val="24"/>
        </w:rPr>
        <w:t>28.maija</w:t>
      </w:r>
      <w:r w:rsidRPr="009B3DB6">
        <w:rPr>
          <w:rFonts w:ascii="Times New Roman" w:hAnsi="Times New Roman"/>
          <w:b/>
          <w:bCs/>
          <w:sz w:val="24"/>
          <w:szCs w:val="24"/>
        </w:rPr>
        <w:t xml:space="preserve"> saistošo noteikumu Nr.</w:t>
      </w:r>
      <w:r w:rsidR="00160166" w:rsidRPr="009B3DB6">
        <w:rPr>
          <w:rFonts w:ascii="Times New Roman" w:hAnsi="Times New Roman"/>
          <w:b/>
          <w:bCs/>
          <w:sz w:val="24"/>
          <w:szCs w:val="24"/>
        </w:rPr>
        <w:t>____</w:t>
      </w:r>
      <w:r w:rsidR="003E708E" w:rsidRPr="009B3DB6">
        <w:rPr>
          <w:rFonts w:ascii="Times New Roman" w:hAnsi="Times New Roman"/>
          <w:b/>
          <w:bCs/>
          <w:sz w:val="24"/>
          <w:szCs w:val="24"/>
        </w:rPr>
        <w:t xml:space="preserve"> </w:t>
      </w:r>
      <w:bookmarkStart w:id="1" w:name="_Hlk210144055"/>
      <w:r w:rsidRPr="009B3DB6">
        <w:rPr>
          <w:rFonts w:ascii="Times New Roman" w:hAnsi="Times New Roman"/>
          <w:b/>
          <w:bCs/>
          <w:sz w:val="24"/>
          <w:szCs w:val="24"/>
        </w:rPr>
        <w:t>“</w:t>
      </w:r>
      <w:r w:rsidR="00160166" w:rsidRPr="009B3DB6">
        <w:rPr>
          <w:rFonts w:ascii="Times New Roman" w:hAnsi="Times New Roman"/>
          <w:b/>
          <w:sz w:val="24"/>
          <w:szCs w:val="24"/>
          <w:lang w:eastAsia="lv-LV"/>
        </w:rPr>
        <w:t xml:space="preserve">Grozījumi </w:t>
      </w:r>
      <w:r w:rsidR="00CE5554" w:rsidRPr="009B3DB6">
        <w:rPr>
          <w:rFonts w:ascii="Times New Roman" w:hAnsi="Times New Roman"/>
          <w:b/>
          <w:sz w:val="24"/>
          <w:szCs w:val="24"/>
          <w:lang w:eastAsia="lv-LV"/>
        </w:rPr>
        <w:t>Gulbenes novada pašvaldības domes 2023.gada 21.decembra saistošajos noteikumos Nr.24 “Gulbenes novada pašvaldības nolikums”</w:t>
      </w:r>
      <w:r w:rsidRPr="009B3DB6">
        <w:rPr>
          <w:rFonts w:ascii="Times New Roman" w:hAnsi="Times New Roman"/>
          <w:b/>
          <w:bCs/>
          <w:sz w:val="24"/>
          <w:szCs w:val="24"/>
        </w:rPr>
        <w:t>”</w:t>
      </w:r>
      <w:r w:rsidR="003E708E" w:rsidRPr="009B3DB6">
        <w:rPr>
          <w:rFonts w:ascii="Times New Roman" w:hAnsi="Times New Roman"/>
          <w:b/>
          <w:bCs/>
          <w:sz w:val="24"/>
          <w:szCs w:val="24"/>
        </w:rPr>
        <w:t xml:space="preserve"> </w:t>
      </w:r>
      <w:bookmarkEnd w:id="1"/>
      <w:r w:rsidRPr="009B3DB6">
        <w:rPr>
          <w:rFonts w:ascii="Times New Roman" w:hAnsi="Times New Roman"/>
          <w:b/>
          <w:bCs/>
          <w:sz w:val="24"/>
          <w:szCs w:val="24"/>
        </w:rPr>
        <w:t>izdošanu</w:t>
      </w:r>
    </w:p>
    <w:p w14:paraId="5F262D3B" w14:textId="77777777" w:rsidR="00B25ADE" w:rsidRPr="009B3DB6" w:rsidRDefault="00B25ADE" w:rsidP="00B25ADE">
      <w:pPr>
        <w:spacing w:after="0" w:line="360" w:lineRule="auto"/>
        <w:jc w:val="both"/>
        <w:rPr>
          <w:rFonts w:ascii="Times New Roman" w:hAnsi="Times New Roman"/>
          <w:sz w:val="24"/>
          <w:szCs w:val="24"/>
        </w:rPr>
      </w:pPr>
    </w:p>
    <w:p w14:paraId="1B1DA420" w14:textId="54BF941C" w:rsidR="007E4201" w:rsidRPr="009B3DB6" w:rsidRDefault="00B67763" w:rsidP="007E4201">
      <w:pPr>
        <w:spacing w:after="0" w:line="360" w:lineRule="auto"/>
        <w:ind w:firstLine="567"/>
        <w:jc w:val="both"/>
        <w:rPr>
          <w:rFonts w:ascii="Times New Roman" w:hAnsi="Times New Roman"/>
          <w:bCs/>
          <w:sz w:val="24"/>
          <w:szCs w:val="24"/>
          <w:lang w:eastAsia="lv-LV"/>
        </w:rPr>
      </w:pPr>
      <w:bookmarkStart w:id="2" w:name="_Hlk228971907"/>
      <w:r w:rsidRPr="009B3DB6">
        <w:rPr>
          <w:rFonts w:ascii="Times New Roman" w:hAnsi="Times New Roman"/>
          <w:bCs/>
          <w:sz w:val="24"/>
          <w:szCs w:val="24"/>
          <w:lang w:eastAsia="lv-LV"/>
        </w:rPr>
        <w:t>Iepazīstoties ar Gulbenes novada pašvaldības domes 2025.gada 30.oktobra saistošajiem noteikumiem Nr.16 “Grozījumi Gulbenes novada pašvaldības domes 2023.gada 21.decembra saistošajos noteikumos Nr.24 “Gulbenes novada pašvaldības nolikums”” (turpmāk – saistošie noteikumi)</w:t>
      </w:r>
      <w:r w:rsidR="001511E6" w:rsidRPr="009B3DB6">
        <w:rPr>
          <w:rFonts w:ascii="Times New Roman" w:hAnsi="Times New Roman"/>
          <w:bCs/>
          <w:sz w:val="24"/>
          <w:szCs w:val="24"/>
          <w:lang w:eastAsia="lv-LV"/>
        </w:rPr>
        <w:t xml:space="preserve"> un </w:t>
      </w:r>
      <w:r w:rsidR="00DC74CD" w:rsidRPr="009B3DB6">
        <w:rPr>
          <w:rFonts w:ascii="Times New Roman" w:hAnsi="Times New Roman"/>
          <w:bCs/>
          <w:sz w:val="24"/>
          <w:szCs w:val="24"/>
          <w:lang w:eastAsia="lv-LV"/>
        </w:rPr>
        <w:t xml:space="preserve">Gulbenes novada pašvaldības domes 2023.gada 21.decembra saistošajiem noteikumiem Nr.24 “Gulbenes novada pašvaldības nolikums” (turpmāk – konsolidētā </w:t>
      </w:r>
      <w:proofErr w:type="spellStart"/>
      <w:r w:rsidR="00DC74CD" w:rsidRPr="009B3DB6">
        <w:rPr>
          <w:rFonts w:ascii="Times New Roman" w:hAnsi="Times New Roman"/>
          <w:bCs/>
          <w:sz w:val="24"/>
          <w:szCs w:val="24"/>
          <w:lang w:eastAsia="lv-LV"/>
        </w:rPr>
        <w:t>pamatredakcija</w:t>
      </w:r>
      <w:proofErr w:type="spellEnd"/>
      <w:r w:rsidR="00DC74CD" w:rsidRPr="009B3DB6">
        <w:rPr>
          <w:rFonts w:ascii="Times New Roman" w:hAnsi="Times New Roman"/>
          <w:bCs/>
          <w:sz w:val="24"/>
          <w:szCs w:val="24"/>
          <w:lang w:eastAsia="lv-LV"/>
        </w:rPr>
        <w:t xml:space="preserve">), </w:t>
      </w:r>
      <w:r w:rsidRPr="009B3DB6">
        <w:rPr>
          <w:rFonts w:ascii="Times New Roman" w:hAnsi="Times New Roman"/>
          <w:bCs/>
          <w:sz w:val="24"/>
          <w:szCs w:val="24"/>
          <w:lang w:eastAsia="lv-LV"/>
        </w:rPr>
        <w:t xml:space="preserve">Viedās administrācijas un reģionālās attīstības ministrija (turpmāk – ministrija) </w:t>
      </w:r>
      <w:r w:rsidR="00DC74CD" w:rsidRPr="009B3DB6">
        <w:rPr>
          <w:rFonts w:ascii="Times New Roman" w:hAnsi="Times New Roman"/>
          <w:bCs/>
          <w:sz w:val="24"/>
          <w:szCs w:val="24"/>
          <w:lang w:eastAsia="lv-LV"/>
        </w:rPr>
        <w:t>2025.gada 3.decembra atzinumā Nr.1-18/5781</w:t>
      </w:r>
      <w:r w:rsidR="00885235" w:rsidRPr="009B3DB6">
        <w:rPr>
          <w:rFonts w:ascii="Times New Roman" w:hAnsi="Times New Roman"/>
          <w:bCs/>
          <w:sz w:val="24"/>
          <w:szCs w:val="24"/>
          <w:lang w:eastAsia="lv-LV"/>
        </w:rPr>
        <w:t xml:space="preserve"> (Gulbenes novada pašvaldībā saņemts 2025.gada </w:t>
      </w:r>
      <w:r w:rsidR="00003B6E" w:rsidRPr="009B3DB6">
        <w:rPr>
          <w:rFonts w:ascii="Times New Roman" w:hAnsi="Times New Roman"/>
          <w:bCs/>
          <w:sz w:val="24"/>
          <w:szCs w:val="24"/>
          <w:lang w:eastAsia="lv-LV"/>
        </w:rPr>
        <w:t>3.decembrī</w:t>
      </w:r>
      <w:r w:rsidR="00885235" w:rsidRPr="009B3DB6">
        <w:rPr>
          <w:rFonts w:ascii="Times New Roman" w:hAnsi="Times New Roman"/>
          <w:bCs/>
          <w:sz w:val="24"/>
          <w:szCs w:val="24"/>
          <w:lang w:eastAsia="lv-LV"/>
        </w:rPr>
        <w:t xml:space="preserve"> un reģistrēts ar </w:t>
      </w:r>
      <w:proofErr w:type="spellStart"/>
      <w:r w:rsidR="00885235" w:rsidRPr="009B3DB6">
        <w:rPr>
          <w:rFonts w:ascii="Times New Roman" w:hAnsi="Times New Roman"/>
          <w:bCs/>
          <w:sz w:val="24"/>
          <w:szCs w:val="24"/>
          <w:lang w:eastAsia="lv-LV"/>
        </w:rPr>
        <w:t>Nr.</w:t>
      </w:r>
      <w:r w:rsidR="00003B6E" w:rsidRPr="009B3DB6">
        <w:rPr>
          <w:rFonts w:ascii="Times New Roman" w:hAnsi="Times New Roman"/>
          <w:bCs/>
          <w:sz w:val="24"/>
          <w:szCs w:val="24"/>
          <w:lang w:eastAsia="lv-LV"/>
        </w:rPr>
        <w:t>GND</w:t>
      </w:r>
      <w:proofErr w:type="spellEnd"/>
      <w:r w:rsidR="00003B6E" w:rsidRPr="009B3DB6">
        <w:rPr>
          <w:rFonts w:ascii="Times New Roman" w:hAnsi="Times New Roman"/>
          <w:bCs/>
          <w:sz w:val="24"/>
          <w:szCs w:val="24"/>
          <w:lang w:eastAsia="lv-LV"/>
        </w:rPr>
        <w:t>/1.11/25/4235-V</w:t>
      </w:r>
      <w:r w:rsidR="00885235" w:rsidRPr="009B3DB6">
        <w:rPr>
          <w:rFonts w:ascii="Times New Roman" w:hAnsi="Times New Roman"/>
          <w:bCs/>
          <w:sz w:val="24"/>
          <w:szCs w:val="24"/>
          <w:lang w:eastAsia="lv-LV"/>
        </w:rPr>
        <w:t xml:space="preserve">) norādīja, ka konstatējusi neatbilstības normatīvajiem aktiem un aicināja pašvaldību izvērtēt nepieciešamību veikt grozījumus konsolidētajā </w:t>
      </w:r>
      <w:proofErr w:type="spellStart"/>
      <w:r w:rsidR="00885235" w:rsidRPr="009B3DB6">
        <w:rPr>
          <w:rFonts w:ascii="Times New Roman" w:hAnsi="Times New Roman"/>
          <w:bCs/>
          <w:sz w:val="24"/>
          <w:szCs w:val="24"/>
          <w:lang w:eastAsia="lv-LV"/>
        </w:rPr>
        <w:t>pamatredakcijā</w:t>
      </w:r>
      <w:proofErr w:type="spellEnd"/>
      <w:r w:rsidR="000A147D" w:rsidRPr="009B3DB6">
        <w:rPr>
          <w:rFonts w:ascii="Times New Roman" w:hAnsi="Times New Roman"/>
          <w:bCs/>
          <w:sz w:val="24"/>
          <w:szCs w:val="24"/>
          <w:lang w:eastAsia="lv-LV"/>
        </w:rPr>
        <w:t>.</w:t>
      </w:r>
    </w:p>
    <w:bookmarkEnd w:id="2"/>
    <w:p w14:paraId="320351E4" w14:textId="446CAB69" w:rsidR="001F1122" w:rsidRPr="009B3DB6" w:rsidRDefault="001F1122" w:rsidP="001F1122">
      <w:pPr>
        <w:spacing w:after="0" w:line="360" w:lineRule="auto"/>
        <w:ind w:firstLine="567"/>
        <w:jc w:val="both"/>
        <w:rPr>
          <w:rFonts w:ascii="Times New Roman" w:hAnsi="Times New Roman"/>
          <w:bCs/>
          <w:sz w:val="24"/>
          <w:szCs w:val="24"/>
          <w:lang w:eastAsia="lv-LV"/>
        </w:rPr>
      </w:pPr>
      <w:r w:rsidRPr="009B3DB6">
        <w:rPr>
          <w:rFonts w:ascii="Times New Roman" w:hAnsi="Times New Roman"/>
          <w:bCs/>
          <w:sz w:val="24"/>
          <w:szCs w:val="24"/>
          <w:lang w:eastAsia="lv-LV"/>
        </w:rPr>
        <w:t>Izvērtējot ministrijas atzinumu, tiek ņemti vērā šādi ministrijas sniegtie priekšlikumi un tiek virzīti attiecīgi grozījumi Gulbenes novada pašvaldības domes 2023.gada 21.decembra saistošajos noteikumos Nr.24 “Gulbenes novada pašvaldības nolikums”:</w:t>
      </w:r>
    </w:p>
    <w:p w14:paraId="37EF276A" w14:textId="77777777" w:rsidR="001F1122" w:rsidRPr="009B3DB6" w:rsidRDefault="001F1122" w:rsidP="001F1122">
      <w:pPr>
        <w:pStyle w:val="Sarakstarindkopa"/>
        <w:numPr>
          <w:ilvl w:val="0"/>
          <w:numId w:val="9"/>
        </w:numPr>
        <w:spacing w:after="0" w:line="360" w:lineRule="auto"/>
        <w:jc w:val="both"/>
        <w:rPr>
          <w:rFonts w:ascii="Times New Roman" w:hAnsi="Times New Roman"/>
          <w:bCs/>
          <w:sz w:val="24"/>
          <w:szCs w:val="24"/>
          <w:lang w:eastAsia="lv-LV"/>
        </w:rPr>
      </w:pPr>
      <w:r w:rsidRPr="009B3DB6">
        <w:rPr>
          <w:rFonts w:ascii="Times New Roman" w:hAnsi="Times New Roman"/>
          <w:bCs/>
          <w:sz w:val="24"/>
          <w:szCs w:val="24"/>
          <w:lang w:eastAsia="lv-LV"/>
        </w:rPr>
        <w:t xml:space="preserve">ministrija aicina izvērtēt iespēju pārskatīt regulējuma par komisijām ietveršanu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II nodaļā “Pašvaldības komitejas un komisijas” un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13.punktu un tā apakšpunktus iekļaut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III nodaļā “Pašvaldības administrācija un dalība kapitālsabiedrībās” kā daļu no pašvaldības administrācijas. Savukārt, ņemot vērā, ka pašvaldības kapitālsabiedrības ir patstāvīgi privāto tiesību subjekti un neietilpst pašvaldības administrācijas sastāvā, ministrija rosina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19. un 20.punktu ar attiecīgajiem apakšpunktiem izdalīt atsevišķā nodaļā (atzinuma 1.punkts);</w:t>
      </w:r>
    </w:p>
    <w:p w14:paraId="410170D5" w14:textId="77777777" w:rsidR="001F1122" w:rsidRPr="009B3DB6" w:rsidRDefault="001F1122" w:rsidP="001F1122">
      <w:pPr>
        <w:pStyle w:val="Sarakstarindkopa"/>
        <w:numPr>
          <w:ilvl w:val="0"/>
          <w:numId w:val="9"/>
        </w:numPr>
        <w:spacing w:after="0" w:line="360" w:lineRule="auto"/>
        <w:jc w:val="both"/>
        <w:rPr>
          <w:rFonts w:ascii="Times New Roman" w:hAnsi="Times New Roman"/>
          <w:bCs/>
          <w:sz w:val="24"/>
          <w:szCs w:val="24"/>
          <w:lang w:eastAsia="lv-LV"/>
        </w:rPr>
      </w:pPr>
      <w:r w:rsidRPr="009B3DB6">
        <w:rPr>
          <w:rFonts w:ascii="Times New Roman" w:hAnsi="Times New Roman"/>
          <w:bCs/>
          <w:sz w:val="24"/>
          <w:szCs w:val="24"/>
          <w:lang w:eastAsia="lv-LV"/>
        </w:rPr>
        <w:t xml:space="preserve">ministrija aicina precizēt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18.punktā norādīto atsauci uz normatīvo aktu. Ar 2021.gada 15.janvāri līdzšinējais likuma nosaukums “Republikas </w:t>
      </w:r>
      <w:r w:rsidRPr="009B3DB6">
        <w:rPr>
          <w:rFonts w:ascii="Times New Roman" w:hAnsi="Times New Roman"/>
          <w:bCs/>
          <w:sz w:val="24"/>
          <w:szCs w:val="24"/>
          <w:lang w:eastAsia="lv-LV"/>
        </w:rPr>
        <w:lastRenderedPageBreak/>
        <w:t>pilsētu un novadu vēlēšanu komisiju un vēlēšanu iecirkņu komisiju likums” mainīts uz “Pašvaldību vēlēšanu komisiju un vēlēšanu iecirkņu komisiju likums” (atzinuma 3.punkts);</w:t>
      </w:r>
    </w:p>
    <w:p w14:paraId="74CDC86A" w14:textId="77777777" w:rsidR="001F1122" w:rsidRPr="009B3DB6" w:rsidRDefault="001F1122" w:rsidP="001F1122">
      <w:pPr>
        <w:pStyle w:val="Sarakstarindkopa"/>
        <w:numPr>
          <w:ilvl w:val="0"/>
          <w:numId w:val="9"/>
        </w:numPr>
        <w:spacing w:after="0" w:line="360" w:lineRule="auto"/>
        <w:jc w:val="both"/>
        <w:rPr>
          <w:rFonts w:ascii="Times New Roman" w:hAnsi="Times New Roman"/>
          <w:bCs/>
          <w:sz w:val="24"/>
          <w:szCs w:val="24"/>
          <w:lang w:eastAsia="lv-LV"/>
        </w:rPr>
      </w:pPr>
      <w:r w:rsidRPr="009B3DB6">
        <w:rPr>
          <w:rFonts w:ascii="Times New Roman" w:hAnsi="Times New Roman"/>
          <w:bCs/>
          <w:sz w:val="24"/>
          <w:szCs w:val="24"/>
          <w:lang w:eastAsia="lv-LV"/>
        </w:rPr>
        <w:t xml:space="preserve">ministrija aicina svītrot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31.punktu, jo šāds regulējums nav ietverams pašvaldības nolikumā. Ministrija norāda, ka nolikumā var ietvert atsauci uz konkrētiem saistošajiem noteikumiem, uz kuru pamata šāda nodeva tiek piemērota. Pretējā gadījumā nodevas iekasēšanai nav tiesiska pamata, jo speciālais regulējums paredz domei tiesības, nevis pienākumu šādu nodevu noteikt, taču nodevas automātiska piemērošana bez attiecīga saistošo noteikumu regulējuma no likuma neizriet (atzinuma 5.punkts);</w:t>
      </w:r>
    </w:p>
    <w:p w14:paraId="791E8BE8" w14:textId="739A976D" w:rsidR="001F1122" w:rsidRPr="009B3DB6" w:rsidRDefault="001F1122" w:rsidP="001F1122">
      <w:pPr>
        <w:pStyle w:val="Sarakstarindkopa"/>
        <w:numPr>
          <w:ilvl w:val="0"/>
          <w:numId w:val="9"/>
        </w:numPr>
        <w:spacing w:after="0" w:line="360" w:lineRule="auto"/>
        <w:jc w:val="both"/>
        <w:rPr>
          <w:rFonts w:ascii="Times New Roman" w:hAnsi="Times New Roman"/>
          <w:bCs/>
          <w:sz w:val="24"/>
          <w:szCs w:val="24"/>
          <w:lang w:eastAsia="lv-LV"/>
        </w:rPr>
      </w:pPr>
      <w:r w:rsidRPr="009B3DB6">
        <w:rPr>
          <w:rFonts w:ascii="Times New Roman" w:hAnsi="Times New Roman"/>
          <w:bCs/>
          <w:sz w:val="24"/>
          <w:szCs w:val="24"/>
          <w:lang w:eastAsia="lv-LV"/>
        </w:rPr>
        <w:t xml:space="preserve">ministrija aicina svītrot konsolidētās </w:t>
      </w:r>
      <w:proofErr w:type="spellStart"/>
      <w:r w:rsidRPr="009B3DB6">
        <w:rPr>
          <w:rFonts w:ascii="Times New Roman" w:hAnsi="Times New Roman"/>
          <w:bCs/>
          <w:sz w:val="24"/>
          <w:szCs w:val="24"/>
          <w:lang w:eastAsia="lv-LV"/>
        </w:rPr>
        <w:t>pamatredakcijas</w:t>
      </w:r>
      <w:proofErr w:type="spellEnd"/>
      <w:r w:rsidRPr="009B3DB6">
        <w:rPr>
          <w:rFonts w:ascii="Times New Roman" w:hAnsi="Times New Roman"/>
          <w:bCs/>
          <w:sz w:val="24"/>
          <w:szCs w:val="24"/>
          <w:lang w:eastAsia="lv-LV"/>
        </w:rPr>
        <w:t xml:space="preserve"> 43.punktu, norādot, ka publiskās apspriešanas rezultātam ir ne tikai konsultatīva, bet arī procesuāla nozīme, proti, publiskā apspriede ir obligāta lēmuma pieņemšanas procedūras sastāvdaļa, un tās gaitā iegūtie viedokļi ir domei izvērtējami un izmantojami lēmumu pamatojuma sagatavošanā (atzinuma 6.punkts);</w:t>
      </w:r>
    </w:p>
    <w:p w14:paraId="44ABCB79" w14:textId="61C191C8" w:rsidR="001F1122" w:rsidRPr="009B3DB6" w:rsidRDefault="001F1122" w:rsidP="001F1122">
      <w:pPr>
        <w:pStyle w:val="Sarakstarindkopa"/>
        <w:numPr>
          <w:ilvl w:val="0"/>
          <w:numId w:val="9"/>
        </w:numPr>
        <w:spacing w:after="0" w:line="360" w:lineRule="auto"/>
        <w:jc w:val="both"/>
        <w:rPr>
          <w:rFonts w:ascii="Times New Roman" w:hAnsi="Times New Roman"/>
          <w:bCs/>
          <w:sz w:val="24"/>
          <w:szCs w:val="24"/>
          <w:lang w:eastAsia="lv-LV"/>
        </w:rPr>
      </w:pPr>
      <w:r w:rsidRPr="009B3DB6">
        <w:rPr>
          <w:rFonts w:ascii="Times New Roman" w:hAnsi="Times New Roman"/>
          <w:sz w:val="24"/>
          <w:szCs w:val="24"/>
        </w:rPr>
        <w:t xml:space="preserve">Pašvaldību likuma 25.panta otrā daļa nosaka, ka domes izdotos administratīvos aktus var pārsūdzēt administratīvajā tiesā; pašvaldības administrācijas izdotos administratīvos aktus var apstrīdēt pašvaldības ietvaros. Pašvaldību likuma 49.panta pirmās daļas 3.punkts nosaka, ka pašvaldības nolikums ir saistošie noteikumi, kas nosaka pašvaldības institucionālo sistēmu un darba organizāciju, tostarp pašvaldības administrācijas izdoto administratīvo aktu apstrīdēšanas kārtību. Atbilstoši Ministru kabineta 2009.gada 3.februāra noteikumu Nr.108 “Normatīvo aktu projektu sagatavošanas noteikumi” 3.2.apakšpunktam ministrija aicina svītrot konsolidētās </w:t>
      </w:r>
      <w:proofErr w:type="spellStart"/>
      <w:r w:rsidRPr="009B3DB6">
        <w:rPr>
          <w:rFonts w:ascii="Times New Roman" w:hAnsi="Times New Roman"/>
          <w:sz w:val="24"/>
          <w:szCs w:val="24"/>
        </w:rPr>
        <w:t>pamataredakcijas</w:t>
      </w:r>
      <w:proofErr w:type="spellEnd"/>
      <w:r w:rsidRPr="009B3DB6">
        <w:rPr>
          <w:rFonts w:ascii="Times New Roman" w:hAnsi="Times New Roman"/>
          <w:sz w:val="24"/>
          <w:szCs w:val="24"/>
        </w:rPr>
        <w:t xml:space="preserve"> 46.punktu, jo tas dublē augstāka spēka normatīvā akta tiesību normās ietverto normatīvo regulējumu (atzinuma 8.punkts).</w:t>
      </w:r>
    </w:p>
    <w:p w14:paraId="022856C0" w14:textId="705868D9" w:rsidR="001821EE" w:rsidRPr="0084509C" w:rsidRDefault="001821EE" w:rsidP="001F1122">
      <w:pPr>
        <w:spacing w:after="0" w:line="360" w:lineRule="auto"/>
        <w:ind w:firstLine="567"/>
        <w:jc w:val="both"/>
        <w:rPr>
          <w:rFonts w:ascii="Times New Roman" w:hAnsi="Times New Roman"/>
          <w:bCs/>
          <w:sz w:val="24"/>
          <w:szCs w:val="24"/>
          <w:lang w:eastAsia="lv-LV"/>
        </w:rPr>
      </w:pPr>
      <w:r w:rsidRPr="009B3DB6">
        <w:rPr>
          <w:rFonts w:ascii="Times New Roman" w:hAnsi="Times New Roman"/>
          <w:bCs/>
          <w:sz w:val="24"/>
          <w:szCs w:val="24"/>
          <w:lang w:eastAsia="lv-LV"/>
        </w:rPr>
        <w:t xml:space="preserve">Papildus tiek virzīti arī grozījumi, lai veiktu izmaiņas Gulbenes novada pašvaldības institucionālajā </w:t>
      </w:r>
      <w:r w:rsidR="00281845" w:rsidRPr="009B3DB6">
        <w:rPr>
          <w:rFonts w:ascii="Times New Roman" w:hAnsi="Times New Roman"/>
          <w:bCs/>
          <w:sz w:val="24"/>
          <w:szCs w:val="24"/>
          <w:lang w:eastAsia="lv-LV"/>
        </w:rPr>
        <w:t xml:space="preserve">struktūrā, izveidojot </w:t>
      </w:r>
      <w:r w:rsidR="00281845" w:rsidRPr="0084509C">
        <w:rPr>
          <w:rFonts w:ascii="Times New Roman" w:hAnsi="Times New Roman"/>
          <w:bCs/>
          <w:sz w:val="24"/>
          <w:szCs w:val="24"/>
          <w:lang w:eastAsia="lv-LV"/>
        </w:rPr>
        <w:t xml:space="preserve">amata vietu “izpilddirektora vietnieks” un nosakot </w:t>
      </w:r>
      <w:r w:rsidR="00DB1565" w:rsidRPr="0084509C">
        <w:rPr>
          <w:rFonts w:ascii="Times New Roman" w:hAnsi="Times New Roman"/>
          <w:bCs/>
          <w:sz w:val="24"/>
          <w:szCs w:val="24"/>
          <w:lang w:eastAsia="lv-LV"/>
        </w:rPr>
        <w:t>izpilddirektora un izpilddirektora vietnieka kompetenču sadalījumu.</w:t>
      </w:r>
    </w:p>
    <w:p w14:paraId="243990E3" w14:textId="615EED91" w:rsidR="00E53FF2" w:rsidRPr="0084509C" w:rsidRDefault="00560142" w:rsidP="00560142">
      <w:pPr>
        <w:spacing w:after="0" w:line="360" w:lineRule="auto"/>
        <w:ind w:firstLine="720"/>
        <w:jc w:val="both"/>
        <w:rPr>
          <w:rFonts w:ascii="Times New Roman" w:hAnsi="Times New Roman"/>
          <w:bCs/>
          <w:sz w:val="24"/>
          <w:szCs w:val="24"/>
          <w:lang w:eastAsia="lv-LV"/>
        </w:rPr>
      </w:pPr>
      <w:r w:rsidRPr="0084509C">
        <w:rPr>
          <w:rFonts w:ascii="Times New Roman" w:hAnsi="Times New Roman"/>
          <w:bCs/>
          <w:sz w:val="24"/>
          <w:szCs w:val="24"/>
          <w:lang w:eastAsia="lv-LV"/>
        </w:rPr>
        <w:t xml:space="preserve">Pamatojoties uz likuma “Par valsts budžetu 2026.gadam un budžeta ietvaru 2026., 2027. un 2028.gadam” 80.pantu, kas nosaka, ka 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“Programma skolā” ieviešanu, nodrošinot pedagoģisko personālu programmas īstenošanai vai strukturālām reformām, kas nodrošina kopējā strādājošo skaita samazinājumu pašvaldības struktūrās, un Pašvaldību likuma 10.panta pirmās daļas pirmo teikumu, kas nosaka, ka </w:t>
      </w:r>
      <w:r w:rsidRPr="0084509C">
        <w:rPr>
          <w:rFonts w:ascii="Times New Roman" w:hAnsi="Times New Roman"/>
          <w:bCs/>
          <w:sz w:val="24"/>
          <w:szCs w:val="24"/>
          <w:lang w:eastAsia="lv-LV"/>
        </w:rPr>
        <w:lastRenderedPageBreak/>
        <w:t>dome ir tiesīga izlemt ikvienu pašvaldības kompetences jautājumu</w:t>
      </w:r>
      <w:r w:rsidR="00F76367" w:rsidRPr="0084509C">
        <w:rPr>
          <w:rFonts w:ascii="Times New Roman" w:hAnsi="Times New Roman"/>
          <w:bCs/>
          <w:sz w:val="24"/>
          <w:szCs w:val="24"/>
          <w:lang w:eastAsia="lv-LV"/>
        </w:rPr>
        <w:t>,</w:t>
      </w:r>
      <w:r w:rsidRPr="0084509C">
        <w:rPr>
          <w:rFonts w:ascii="Times New Roman" w:hAnsi="Times New Roman"/>
          <w:bCs/>
          <w:sz w:val="24"/>
          <w:szCs w:val="24"/>
          <w:lang w:eastAsia="lv-LV"/>
        </w:rPr>
        <w:t xml:space="preserve"> un Gulbenes novada pašvaldības domes priekšsēdētāja Normunda Mazūra priekšlikumu izveidot izpilddirektora vietnieka amata vietu, lai nodrošinātu Gulbenes novada pašvaldības izpilddirektora darbības efektivitāti saskaņā ar Pašvaldību likuma 22.pantā noteikto, </w:t>
      </w:r>
      <w:r w:rsidR="00E53FF2" w:rsidRPr="0084509C">
        <w:rPr>
          <w:rFonts w:ascii="Times New Roman" w:hAnsi="Times New Roman"/>
          <w:bCs/>
          <w:sz w:val="24"/>
          <w:szCs w:val="24"/>
          <w:lang w:eastAsia="lv-LV"/>
        </w:rPr>
        <w:t xml:space="preserve">Gulbenes novada pašvaldības dome 2025.gada 18.decembrī pieņēma lēmumu </w:t>
      </w:r>
      <w:proofErr w:type="spellStart"/>
      <w:r w:rsidR="00E53FF2" w:rsidRPr="0084509C">
        <w:rPr>
          <w:rFonts w:ascii="Times New Roman" w:hAnsi="Times New Roman"/>
          <w:bCs/>
          <w:sz w:val="24"/>
          <w:szCs w:val="24"/>
          <w:lang w:eastAsia="lv-LV"/>
        </w:rPr>
        <w:t>Nr.GND</w:t>
      </w:r>
      <w:proofErr w:type="spellEnd"/>
      <w:r w:rsidR="00E53FF2" w:rsidRPr="0084509C">
        <w:rPr>
          <w:rFonts w:ascii="Times New Roman" w:hAnsi="Times New Roman"/>
          <w:bCs/>
          <w:sz w:val="24"/>
          <w:szCs w:val="24"/>
          <w:lang w:eastAsia="lv-LV"/>
        </w:rPr>
        <w:t>/2025/889 “Par amata vietas izveidi”</w:t>
      </w:r>
      <w:r w:rsidRPr="0084509C">
        <w:rPr>
          <w:rFonts w:ascii="Times New Roman" w:hAnsi="Times New Roman"/>
          <w:bCs/>
          <w:sz w:val="24"/>
          <w:szCs w:val="24"/>
          <w:lang w:eastAsia="lv-LV"/>
        </w:rPr>
        <w:t xml:space="preserve">, ar kuru nolēma  uzdot Gulbenes novada pašvaldības izpilddirektorei Gulbenes novada Centrālās pārvaldes amatu sarakstā izveidot amata vietu “izpilddirektora vietnieks” ar 2026.gada 1.martu un organizēt attiecīgu grozījumu veikšanu Gulbenes novada pašvaldības domes 2023.gada 21.decembra saistošajos noteikumos Nr.24 “Gulbenes novada pašvaldības nolikums”, pašvaldības struktūrā iekļaujot šo amatu. </w:t>
      </w:r>
    </w:p>
    <w:p w14:paraId="65BEBB10" w14:textId="7BD26847" w:rsidR="00664CE0" w:rsidRPr="00C9720F" w:rsidRDefault="00334F5D" w:rsidP="00B50CE0">
      <w:pPr>
        <w:spacing w:after="0" w:line="360" w:lineRule="auto"/>
        <w:ind w:firstLine="567"/>
        <w:jc w:val="both"/>
        <w:rPr>
          <w:rFonts w:ascii="Times New Roman" w:hAnsi="Times New Roman"/>
          <w:color w:val="EE0000"/>
          <w:sz w:val="24"/>
          <w:szCs w:val="24"/>
        </w:rPr>
      </w:pPr>
      <w:r w:rsidRPr="00C9720F">
        <w:rPr>
          <w:rFonts w:ascii="Times New Roman" w:eastAsia="Times New Roman" w:hAnsi="Times New Roman"/>
          <w:color w:val="EE0000"/>
          <w:sz w:val="24"/>
          <w:szCs w:val="24"/>
          <w:lang w:eastAsia="lv-LV"/>
        </w:rPr>
        <w:t>Saistošo noteikumu projekts no</w:t>
      </w:r>
      <w:r w:rsidR="00403FBE" w:rsidRPr="00C9720F">
        <w:rPr>
          <w:rFonts w:ascii="Times New Roman" w:eastAsia="Times New Roman" w:hAnsi="Times New Roman"/>
          <w:color w:val="EE0000"/>
          <w:sz w:val="24"/>
          <w:szCs w:val="24"/>
          <w:lang w:eastAsia="lv-LV"/>
        </w:rPr>
        <w:t xml:space="preserve"> </w:t>
      </w:r>
      <w:r w:rsidRPr="00C9720F">
        <w:rPr>
          <w:rFonts w:ascii="Times New Roman" w:eastAsia="Times New Roman" w:hAnsi="Times New Roman"/>
          <w:color w:val="EE0000"/>
          <w:sz w:val="24"/>
          <w:szCs w:val="24"/>
          <w:lang w:eastAsia="lv-LV"/>
        </w:rPr>
        <w:t>202</w:t>
      </w:r>
      <w:r w:rsidR="00B50CE0">
        <w:rPr>
          <w:rFonts w:ascii="Times New Roman" w:eastAsia="Times New Roman" w:hAnsi="Times New Roman"/>
          <w:color w:val="EE0000"/>
          <w:sz w:val="24"/>
          <w:szCs w:val="24"/>
          <w:lang w:eastAsia="lv-LV"/>
        </w:rPr>
        <w:t>6</w:t>
      </w:r>
      <w:r w:rsidRPr="00C9720F">
        <w:rPr>
          <w:rFonts w:ascii="Times New Roman" w:eastAsia="Times New Roman" w:hAnsi="Times New Roman"/>
          <w:color w:val="EE0000"/>
          <w:sz w:val="24"/>
          <w:szCs w:val="24"/>
          <w:lang w:eastAsia="lv-LV"/>
        </w:rPr>
        <w:t xml:space="preserve">.gada </w:t>
      </w:r>
      <w:r w:rsidR="00E51CC5">
        <w:rPr>
          <w:rFonts w:ascii="Times New Roman" w:eastAsia="Times New Roman" w:hAnsi="Times New Roman"/>
          <w:color w:val="EE0000"/>
          <w:sz w:val="24"/>
          <w:szCs w:val="24"/>
          <w:lang w:eastAsia="lv-LV"/>
        </w:rPr>
        <w:t>8.maija</w:t>
      </w:r>
      <w:r w:rsidR="000673C1" w:rsidRPr="00C9720F">
        <w:rPr>
          <w:rFonts w:ascii="Times New Roman" w:eastAsia="Times New Roman" w:hAnsi="Times New Roman"/>
          <w:color w:val="EE0000"/>
          <w:sz w:val="24"/>
          <w:szCs w:val="24"/>
          <w:lang w:eastAsia="lv-LV"/>
        </w:rPr>
        <w:t xml:space="preserve"> </w:t>
      </w:r>
      <w:r w:rsidRPr="00C9720F">
        <w:rPr>
          <w:rFonts w:ascii="Times New Roman" w:eastAsia="Times New Roman" w:hAnsi="Times New Roman"/>
          <w:color w:val="EE0000"/>
          <w:sz w:val="24"/>
          <w:szCs w:val="24"/>
          <w:lang w:eastAsia="lv-LV"/>
        </w:rPr>
        <w:t>līdz 202</w:t>
      </w:r>
      <w:r w:rsidR="00B50CE0">
        <w:rPr>
          <w:rFonts w:ascii="Times New Roman" w:eastAsia="Times New Roman" w:hAnsi="Times New Roman"/>
          <w:color w:val="EE0000"/>
          <w:sz w:val="24"/>
          <w:szCs w:val="24"/>
          <w:lang w:eastAsia="lv-LV"/>
        </w:rPr>
        <w:t>6</w:t>
      </w:r>
      <w:r w:rsidRPr="00C9720F">
        <w:rPr>
          <w:rFonts w:ascii="Times New Roman" w:eastAsia="Times New Roman" w:hAnsi="Times New Roman"/>
          <w:color w:val="EE0000"/>
          <w:sz w:val="24"/>
          <w:szCs w:val="24"/>
          <w:lang w:eastAsia="lv-LV"/>
        </w:rPr>
        <w:t xml:space="preserve">.gada </w:t>
      </w:r>
      <w:r w:rsidR="00E51CC5">
        <w:rPr>
          <w:rFonts w:ascii="Times New Roman" w:eastAsia="Times New Roman" w:hAnsi="Times New Roman"/>
          <w:color w:val="EE0000"/>
          <w:sz w:val="24"/>
          <w:szCs w:val="24"/>
          <w:lang w:eastAsia="lv-LV"/>
        </w:rPr>
        <w:t xml:space="preserve">21.maijam </w:t>
      </w:r>
      <w:r w:rsidRPr="00C9720F">
        <w:rPr>
          <w:rFonts w:ascii="Times New Roman" w:eastAsia="Times New Roman" w:hAnsi="Times New Roman"/>
          <w:color w:val="EE0000"/>
          <w:sz w:val="24"/>
          <w:szCs w:val="24"/>
          <w:lang w:eastAsia="lv-LV"/>
        </w:rPr>
        <w:t xml:space="preserve">(uz divām nedēļām) tika publicēts Gulbenes novada pašvaldības oficiālajā tīmekļvietnē </w:t>
      </w:r>
      <w:hyperlink r:id="rId8" w:history="1">
        <w:r w:rsidRPr="00C9720F">
          <w:rPr>
            <w:rStyle w:val="Hipersaite"/>
            <w:rFonts w:ascii="Times New Roman" w:eastAsia="Times New Roman" w:hAnsi="Times New Roman"/>
            <w:color w:val="EE0000"/>
            <w:sz w:val="24"/>
            <w:szCs w:val="24"/>
            <w:lang w:eastAsia="lv-LV"/>
          </w:rPr>
          <w:t>www.gulbene.lv</w:t>
        </w:r>
      </w:hyperlink>
      <w:r w:rsidRPr="00C9720F">
        <w:rPr>
          <w:rFonts w:ascii="Times New Roman" w:eastAsia="Times New Roman" w:hAnsi="Times New Roman"/>
          <w:color w:val="EE0000"/>
          <w:sz w:val="24"/>
          <w:szCs w:val="24"/>
          <w:lang w:eastAsia="lv-LV"/>
        </w:rPr>
        <w:t xml:space="preserve"> sabiedrības viedokļa noskaidrošanai.</w:t>
      </w:r>
    </w:p>
    <w:p w14:paraId="24B44C36" w14:textId="77777777" w:rsidR="005E649F" w:rsidRPr="00C9720F" w:rsidRDefault="005E649F" w:rsidP="005E649F">
      <w:pPr>
        <w:spacing w:after="0" w:line="360" w:lineRule="auto"/>
        <w:ind w:firstLine="567"/>
        <w:jc w:val="both"/>
        <w:rPr>
          <w:rFonts w:ascii="Times New Roman" w:hAnsi="Times New Roman"/>
          <w:color w:val="EE0000"/>
          <w:sz w:val="24"/>
          <w:szCs w:val="24"/>
        </w:rPr>
      </w:pPr>
      <w:r w:rsidRPr="00C9720F">
        <w:rPr>
          <w:rFonts w:ascii="Times New Roman" w:eastAsia="Times New Roman" w:hAnsi="Times New Roman"/>
          <w:color w:val="EE0000"/>
          <w:sz w:val="24"/>
          <w:szCs w:val="24"/>
          <w:lang w:eastAsia="lv-LV"/>
        </w:rPr>
        <w:t>Saņemto viedokļu par saistošo noteikumu projektu apkopojums un atspoguļojums.</w:t>
      </w:r>
    </w:p>
    <w:p w14:paraId="32C3E566" w14:textId="3294F88E" w:rsidR="00E5699F" w:rsidRPr="00E96E5E" w:rsidRDefault="00A263CF" w:rsidP="005E649F">
      <w:pPr>
        <w:spacing w:after="0" w:line="360" w:lineRule="auto"/>
        <w:ind w:firstLine="567"/>
        <w:jc w:val="both"/>
        <w:rPr>
          <w:rFonts w:ascii="Times New Roman" w:hAnsi="Times New Roman"/>
          <w:sz w:val="24"/>
          <w:szCs w:val="24"/>
        </w:rPr>
      </w:pPr>
      <w:r w:rsidRPr="00966AA7">
        <w:rPr>
          <w:rFonts w:ascii="Times New Roman" w:hAnsi="Times New Roman"/>
          <w:sz w:val="24"/>
          <w:szCs w:val="24"/>
        </w:rPr>
        <w:t>Ņemot vērā augstāk minēto</w:t>
      </w:r>
      <w:r w:rsidR="006149AC" w:rsidRPr="00966AA7">
        <w:rPr>
          <w:rFonts w:ascii="Times New Roman" w:hAnsi="Times New Roman"/>
          <w:sz w:val="24"/>
          <w:szCs w:val="24"/>
        </w:rPr>
        <w:t xml:space="preserve"> un </w:t>
      </w:r>
      <w:r w:rsidR="006149AC" w:rsidRPr="00F47384">
        <w:rPr>
          <w:rFonts w:ascii="Times New Roman" w:hAnsi="Times New Roman"/>
          <w:sz w:val="24"/>
          <w:szCs w:val="24"/>
        </w:rPr>
        <w:t>pamatojoties uz</w:t>
      </w:r>
      <w:r w:rsidR="00775080" w:rsidRPr="00F47384">
        <w:rPr>
          <w:rFonts w:ascii="Times New Roman" w:hAnsi="Times New Roman"/>
          <w:sz w:val="24"/>
          <w:szCs w:val="24"/>
        </w:rPr>
        <w:t xml:space="preserve"> </w:t>
      </w:r>
      <w:r w:rsidR="00966AA7" w:rsidRPr="00F47384">
        <w:rPr>
          <w:rFonts w:ascii="Times New Roman" w:hAnsi="Times New Roman"/>
          <w:sz w:val="24"/>
          <w:szCs w:val="24"/>
        </w:rPr>
        <w:t xml:space="preserve">Pašvaldību likuma 49.panta pirmo daļu, kas nosaka, ka </w:t>
      </w:r>
      <w:r w:rsidR="00BA6FFB" w:rsidRPr="00F47384">
        <w:rPr>
          <w:rFonts w:ascii="Times New Roman" w:hAnsi="Times New Roman"/>
          <w:sz w:val="24"/>
          <w:szCs w:val="24"/>
        </w:rPr>
        <w:t>p</w:t>
      </w:r>
      <w:r w:rsidR="00966AA7" w:rsidRPr="00F47384">
        <w:rPr>
          <w:rFonts w:ascii="Times New Roman" w:hAnsi="Times New Roman"/>
          <w:sz w:val="24"/>
          <w:szCs w:val="24"/>
        </w:rPr>
        <w:t>ašvaldības nolikums ir saistošie noteikumi, kas nosaka pašvaldības institucionālo sistēmu un darba organizāciju, tostarp:</w:t>
      </w:r>
      <w:r w:rsidR="00BA6FFB" w:rsidRPr="00F47384">
        <w:rPr>
          <w:rFonts w:ascii="Times New Roman" w:hAnsi="Times New Roman"/>
          <w:sz w:val="24"/>
          <w:szCs w:val="24"/>
        </w:rPr>
        <w:t xml:space="preserve"> </w:t>
      </w:r>
      <w:r w:rsidR="00966AA7" w:rsidRPr="00F47384">
        <w:rPr>
          <w:rFonts w:ascii="Times New Roman" w:hAnsi="Times New Roman"/>
          <w:sz w:val="24"/>
          <w:szCs w:val="24"/>
        </w:rPr>
        <w:t>1) pašvaldības administrācijas struktūru;</w:t>
      </w:r>
      <w:r w:rsidR="00BA6FFB" w:rsidRPr="00F47384">
        <w:rPr>
          <w:rFonts w:ascii="Times New Roman" w:hAnsi="Times New Roman"/>
          <w:sz w:val="24"/>
          <w:szCs w:val="24"/>
        </w:rPr>
        <w:t xml:space="preserve"> </w:t>
      </w:r>
      <w:r w:rsidR="00966AA7" w:rsidRPr="00F47384">
        <w:rPr>
          <w:rFonts w:ascii="Times New Roman" w:hAnsi="Times New Roman"/>
          <w:sz w:val="24"/>
          <w:szCs w:val="24"/>
        </w:rPr>
        <w:t>2) publisko tiesību līgumu noslēgšanas procedūru;</w:t>
      </w:r>
      <w:r w:rsidR="00BA6FFB" w:rsidRPr="00F47384">
        <w:rPr>
          <w:rFonts w:ascii="Times New Roman" w:hAnsi="Times New Roman"/>
          <w:sz w:val="24"/>
          <w:szCs w:val="24"/>
        </w:rPr>
        <w:t xml:space="preserve"> </w:t>
      </w:r>
      <w:r w:rsidR="00966AA7" w:rsidRPr="00F47384">
        <w:rPr>
          <w:rFonts w:ascii="Times New Roman" w:hAnsi="Times New Roman"/>
          <w:sz w:val="24"/>
          <w:szCs w:val="24"/>
        </w:rPr>
        <w:t>3) pašvaldības administrācijas izdoto administratīvo aktu apstrīdēšanas kārtību;</w:t>
      </w:r>
      <w:r w:rsidR="00BA6FFB" w:rsidRPr="00F47384">
        <w:rPr>
          <w:rFonts w:ascii="Times New Roman" w:hAnsi="Times New Roman"/>
          <w:sz w:val="24"/>
          <w:szCs w:val="24"/>
        </w:rPr>
        <w:t xml:space="preserve"> </w:t>
      </w:r>
      <w:r w:rsidR="00966AA7" w:rsidRPr="00F47384">
        <w:rPr>
          <w:rFonts w:ascii="Times New Roman" w:hAnsi="Times New Roman"/>
          <w:sz w:val="24"/>
          <w:szCs w:val="24"/>
        </w:rPr>
        <w:t>4) kārtību, kādā domes deputāti un pašvaldības administrācija pieņem apmeklētājus un izskata iesniegumus;</w:t>
      </w:r>
      <w:r w:rsidR="00BA6FFB" w:rsidRPr="00F47384">
        <w:rPr>
          <w:rFonts w:ascii="Times New Roman" w:hAnsi="Times New Roman"/>
          <w:sz w:val="24"/>
          <w:szCs w:val="24"/>
        </w:rPr>
        <w:t xml:space="preserve"> </w:t>
      </w:r>
      <w:r w:rsidR="00966AA7" w:rsidRPr="00F47384">
        <w:rPr>
          <w:rFonts w:ascii="Times New Roman" w:hAnsi="Times New Roman"/>
          <w:sz w:val="24"/>
          <w:szCs w:val="24"/>
        </w:rPr>
        <w:t>5) kārtību, kādā pašvaldības amatpersonas rīkojas ar pašvaldības mantu un finanšu resursiem;</w:t>
      </w:r>
      <w:r w:rsidR="00BA6FFB" w:rsidRPr="00F47384">
        <w:rPr>
          <w:rFonts w:ascii="Times New Roman" w:hAnsi="Times New Roman"/>
          <w:sz w:val="24"/>
          <w:szCs w:val="24"/>
        </w:rPr>
        <w:t xml:space="preserve"> </w:t>
      </w:r>
      <w:r w:rsidR="00966AA7" w:rsidRPr="00F47384">
        <w:rPr>
          <w:rFonts w:ascii="Times New Roman" w:hAnsi="Times New Roman"/>
          <w:sz w:val="24"/>
          <w:szCs w:val="24"/>
        </w:rPr>
        <w:t>6) kārtību, kādā pašvaldība sadarbojas ar pilsoniskās sabiedrības organizācijām (biedrībām un nodibinājumiem) un nodrošina sabiedrības iesaisti pašvaldības darbā;</w:t>
      </w:r>
      <w:r w:rsidR="00BA6FFB" w:rsidRPr="00F47384">
        <w:rPr>
          <w:rFonts w:ascii="Times New Roman" w:hAnsi="Times New Roman"/>
          <w:sz w:val="24"/>
          <w:szCs w:val="24"/>
        </w:rPr>
        <w:t xml:space="preserve"> </w:t>
      </w:r>
      <w:r w:rsidR="00966AA7" w:rsidRPr="00F47384">
        <w:rPr>
          <w:rFonts w:ascii="Times New Roman" w:hAnsi="Times New Roman"/>
          <w:sz w:val="24"/>
          <w:szCs w:val="24"/>
        </w:rPr>
        <w:t>7) kārtību, kādā organizējama publiskā apspriešana;</w:t>
      </w:r>
      <w:r w:rsidR="00BA6FFB" w:rsidRPr="00F47384">
        <w:rPr>
          <w:rFonts w:ascii="Times New Roman" w:hAnsi="Times New Roman"/>
          <w:sz w:val="24"/>
          <w:szCs w:val="24"/>
        </w:rPr>
        <w:t xml:space="preserve"> </w:t>
      </w:r>
      <w:r w:rsidR="00966AA7" w:rsidRPr="00F47384">
        <w:rPr>
          <w:rFonts w:ascii="Times New Roman" w:hAnsi="Times New Roman"/>
          <w:sz w:val="24"/>
          <w:szCs w:val="24"/>
        </w:rPr>
        <w:t>8) kārtību, kādā iedzīvotāji var piedalīties domes un tās komiteju sēdēs;</w:t>
      </w:r>
      <w:r w:rsidR="00BA6FFB" w:rsidRPr="00F47384">
        <w:rPr>
          <w:rFonts w:ascii="Times New Roman" w:hAnsi="Times New Roman"/>
          <w:sz w:val="24"/>
          <w:szCs w:val="24"/>
        </w:rPr>
        <w:t xml:space="preserve"> </w:t>
      </w:r>
      <w:r w:rsidR="00966AA7" w:rsidRPr="00F47384">
        <w:rPr>
          <w:rFonts w:ascii="Times New Roman" w:hAnsi="Times New Roman"/>
          <w:sz w:val="24"/>
          <w:szCs w:val="24"/>
        </w:rPr>
        <w:t>9) citus likumā noteiktos jautājumus</w:t>
      </w:r>
      <w:r w:rsidR="00BA6FFB" w:rsidRPr="00F47384">
        <w:rPr>
          <w:rFonts w:ascii="Times New Roman" w:hAnsi="Times New Roman"/>
          <w:sz w:val="24"/>
          <w:szCs w:val="24"/>
        </w:rPr>
        <w:t xml:space="preserve">, </w:t>
      </w:r>
      <w:r w:rsidR="00546BD0" w:rsidRPr="00F47384">
        <w:rPr>
          <w:rFonts w:ascii="Times New Roman" w:hAnsi="Times New Roman"/>
          <w:sz w:val="24"/>
          <w:szCs w:val="24"/>
        </w:rPr>
        <w:t xml:space="preserve">un Administratīvo </w:t>
      </w:r>
      <w:r w:rsidR="00546BD0" w:rsidRPr="00E96E5E">
        <w:rPr>
          <w:rFonts w:ascii="Times New Roman" w:hAnsi="Times New Roman"/>
          <w:sz w:val="24"/>
          <w:szCs w:val="24"/>
        </w:rPr>
        <w:t>teritoriju un apdzīvoto vietu likuma 5.panta trešo daļu, kas nosaka, ka novada dome var pašvaldības nolikumā noteikt novada teritoriālo dalījumu, kas sastāv no vairākiem pagastiem vai no pagastiem un pilsētas, apzīmējot šādu teritoriālo iedalījumu ar attiecīgu vietvārdu un vārdu “apvienība”,</w:t>
      </w:r>
      <w:r w:rsidR="00FF2E99" w:rsidRPr="00E96E5E">
        <w:rPr>
          <w:rFonts w:ascii="Times New Roman" w:hAnsi="Times New Roman"/>
          <w:sz w:val="24"/>
          <w:szCs w:val="24"/>
        </w:rPr>
        <w:t xml:space="preserve"> </w:t>
      </w:r>
      <w:r w:rsidR="005E649F" w:rsidRPr="00E96E5E">
        <w:rPr>
          <w:rFonts w:ascii="Times New Roman" w:hAnsi="Times New Roman"/>
          <w:sz w:val="24"/>
          <w:szCs w:val="24"/>
        </w:rPr>
        <w:t xml:space="preserve">un Gulbenes novada pašvaldības domes apvienoto Attīstības un tautsaimniecības un Finanšu komiteju ieteikumu, </w:t>
      </w:r>
      <w:r w:rsidR="00FF25F5" w:rsidRPr="00E96E5E">
        <w:rPr>
          <w:rFonts w:ascii="Times New Roman" w:eastAsia="Times New Roman" w:hAnsi="Times New Roman"/>
          <w:sz w:val="24"/>
          <w:szCs w:val="24"/>
          <w:lang w:eastAsia="lv-LV"/>
        </w:rPr>
        <w:t xml:space="preserve">atklāti balsojot: </w:t>
      </w:r>
      <w:r w:rsidR="005640E7" w:rsidRPr="00E96E5E">
        <w:rPr>
          <w:rFonts w:ascii="Times New Roman" w:hAnsi="Times New Roman"/>
          <w:noProof/>
          <w:sz w:val="24"/>
          <w:szCs w:val="24"/>
        </w:rPr>
        <w:t xml:space="preserve">ar </w:t>
      </w:r>
      <w:r w:rsidR="00FA62D1" w:rsidRPr="00E96E5E">
        <w:rPr>
          <w:rFonts w:ascii="Times New Roman" w:hAnsi="Times New Roman"/>
          <w:noProof/>
          <w:sz w:val="24"/>
          <w:szCs w:val="24"/>
        </w:rPr>
        <w:t xml:space="preserve"> ____</w:t>
      </w:r>
      <w:r w:rsidR="005640E7" w:rsidRPr="00E96E5E">
        <w:rPr>
          <w:rFonts w:ascii="Times New Roman" w:hAnsi="Times New Roman"/>
          <w:noProof/>
          <w:sz w:val="24"/>
          <w:szCs w:val="24"/>
        </w:rPr>
        <w:t xml:space="preserve"> balsīm "Par" (</w:t>
      </w:r>
      <w:r w:rsidR="00FA62D1" w:rsidRPr="00E96E5E">
        <w:rPr>
          <w:rFonts w:ascii="Times New Roman" w:hAnsi="Times New Roman"/>
          <w:noProof/>
          <w:sz w:val="24"/>
          <w:szCs w:val="24"/>
        </w:rPr>
        <w:t>_____</w:t>
      </w:r>
      <w:r w:rsidR="005640E7" w:rsidRPr="00E96E5E">
        <w:rPr>
          <w:rFonts w:ascii="Times New Roman" w:hAnsi="Times New Roman"/>
          <w:noProof/>
          <w:sz w:val="24"/>
          <w:szCs w:val="24"/>
        </w:rPr>
        <w:t xml:space="preserve">), "Pret" – </w:t>
      </w:r>
      <w:r w:rsidR="00FA62D1" w:rsidRPr="00E96E5E">
        <w:rPr>
          <w:rFonts w:ascii="Times New Roman" w:hAnsi="Times New Roman"/>
          <w:noProof/>
          <w:sz w:val="24"/>
          <w:szCs w:val="24"/>
        </w:rPr>
        <w:t>___(____)</w:t>
      </w:r>
      <w:r w:rsidR="005640E7" w:rsidRPr="00E96E5E">
        <w:rPr>
          <w:rFonts w:ascii="Times New Roman" w:hAnsi="Times New Roman"/>
          <w:noProof/>
          <w:sz w:val="24"/>
          <w:szCs w:val="24"/>
        </w:rPr>
        <w:t xml:space="preserve">, "Atturas" – </w:t>
      </w:r>
      <w:r w:rsidR="00FA62D1" w:rsidRPr="00E96E5E">
        <w:rPr>
          <w:rFonts w:ascii="Times New Roman" w:hAnsi="Times New Roman"/>
          <w:noProof/>
          <w:sz w:val="24"/>
          <w:szCs w:val="24"/>
        </w:rPr>
        <w:t>___ (_____)</w:t>
      </w:r>
      <w:r w:rsidR="005640E7" w:rsidRPr="00E96E5E">
        <w:rPr>
          <w:rFonts w:ascii="Times New Roman" w:hAnsi="Times New Roman"/>
          <w:noProof/>
          <w:sz w:val="24"/>
          <w:szCs w:val="24"/>
        </w:rPr>
        <w:t xml:space="preserve">, "Nepiedalās" – </w:t>
      </w:r>
      <w:r w:rsidR="00FA62D1" w:rsidRPr="00E96E5E">
        <w:rPr>
          <w:rFonts w:ascii="Times New Roman" w:hAnsi="Times New Roman"/>
          <w:noProof/>
          <w:sz w:val="24"/>
          <w:szCs w:val="24"/>
        </w:rPr>
        <w:t>____ (_____)</w:t>
      </w:r>
      <w:r w:rsidR="00FF25F5" w:rsidRPr="00E96E5E">
        <w:rPr>
          <w:rFonts w:ascii="Times New Roman" w:eastAsia="Times New Roman" w:hAnsi="Times New Roman"/>
          <w:sz w:val="24"/>
          <w:szCs w:val="24"/>
          <w:lang w:eastAsia="lv-LV"/>
        </w:rPr>
        <w:t xml:space="preserve">, Gulbenes novada </w:t>
      </w:r>
      <w:r w:rsidR="000D0B61" w:rsidRPr="00E96E5E">
        <w:rPr>
          <w:rFonts w:ascii="Times New Roman" w:eastAsia="Times New Roman" w:hAnsi="Times New Roman"/>
          <w:sz w:val="24"/>
          <w:szCs w:val="24"/>
          <w:lang w:eastAsia="lv-LV"/>
        </w:rPr>
        <w:t xml:space="preserve">pašvaldības </w:t>
      </w:r>
      <w:r w:rsidR="00FF25F5" w:rsidRPr="00E96E5E">
        <w:rPr>
          <w:rFonts w:ascii="Times New Roman" w:eastAsia="Times New Roman" w:hAnsi="Times New Roman"/>
          <w:sz w:val="24"/>
          <w:szCs w:val="24"/>
          <w:lang w:eastAsia="lv-LV"/>
        </w:rPr>
        <w:t>dome NOLEMJ</w:t>
      </w:r>
      <w:r w:rsidR="006149AC" w:rsidRPr="00E96E5E">
        <w:rPr>
          <w:rFonts w:ascii="Times New Roman" w:hAnsi="Times New Roman"/>
          <w:sz w:val="24"/>
          <w:szCs w:val="24"/>
        </w:rPr>
        <w:t>:</w:t>
      </w:r>
    </w:p>
    <w:p w14:paraId="2671C88C" w14:textId="2CAC7CE2" w:rsidR="008B4593" w:rsidRDefault="006149AC" w:rsidP="008B4593">
      <w:pPr>
        <w:numPr>
          <w:ilvl w:val="0"/>
          <w:numId w:val="1"/>
        </w:numPr>
        <w:spacing w:after="0" w:line="360" w:lineRule="auto"/>
        <w:ind w:left="0" w:firstLine="567"/>
        <w:jc w:val="both"/>
        <w:rPr>
          <w:rFonts w:ascii="Times New Roman" w:hAnsi="Times New Roman"/>
          <w:sz w:val="24"/>
          <w:szCs w:val="24"/>
        </w:rPr>
      </w:pPr>
      <w:r w:rsidRPr="00E96E5E">
        <w:rPr>
          <w:rFonts w:ascii="Times New Roman" w:hAnsi="Times New Roman"/>
          <w:sz w:val="24"/>
          <w:szCs w:val="24"/>
        </w:rPr>
        <w:t xml:space="preserve">IZDOT Gulbenes novada </w:t>
      </w:r>
      <w:r w:rsidR="000D0B61" w:rsidRPr="00E96E5E">
        <w:rPr>
          <w:rFonts w:ascii="Times New Roman" w:hAnsi="Times New Roman"/>
          <w:sz w:val="24"/>
          <w:szCs w:val="24"/>
        </w:rPr>
        <w:t xml:space="preserve">pašvaldības </w:t>
      </w:r>
      <w:r w:rsidRPr="00E96E5E">
        <w:rPr>
          <w:rFonts w:ascii="Times New Roman" w:hAnsi="Times New Roman"/>
          <w:sz w:val="24"/>
          <w:szCs w:val="24"/>
        </w:rPr>
        <w:t>domes 202</w:t>
      </w:r>
      <w:r w:rsidR="00665652" w:rsidRPr="00E96E5E">
        <w:rPr>
          <w:rFonts w:ascii="Times New Roman" w:hAnsi="Times New Roman"/>
          <w:sz w:val="24"/>
          <w:szCs w:val="24"/>
        </w:rPr>
        <w:t>6</w:t>
      </w:r>
      <w:r w:rsidRPr="00E96E5E">
        <w:rPr>
          <w:rFonts w:ascii="Times New Roman" w:hAnsi="Times New Roman"/>
          <w:sz w:val="24"/>
          <w:szCs w:val="24"/>
        </w:rPr>
        <w:t>.gada</w:t>
      </w:r>
      <w:r w:rsidR="00FF2E99" w:rsidRPr="00E96E5E">
        <w:rPr>
          <w:rFonts w:ascii="Times New Roman" w:hAnsi="Times New Roman"/>
          <w:sz w:val="24"/>
          <w:szCs w:val="24"/>
        </w:rPr>
        <w:t xml:space="preserve"> </w:t>
      </w:r>
      <w:r w:rsidR="00DB234A" w:rsidRPr="00E96E5E">
        <w:rPr>
          <w:rFonts w:ascii="Times New Roman" w:hAnsi="Times New Roman"/>
          <w:sz w:val="24"/>
          <w:szCs w:val="24"/>
        </w:rPr>
        <w:t>28.maija</w:t>
      </w:r>
      <w:r w:rsidR="000673C1" w:rsidRPr="00E96E5E">
        <w:rPr>
          <w:rFonts w:ascii="Times New Roman" w:hAnsi="Times New Roman"/>
          <w:sz w:val="24"/>
          <w:szCs w:val="24"/>
        </w:rPr>
        <w:t xml:space="preserve"> </w:t>
      </w:r>
      <w:r w:rsidRPr="00E96E5E">
        <w:rPr>
          <w:rFonts w:ascii="Times New Roman" w:hAnsi="Times New Roman"/>
          <w:sz w:val="24"/>
          <w:szCs w:val="24"/>
        </w:rPr>
        <w:t>saistošos noteikumus Nr.</w:t>
      </w:r>
      <w:r w:rsidR="008B4593" w:rsidRPr="00E96E5E">
        <w:rPr>
          <w:rFonts w:ascii="Times New Roman" w:hAnsi="Times New Roman"/>
          <w:sz w:val="24"/>
          <w:szCs w:val="24"/>
        </w:rPr>
        <w:t xml:space="preserve">___ “Grozījumi Gulbenes </w:t>
      </w:r>
      <w:r w:rsidR="008B4593" w:rsidRPr="00DB234A">
        <w:rPr>
          <w:rFonts w:ascii="Times New Roman" w:hAnsi="Times New Roman"/>
          <w:sz w:val="24"/>
          <w:szCs w:val="24"/>
        </w:rPr>
        <w:t xml:space="preserve">novada </w:t>
      </w:r>
      <w:r w:rsidR="008B4593" w:rsidRPr="008B4593">
        <w:rPr>
          <w:rFonts w:ascii="Times New Roman" w:hAnsi="Times New Roman"/>
          <w:sz w:val="24"/>
          <w:szCs w:val="24"/>
        </w:rPr>
        <w:t>pašvaldības domes 2023.gada 21.decembra saistošajos noteikumos Nr.24 “Gulbenes novada pašvaldības nolikums””</w:t>
      </w:r>
      <w:r w:rsidR="008B4593">
        <w:rPr>
          <w:rFonts w:ascii="Times New Roman" w:hAnsi="Times New Roman"/>
          <w:sz w:val="24"/>
          <w:szCs w:val="24"/>
        </w:rPr>
        <w:t>.</w:t>
      </w:r>
    </w:p>
    <w:p w14:paraId="458B7B3E" w14:textId="524D575E" w:rsidR="00C9720F" w:rsidRPr="00AC317F" w:rsidRDefault="008B4593" w:rsidP="00C9720F">
      <w:pPr>
        <w:numPr>
          <w:ilvl w:val="0"/>
          <w:numId w:val="1"/>
        </w:numPr>
        <w:spacing w:after="0" w:line="360" w:lineRule="auto"/>
        <w:ind w:left="0" w:firstLine="567"/>
        <w:jc w:val="both"/>
        <w:rPr>
          <w:rFonts w:ascii="Times New Roman" w:hAnsi="Times New Roman"/>
          <w:sz w:val="24"/>
          <w:szCs w:val="24"/>
        </w:rPr>
      </w:pPr>
      <w:r w:rsidRPr="00965DFC">
        <w:rPr>
          <w:rFonts w:ascii="Times New Roman" w:hAnsi="Times New Roman"/>
          <w:sz w:val="24"/>
          <w:szCs w:val="24"/>
        </w:rPr>
        <w:t xml:space="preserve">UZDOT Gulbenes </w:t>
      </w:r>
      <w:r w:rsidRPr="00AC317F">
        <w:rPr>
          <w:rFonts w:ascii="Times New Roman" w:hAnsi="Times New Roman"/>
          <w:sz w:val="24"/>
          <w:szCs w:val="24"/>
        </w:rPr>
        <w:t xml:space="preserve">novada </w:t>
      </w:r>
      <w:r w:rsidR="002A6253" w:rsidRPr="00AC317F">
        <w:rPr>
          <w:rFonts w:ascii="Times New Roman" w:hAnsi="Times New Roman"/>
          <w:sz w:val="24"/>
          <w:szCs w:val="24"/>
        </w:rPr>
        <w:t>Centrālās pārvaldes</w:t>
      </w:r>
      <w:r w:rsidRPr="00AC317F">
        <w:rPr>
          <w:rFonts w:ascii="Times New Roman" w:hAnsi="Times New Roman"/>
          <w:sz w:val="24"/>
          <w:szCs w:val="24"/>
        </w:rPr>
        <w:t xml:space="preserve"> Kancelejas nodaļai lēmuma 1.punktā minētos saistošos noteikumus un paskaidrojuma rakstu </w:t>
      </w:r>
      <w:r w:rsidR="005D3330" w:rsidRPr="00AC317F">
        <w:rPr>
          <w:rFonts w:ascii="Times New Roman" w:hAnsi="Times New Roman"/>
          <w:sz w:val="24"/>
          <w:szCs w:val="24"/>
        </w:rPr>
        <w:t>triju darbdienu laikā pēc to parakstīšanas</w:t>
      </w:r>
      <w:r w:rsidR="00AC317F" w:rsidRPr="00AC317F">
        <w:rPr>
          <w:rFonts w:ascii="Times New Roman" w:hAnsi="Times New Roman"/>
          <w:sz w:val="24"/>
          <w:szCs w:val="24"/>
        </w:rPr>
        <w:t xml:space="preserve"> </w:t>
      </w:r>
      <w:r w:rsidR="00AC317F" w:rsidRPr="00AC317F">
        <w:rPr>
          <w:rFonts w:ascii="Times New Roman" w:hAnsi="Times New Roman"/>
          <w:sz w:val="24"/>
          <w:szCs w:val="24"/>
        </w:rPr>
        <w:lastRenderedPageBreak/>
        <w:t>nosūtīt</w:t>
      </w:r>
      <w:r w:rsidR="005D3330" w:rsidRPr="00AC317F">
        <w:rPr>
          <w:rFonts w:ascii="Times New Roman" w:hAnsi="Times New Roman"/>
          <w:sz w:val="24"/>
          <w:szCs w:val="24"/>
        </w:rPr>
        <w:t xml:space="preserve"> </w:t>
      </w:r>
      <w:r w:rsidR="00C9720F" w:rsidRPr="00AC317F">
        <w:rPr>
          <w:rFonts w:ascii="Times New Roman" w:hAnsi="Times New Roman"/>
          <w:sz w:val="24"/>
          <w:szCs w:val="24"/>
        </w:rPr>
        <w:t>izsludināšanai</w:t>
      </w:r>
      <w:r w:rsidRPr="00AC317F">
        <w:rPr>
          <w:rFonts w:ascii="Times New Roman" w:hAnsi="Times New Roman"/>
          <w:sz w:val="24"/>
          <w:szCs w:val="24"/>
        </w:rPr>
        <w:t xml:space="preserve"> oficiālajā izdevumā “Latvijas Vēstnesis”, kā arī nosūtīt tos</w:t>
      </w:r>
      <w:r w:rsidR="00C9720F" w:rsidRPr="00AC317F">
        <w:rPr>
          <w:rFonts w:ascii="Times New Roman" w:hAnsi="Times New Roman"/>
          <w:sz w:val="24"/>
          <w:szCs w:val="24"/>
        </w:rPr>
        <w:t xml:space="preserve"> </w:t>
      </w:r>
      <w:r w:rsidRPr="00AC317F">
        <w:rPr>
          <w:rFonts w:ascii="Times New Roman" w:hAnsi="Times New Roman"/>
          <w:sz w:val="24"/>
          <w:szCs w:val="24"/>
        </w:rPr>
        <w:t>zināšanai V</w:t>
      </w:r>
      <w:r w:rsidR="00E60B51" w:rsidRPr="00AC317F">
        <w:rPr>
          <w:rFonts w:ascii="Times New Roman" w:hAnsi="Times New Roman"/>
          <w:sz w:val="24"/>
          <w:szCs w:val="24"/>
        </w:rPr>
        <w:t>iedās administrācijas</w:t>
      </w:r>
      <w:r w:rsidRPr="00AC317F">
        <w:rPr>
          <w:rFonts w:ascii="Times New Roman" w:hAnsi="Times New Roman"/>
          <w:sz w:val="24"/>
          <w:szCs w:val="24"/>
        </w:rPr>
        <w:t xml:space="preserve"> un reģionālās attīstības ministrijai.</w:t>
      </w:r>
    </w:p>
    <w:p w14:paraId="7EEB00CB" w14:textId="21AC6D66" w:rsidR="00546BD0" w:rsidRPr="00665652" w:rsidRDefault="00C9720F" w:rsidP="00965DFC">
      <w:pPr>
        <w:numPr>
          <w:ilvl w:val="0"/>
          <w:numId w:val="1"/>
        </w:numPr>
        <w:spacing w:after="0" w:line="360" w:lineRule="auto"/>
        <w:ind w:left="0" w:firstLine="567"/>
        <w:jc w:val="both"/>
        <w:rPr>
          <w:rFonts w:ascii="Times New Roman" w:hAnsi="Times New Roman"/>
          <w:sz w:val="24"/>
          <w:szCs w:val="24"/>
        </w:rPr>
      </w:pPr>
      <w:r w:rsidRPr="000673C1">
        <w:rPr>
          <w:rFonts w:ascii="Times New Roman" w:hAnsi="Times New Roman"/>
          <w:sz w:val="24"/>
          <w:szCs w:val="24"/>
        </w:rPr>
        <w:t xml:space="preserve">UZDOT </w:t>
      </w:r>
      <w:r w:rsidRPr="00965DFC">
        <w:rPr>
          <w:rFonts w:ascii="Times New Roman" w:hAnsi="Times New Roman"/>
          <w:sz w:val="24"/>
          <w:szCs w:val="24"/>
        </w:rPr>
        <w:t xml:space="preserve">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9" w:history="1">
        <w:r w:rsidRPr="00965DFC">
          <w:rPr>
            <w:rStyle w:val="Hipersaite"/>
            <w:rFonts w:ascii="Times New Roman" w:hAnsi="Times New Roman"/>
            <w:color w:val="auto"/>
            <w:sz w:val="24"/>
            <w:szCs w:val="24"/>
            <w:u w:val="none"/>
          </w:rPr>
          <w:t>www.gulbene.lv</w:t>
        </w:r>
      </w:hyperlink>
      <w:r w:rsidRPr="00965DFC">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02E48AE" w14:textId="77777777" w:rsidR="00546BD0" w:rsidRPr="00D00B86" w:rsidRDefault="00546BD0" w:rsidP="00D00B86">
      <w:pPr>
        <w:spacing w:after="0" w:line="360" w:lineRule="auto"/>
        <w:ind w:left="567"/>
        <w:jc w:val="both"/>
        <w:rPr>
          <w:rFonts w:ascii="Times New Roman" w:hAnsi="Times New Roman"/>
          <w:sz w:val="24"/>
          <w:szCs w:val="24"/>
        </w:rPr>
      </w:pPr>
    </w:p>
    <w:p w14:paraId="2A75F78C" w14:textId="797C00F5" w:rsidR="006149AC" w:rsidRPr="00B459D2"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6E9C9428" w14:textId="77777777" w:rsidR="00D75F68" w:rsidRPr="00FB5B3A" w:rsidRDefault="00D75F68" w:rsidP="006149AC">
      <w:pPr>
        <w:rPr>
          <w:rFonts w:ascii="Times New Roman" w:hAnsi="Times New Roman"/>
          <w:sz w:val="24"/>
          <w:szCs w:val="24"/>
        </w:rPr>
      </w:pPr>
    </w:p>
    <w:p w14:paraId="2FAE32A0" w14:textId="4F041DA9" w:rsidR="00635AFC" w:rsidRPr="00FB5B3A" w:rsidRDefault="00635AFC" w:rsidP="006149AC">
      <w:pPr>
        <w:rPr>
          <w:rFonts w:ascii="Times New Roman" w:hAnsi="Times New Roman"/>
          <w:sz w:val="24"/>
          <w:szCs w:val="24"/>
        </w:rPr>
      </w:pPr>
      <w:r w:rsidRPr="00FB5B3A">
        <w:rPr>
          <w:rFonts w:ascii="Times New Roman" w:hAnsi="Times New Roman"/>
          <w:sz w:val="24"/>
          <w:szCs w:val="24"/>
        </w:rPr>
        <w:t xml:space="preserve">Sagatavoja: </w:t>
      </w:r>
      <w:proofErr w:type="spellStart"/>
      <w:r w:rsidRPr="00FB5B3A">
        <w:rPr>
          <w:rFonts w:ascii="Times New Roman" w:hAnsi="Times New Roman"/>
          <w:sz w:val="24"/>
          <w:szCs w:val="24"/>
        </w:rPr>
        <w:t>L.Priedeslaipa</w:t>
      </w:r>
      <w:proofErr w:type="spellEnd"/>
      <w:r w:rsidRPr="00FB5B3A">
        <w:rPr>
          <w:rFonts w:ascii="Times New Roman" w:hAnsi="Times New Roman"/>
          <w:sz w:val="24"/>
          <w:szCs w:val="24"/>
        </w:rPr>
        <w:t xml:space="preserve">, </w:t>
      </w:r>
      <w:proofErr w:type="spellStart"/>
      <w:r w:rsidRPr="00FB5B3A">
        <w:rPr>
          <w:rFonts w:ascii="Times New Roman" w:hAnsi="Times New Roman"/>
          <w:sz w:val="24"/>
          <w:szCs w:val="24"/>
        </w:rPr>
        <w:t>S.Mickeviča</w:t>
      </w:r>
      <w:proofErr w:type="spellEnd"/>
    </w:p>
    <w:bookmarkEnd w:id="0"/>
    <w:p w14:paraId="2274EBBA" w14:textId="662A20AE" w:rsidR="00927495" w:rsidRPr="00927495" w:rsidRDefault="00927495">
      <w:pPr>
        <w:rPr>
          <w:rFonts w:ascii="Times New Roman" w:hAnsi="Times New Roman"/>
          <w:sz w:val="24"/>
          <w:szCs w:val="24"/>
        </w:rPr>
      </w:pPr>
      <w:r w:rsidRPr="00927495">
        <w:rPr>
          <w:rFonts w:ascii="Times New Roman" w:hAnsi="Times New Roman"/>
          <w:sz w:val="24"/>
          <w:szCs w:val="24"/>
        </w:rPr>
        <w:br w:type="page"/>
      </w:r>
    </w:p>
    <w:tbl>
      <w:tblPr>
        <w:tblW w:w="0" w:type="auto"/>
        <w:tblLook w:val="01E0" w:firstRow="1" w:lastRow="1" w:firstColumn="1" w:lastColumn="1" w:noHBand="0" w:noVBand="0"/>
      </w:tblPr>
      <w:tblGrid>
        <w:gridCol w:w="9354"/>
      </w:tblGrid>
      <w:tr w:rsidR="00927495" w:rsidRPr="00927495" w14:paraId="7B8ABCDE" w14:textId="77777777">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927495" w:rsidRPr="00927495" w14:paraId="5B854723" w14:textId="77777777">
              <w:tc>
                <w:tcPr>
                  <w:tcW w:w="9458" w:type="dxa"/>
                  <w:tcBorders>
                    <w:top w:val="nil"/>
                    <w:left w:val="nil"/>
                    <w:bottom w:val="nil"/>
                    <w:right w:val="nil"/>
                  </w:tcBorders>
                  <w:hideMark/>
                </w:tcPr>
                <w:p w14:paraId="4D94AB87" w14:textId="3DFE1514"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sz w:val="24"/>
                      <w:szCs w:val="24"/>
                    </w:rPr>
                    <w:lastRenderedPageBreak/>
                    <w:drawing>
                      <wp:inline distT="0" distB="0" distL="0" distR="0" wp14:anchorId="3DA7131A" wp14:editId="5EAFBD1A">
                        <wp:extent cx="619125" cy="685800"/>
                        <wp:effectExtent l="0" t="0" r="9525" b="0"/>
                        <wp:docPr id="115710867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7495" w:rsidRPr="00927495" w14:paraId="5D067138" w14:textId="77777777">
              <w:tc>
                <w:tcPr>
                  <w:tcW w:w="9458" w:type="dxa"/>
                  <w:tcBorders>
                    <w:top w:val="nil"/>
                    <w:left w:val="nil"/>
                    <w:bottom w:val="nil"/>
                    <w:right w:val="nil"/>
                  </w:tcBorders>
                  <w:hideMark/>
                </w:tcPr>
                <w:p w14:paraId="2306F58A" w14:textId="77777777"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b/>
                      <w:bCs/>
                      <w:sz w:val="24"/>
                      <w:szCs w:val="24"/>
                    </w:rPr>
                    <w:t>GULBENES NOVADA PAŠVALDĪBA</w:t>
                  </w:r>
                </w:p>
              </w:tc>
            </w:tr>
            <w:tr w:rsidR="00927495" w:rsidRPr="00927495" w14:paraId="34ABCE0A" w14:textId="77777777">
              <w:tc>
                <w:tcPr>
                  <w:tcW w:w="9458" w:type="dxa"/>
                  <w:tcBorders>
                    <w:top w:val="nil"/>
                    <w:left w:val="nil"/>
                    <w:bottom w:val="nil"/>
                    <w:right w:val="nil"/>
                  </w:tcBorders>
                  <w:hideMark/>
                </w:tcPr>
                <w:p w14:paraId="5B325320" w14:textId="77777777"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sz w:val="24"/>
                      <w:szCs w:val="24"/>
                    </w:rPr>
                    <w:t>Reģ.Nr.90009116327</w:t>
                  </w:r>
                </w:p>
              </w:tc>
            </w:tr>
            <w:tr w:rsidR="00927495" w:rsidRPr="00927495" w14:paraId="723BA102" w14:textId="77777777">
              <w:tc>
                <w:tcPr>
                  <w:tcW w:w="9458" w:type="dxa"/>
                  <w:tcBorders>
                    <w:top w:val="nil"/>
                    <w:left w:val="nil"/>
                    <w:bottom w:val="nil"/>
                    <w:right w:val="nil"/>
                  </w:tcBorders>
                  <w:hideMark/>
                </w:tcPr>
                <w:p w14:paraId="3E0C2030" w14:textId="77777777"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sz w:val="24"/>
                      <w:szCs w:val="24"/>
                    </w:rPr>
                    <w:t>Ābeļu iela 2, Gulbene, Gulbenes nov., LV-4401</w:t>
                  </w:r>
                </w:p>
              </w:tc>
            </w:tr>
            <w:tr w:rsidR="00927495" w:rsidRPr="00927495" w14:paraId="3D6BC7AD" w14:textId="77777777">
              <w:tc>
                <w:tcPr>
                  <w:tcW w:w="9458" w:type="dxa"/>
                  <w:tcBorders>
                    <w:top w:val="nil"/>
                    <w:left w:val="nil"/>
                    <w:bottom w:val="single" w:sz="4" w:space="0" w:color="auto"/>
                    <w:right w:val="nil"/>
                  </w:tcBorders>
                  <w:hideMark/>
                </w:tcPr>
                <w:p w14:paraId="749CC62E" w14:textId="77777777"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sz w:val="24"/>
                      <w:szCs w:val="24"/>
                    </w:rPr>
                    <w:t>Tālrunis 64497710, mob.26595362, e-pasts: dome@gulbene.lv, www.gulbene.lv</w:t>
                  </w:r>
                </w:p>
              </w:tc>
            </w:tr>
          </w:tbl>
          <w:p w14:paraId="6AD80027" w14:textId="77777777" w:rsidR="00927495" w:rsidRPr="00927495" w:rsidRDefault="00927495" w:rsidP="00927495">
            <w:pPr>
              <w:spacing w:after="0" w:line="240" w:lineRule="auto"/>
              <w:jc w:val="center"/>
              <w:rPr>
                <w:rFonts w:ascii="Times New Roman" w:hAnsi="Times New Roman"/>
                <w:sz w:val="24"/>
                <w:szCs w:val="24"/>
              </w:rPr>
            </w:pPr>
          </w:p>
        </w:tc>
      </w:tr>
      <w:tr w:rsidR="00927495" w:rsidRPr="00927495" w14:paraId="0A85C4AB" w14:textId="77777777">
        <w:tc>
          <w:tcPr>
            <w:tcW w:w="9354" w:type="dxa"/>
          </w:tcPr>
          <w:p w14:paraId="147C95A6" w14:textId="77777777" w:rsidR="00927495" w:rsidRPr="00927495" w:rsidRDefault="00927495" w:rsidP="00927495">
            <w:pPr>
              <w:spacing w:after="0" w:line="240" w:lineRule="auto"/>
              <w:jc w:val="center"/>
              <w:rPr>
                <w:rFonts w:ascii="Times New Roman" w:hAnsi="Times New Roman"/>
                <w:sz w:val="24"/>
                <w:szCs w:val="24"/>
              </w:rPr>
            </w:pPr>
          </w:p>
        </w:tc>
      </w:tr>
    </w:tbl>
    <w:p w14:paraId="48D692E9" w14:textId="77777777" w:rsidR="00927495" w:rsidRPr="00927495" w:rsidRDefault="00927495" w:rsidP="00927495">
      <w:pPr>
        <w:spacing w:after="0" w:line="240" w:lineRule="auto"/>
        <w:jc w:val="center"/>
        <w:rPr>
          <w:rFonts w:ascii="Times New Roman" w:hAnsi="Times New Roman"/>
          <w:sz w:val="24"/>
          <w:szCs w:val="24"/>
        </w:rPr>
      </w:pPr>
      <w:r w:rsidRPr="00927495">
        <w:rPr>
          <w:rFonts w:ascii="Times New Roman" w:hAnsi="Times New Roman"/>
          <w:sz w:val="24"/>
          <w:szCs w:val="24"/>
        </w:rPr>
        <w:t>Gulbenē</w:t>
      </w:r>
    </w:p>
    <w:p w14:paraId="6ACED6B9" w14:textId="77777777" w:rsidR="00927495" w:rsidRPr="00927495" w:rsidRDefault="00927495" w:rsidP="00927495">
      <w:pPr>
        <w:rPr>
          <w:rFonts w:ascii="Times New Roman" w:hAnsi="Times New Roman"/>
          <w:sz w:val="24"/>
          <w:szCs w:val="24"/>
        </w:rPr>
      </w:pPr>
    </w:p>
    <w:p w14:paraId="1C106E7F" w14:textId="77777777" w:rsidR="00927495" w:rsidRPr="00927495" w:rsidRDefault="00927495" w:rsidP="00927495">
      <w:pPr>
        <w:rPr>
          <w:rFonts w:ascii="Times New Roman" w:hAnsi="Times New Roman"/>
          <w:b/>
          <w:sz w:val="24"/>
          <w:szCs w:val="24"/>
        </w:rPr>
      </w:pPr>
      <w:r w:rsidRPr="00927495">
        <w:rPr>
          <w:rFonts w:ascii="Times New Roman" w:hAnsi="Times New Roman"/>
          <w:b/>
          <w:sz w:val="24"/>
          <w:szCs w:val="24"/>
        </w:rPr>
        <w:t>2026.gada 28.maijā</w:t>
      </w:r>
      <w:r w:rsidRPr="00927495">
        <w:rPr>
          <w:rFonts w:ascii="Times New Roman" w:hAnsi="Times New Roman"/>
          <w:b/>
          <w:sz w:val="24"/>
          <w:szCs w:val="24"/>
        </w:rPr>
        <w:tab/>
      </w:r>
      <w:r w:rsidRPr="00927495">
        <w:rPr>
          <w:rFonts w:ascii="Times New Roman" w:hAnsi="Times New Roman"/>
          <w:b/>
          <w:sz w:val="24"/>
          <w:szCs w:val="24"/>
        </w:rPr>
        <w:tab/>
      </w:r>
      <w:r w:rsidRPr="00927495">
        <w:rPr>
          <w:rFonts w:ascii="Times New Roman" w:hAnsi="Times New Roman"/>
          <w:b/>
          <w:sz w:val="24"/>
          <w:szCs w:val="24"/>
        </w:rPr>
        <w:tab/>
      </w:r>
      <w:r w:rsidRPr="00927495">
        <w:rPr>
          <w:rFonts w:ascii="Times New Roman" w:hAnsi="Times New Roman"/>
          <w:b/>
          <w:sz w:val="24"/>
          <w:szCs w:val="24"/>
        </w:rPr>
        <w:tab/>
      </w:r>
      <w:r w:rsidRPr="00927495">
        <w:rPr>
          <w:rFonts w:ascii="Times New Roman" w:hAnsi="Times New Roman"/>
          <w:b/>
          <w:sz w:val="24"/>
          <w:szCs w:val="24"/>
        </w:rPr>
        <w:tab/>
      </w:r>
      <w:r w:rsidRPr="00927495">
        <w:rPr>
          <w:rFonts w:ascii="Times New Roman" w:hAnsi="Times New Roman"/>
          <w:b/>
          <w:sz w:val="24"/>
          <w:szCs w:val="24"/>
        </w:rPr>
        <w:tab/>
        <w:t>Saistošie noteikumi Nr.___</w:t>
      </w:r>
    </w:p>
    <w:p w14:paraId="3D6BB835" w14:textId="77777777" w:rsidR="00927495" w:rsidRPr="00927495" w:rsidRDefault="00927495" w:rsidP="00927495">
      <w:pPr>
        <w:ind w:left="5040" w:firstLine="720"/>
        <w:rPr>
          <w:rFonts w:ascii="Times New Roman" w:hAnsi="Times New Roman"/>
          <w:b/>
          <w:sz w:val="24"/>
          <w:szCs w:val="24"/>
        </w:rPr>
      </w:pPr>
      <w:r w:rsidRPr="00927495">
        <w:rPr>
          <w:rFonts w:ascii="Times New Roman" w:hAnsi="Times New Roman"/>
          <w:b/>
          <w:sz w:val="24"/>
          <w:szCs w:val="24"/>
        </w:rPr>
        <w:t>(prot. Nr.___, ___.p.)</w:t>
      </w:r>
    </w:p>
    <w:p w14:paraId="68869A53" w14:textId="77777777" w:rsidR="00927495" w:rsidRPr="00927495" w:rsidRDefault="00927495" w:rsidP="00927495">
      <w:pPr>
        <w:rPr>
          <w:rFonts w:ascii="Times New Roman" w:hAnsi="Times New Roman"/>
          <w:b/>
          <w:sz w:val="24"/>
          <w:szCs w:val="24"/>
        </w:rPr>
      </w:pPr>
      <w:r w:rsidRPr="00927495">
        <w:rPr>
          <w:rFonts w:ascii="Times New Roman" w:hAnsi="Times New Roman"/>
          <w:b/>
          <w:sz w:val="24"/>
          <w:szCs w:val="24"/>
        </w:rPr>
        <w:t xml:space="preserve">   </w:t>
      </w:r>
    </w:p>
    <w:p w14:paraId="0EDB5086" w14:textId="77777777" w:rsidR="00927495" w:rsidRPr="00927495" w:rsidRDefault="00927495" w:rsidP="00927495">
      <w:pPr>
        <w:jc w:val="center"/>
        <w:rPr>
          <w:rFonts w:ascii="Times New Roman" w:hAnsi="Times New Roman"/>
          <w:b/>
          <w:sz w:val="24"/>
          <w:szCs w:val="24"/>
        </w:rPr>
      </w:pPr>
      <w:r w:rsidRPr="00927495">
        <w:rPr>
          <w:rFonts w:ascii="Times New Roman" w:hAnsi="Times New Roman"/>
          <w:b/>
          <w:sz w:val="24"/>
          <w:szCs w:val="24"/>
        </w:rPr>
        <w:t>Grozījumi Gulbenes novada pašvaldības domes 2023.gada 21.decembra saistošajos noteikumos Nr.24 “Gulbenes novada pašvaldības nolikums”</w:t>
      </w:r>
    </w:p>
    <w:p w14:paraId="0EACED83" w14:textId="77777777" w:rsidR="00927495" w:rsidRPr="00927495" w:rsidRDefault="00927495" w:rsidP="00927495">
      <w:pPr>
        <w:rPr>
          <w:rFonts w:ascii="Times New Roman" w:hAnsi="Times New Roman"/>
          <w:iCs/>
          <w:sz w:val="24"/>
          <w:szCs w:val="24"/>
        </w:rPr>
      </w:pPr>
    </w:p>
    <w:p w14:paraId="495BAF1E" w14:textId="77777777" w:rsidR="00927495" w:rsidRPr="00927495" w:rsidRDefault="00927495" w:rsidP="00927495">
      <w:pPr>
        <w:ind w:left="3600" w:firstLine="720"/>
        <w:rPr>
          <w:rFonts w:ascii="Times New Roman" w:hAnsi="Times New Roman"/>
          <w:i/>
          <w:iCs/>
          <w:sz w:val="24"/>
          <w:szCs w:val="24"/>
        </w:rPr>
      </w:pPr>
      <w:r w:rsidRPr="00927495">
        <w:rPr>
          <w:rFonts w:ascii="Times New Roman" w:hAnsi="Times New Roman"/>
          <w:i/>
          <w:iCs/>
          <w:sz w:val="24"/>
          <w:szCs w:val="24"/>
        </w:rPr>
        <w:t>Izdoti saskaņā ar Pašvaldību likuma 49.panta pirmo daļu un Administratīvo teritoriju un apdzīvoto vietu likuma 5.panta trešo daļu</w:t>
      </w:r>
    </w:p>
    <w:p w14:paraId="5D59FE2B" w14:textId="77777777" w:rsidR="00927495" w:rsidRPr="00927495" w:rsidRDefault="00927495" w:rsidP="00927495">
      <w:pPr>
        <w:rPr>
          <w:rFonts w:ascii="Times New Roman" w:hAnsi="Times New Roman"/>
          <w:sz w:val="24"/>
          <w:szCs w:val="24"/>
        </w:rPr>
      </w:pPr>
    </w:p>
    <w:p w14:paraId="0F25EE60" w14:textId="77777777" w:rsidR="00927495" w:rsidRPr="00927495" w:rsidRDefault="00927495" w:rsidP="00927495">
      <w:pPr>
        <w:rPr>
          <w:rFonts w:ascii="Times New Roman" w:hAnsi="Times New Roman"/>
          <w:sz w:val="24"/>
          <w:szCs w:val="24"/>
        </w:rPr>
      </w:pPr>
      <w:bookmarkStart w:id="3" w:name="_Hlk126849027"/>
      <w:r w:rsidRPr="00927495">
        <w:rPr>
          <w:rFonts w:ascii="Times New Roman" w:hAnsi="Times New Roman"/>
          <w:sz w:val="24"/>
          <w:szCs w:val="24"/>
        </w:rPr>
        <w:tab/>
        <w:t>Izdarīt Gulbenes novada pašvaldības domes 2023.gada 21.decembra saistošajos noteikumos Nr.24 “Gulbenes novada pašvaldības nolikums” (Latvijas Vēstnesis, 2023, 249. nr.; 2024, 127., 217. nr.; 2025, 105., 214. nr.) šādus grozījumus:</w:t>
      </w:r>
    </w:p>
    <w:p w14:paraId="3D36902C"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Svītrot II nodaļas nosaukumā vārdus “un komisijas”.</w:t>
      </w:r>
    </w:p>
    <w:p w14:paraId="7145C3C5"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Svītrot 13.punktu.</w:t>
      </w:r>
    </w:p>
    <w:p w14:paraId="1C7449F7"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Svītrot III nodaļas nosaukumā vārdus “un dalība kapitālsabiedrībās”.</w:t>
      </w:r>
    </w:p>
    <w:p w14:paraId="344643B3"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Aizstāt 18.punktā vārdus “Republikas pilsētu un novadu vēlēšanu komisiju un vēlēšanu iecirkņu komisiju likumam” ar vārdiem “Pašvaldības vēlēšanu komisiju un vēlēšanu iecirkņu komisiju likumam”.</w:t>
      </w:r>
    </w:p>
    <w:p w14:paraId="06A001FF"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Papildināt noteikumus ar 18.</w:t>
      </w:r>
      <w:r w:rsidRPr="00927495">
        <w:rPr>
          <w:rFonts w:ascii="Times New Roman" w:hAnsi="Times New Roman"/>
          <w:sz w:val="24"/>
          <w:szCs w:val="24"/>
          <w:vertAlign w:val="superscript"/>
        </w:rPr>
        <w:t xml:space="preserve">1 </w:t>
      </w:r>
      <w:r w:rsidRPr="00927495">
        <w:rPr>
          <w:rFonts w:ascii="Times New Roman" w:hAnsi="Times New Roman"/>
          <w:sz w:val="24"/>
          <w:szCs w:val="24"/>
        </w:rPr>
        <w:t>punktu šādā redakcijā:</w:t>
      </w:r>
    </w:p>
    <w:p w14:paraId="4379508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 xml:space="preserve"> Dome var lemt par komisiju (institūciju) izveidi atsevišķu Pašvaldības funkciju vai uzdevumu veikšanai. Šādas komisijas (institūcijas) izveido noteiktu funkciju vai uzdevumu veikšanai uz noteiktu laiku, kas nav ilgāks par Domes pilnvaru termiņu, vai pastāvīgi. Atsevišķu Pašvaldības funkciju un uzdevumu pildīšanai Dome izveido šādas pastāvīgās komisijas (institūcijas):</w:t>
      </w:r>
    </w:p>
    <w:p w14:paraId="201424EA"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 Gulbenes novada pašvaldības administratīvo komisiju;</w:t>
      </w:r>
    </w:p>
    <w:p w14:paraId="3FD8E9D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2. Gulbenes novada pašvaldības dzīvesvietas reģistrācijas un anulācijas komisiju;</w:t>
      </w:r>
    </w:p>
    <w:p w14:paraId="7F90C0B6"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3. Gulbenes novada pašvaldības dzīvokļu jautājumu komisiju;</w:t>
      </w:r>
    </w:p>
    <w:p w14:paraId="6F3E08DD"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4. Gulbenes novada pašvaldības iepirkumu komisiju;</w:t>
      </w:r>
    </w:p>
    <w:p w14:paraId="39E70524"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lastRenderedPageBreak/>
        <w:t>18.</w:t>
      </w:r>
      <w:r w:rsidRPr="00927495">
        <w:rPr>
          <w:rFonts w:ascii="Times New Roman" w:hAnsi="Times New Roman"/>
          <w:sz w:val="24"/>
          <w:szCs w:val="24"/>
          <w:vertAlign w:val="superscript"/>
        </w:rPr>
        <w:t>1</w:t>
      </w:r>
      <w:r w:rsidRPr="00927495">
        <w:rPr>
          <w:rFonts w:ascii="Times New Roman" w:hAnsi="Times New Roman"/>
          <w:sz w:val="24"/>
          <w:szCs w:val="24"/>
        </w:rPr>
        <w:t>5. Gulbenes sadarbības teritorijas civilās aizsardzības komisiju;</w:t>
      </w:r>
    </w:p>
    <w:p w14:paraId="6EBCFD7B"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6. Gulbenes novada pašvaldības sabiedriskā transporta komisiju;</w:t>
      </w:r>
    </w:p>
    <w:p w14:paraId="63555BDB"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7. Gulbenes novada pašvaldības autoceļu (ielu) fonda komisiju;</w:t>
      </w:r>
    </w:p>
    <w:p w14:paraId="5CB1CA4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8. Gulbenes novada pašvaldības sporta komisiju;</w:t>
      </w:r>
    </w:p>
    <w:p w14:paraId="2BAA1150"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9. Gulbenes novada pašvaldības pedagoģiski medicīnisko komisiju;</w:t>
      </w:r>
    </w:p>
    <w:p w14:paraId="3666E5C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10. Gulbenes novada pašvaldības apbalvošanas komisiju;</w:t>
      </w:r>
    </w:p>
    <w:p w14:paraId="2489FA95"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11. Gulbenes novada pašvaldības īpašuma novērtēšanas un izsoļu komisiju;</w:t>
      </w:r>
    </w:p>
    <w:p w14:paraId="5C5EE032"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12. Gulbenes novada pašvaldības vides aizsardzības jautājumu komisiju;</w:t>
      </w:r>
    </w:p>
    <w:p w14:paraId="3ECBD59A"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13. Gulbenes novada pašvaldības interešu izglītības programmu izvērtēšanas un valsts mērķdotācijas un pašvaldības dotācijas finansējuma sadales komisiju;</w:t>
      </w:r>
    </w:p>
    <w:p w14:paraId="2CCE3CF4"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14. Gulbenes novada pašvaldības kultūras komisiju;</w:t>
      </w:r>
    </w:p>
    <w:p w14:paraId="7F05257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15. Gulbenes novada pašvaldības interešu un neformālās izglītības programmu izvērtēšanas komisiju;</w:t>
      </w:r>
    </w:p>
    <w:p w14:paraId="037B5BB7"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16. Gulbenes novada pašvaldības lauksaimniecības zemes darījumu izvērtēšanas komisiju;</w:t>
      </w:r>
    </w:p>
    <w:p w14:paraId="2E7A3D5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17. Gulbenes novada pašvaldības medību koordinācijas komisiju;</w:t>
      </w:r>
    </w:p>
    <w:p w14:paraId="229025D9"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18. Gulbenes novada pašvaldības stipendiju piešķiršanas komisiju;</w:t>
      </w:r>
    </w:p>
    <w:p w14:paraId="0F08B73F"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19. Gulbenes novada pašvaldības mantas iznomāšanas komisiju;</w:t>
      </w:r>
    </w:p>
    <w:p w14:paraId="5C6AB551"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20. Gulbenes novada pašvaldības ūdenssaimniecības pakalpojumu attīstības veicināšanas komisiju;</w:t>
      </w:r>
    </w:p>
    <w:p w14:paraId="04BABE92"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21. Gulbenes novada pašvaldības ētikas komisiju;</w:t>
      </w:r>
    </w:p>
    <w:p w14:paraId="0B2D87DC"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22. Gulbenes novada pašvaldības jaunatnes lietu konsultatīvo komisiju;</w:t>
      </w:r>
    </w:p>
    <w:p w14:paraId="6CC1CBD3"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18.</w:t>
      </w:r>
      <w:r w:rsidRPr="00927495">
        <w:rPr>
          <w:rFonts w:ascii="Times New Roman" w:hAnsi="Times New Roman"/>
          <w:sz w:val="24"/>
          <w:szCs w:val="24"/>
          <w:vertAlign w:val="superscript"/>
        </w:rPr>
        <w:t>1</w:t>
      </w:r>
      <w:r w:rsidRPr="00927495">
        <w:rPr>
          <w:rFonts w:ascii="Times New Roman" w:hAnsi="Times New Roman"/>
          <w:sz w:val="24"/>
          <w:szCs w:val="24"/>
        </w:rPr>
        <w:t>23. Gulbenes novada pašvaldības vides aizsardzības fonda padomi.”</w:t>
      </w:r>
    </w:p>
    <w:p w14:paraId="61B553BD"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Svītrot 19. un 20.punktu.</w:t>
      </w:r>
    </w:p>
    <w:p w14:paraId="045A5DB2"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Papildināt noteikumus ar III</w:t>
      </w:r>
      <w:r w:rsidRPr="00927495">
        <w:rPr>
          <w:rFonts w:ascii="Times New Roman" w:hAnsi="Times New Roman"/>
          <w:sz w:val="24"/>
          <w:szCs w:val="24"/>
          <w:vertAlign w:val="superscript"/>
        </w:rPr>
        <w:t xml:space="preserve">1 </w:t>
      </w:r>
      <w:r w:rsidRPr="00927495">
        <w:rPr>
          <w:rFonts w:ascii="Times New Roman" w:hAnsi="Times New Roman"/>
          <w:sz w:val="24"/>
          <w:szCs w:val="24"/>
        </w:rPr>
        <w:t>nodaļu šādā redakcijā:</w:t>
      </w:r>
    </w:p>
    <w:p w14:paraId="19C91596"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“III.</w:t>
      </w:r>
      <w:r w:rsidRPr="00927495">
        <w:rPr>
          <w:rFonts w:ascii="Times New Roman" w:hAnsi="Times New Roman"/>
          <w:sz w:val="24"/>
          <w:szCs w:val="24"/>
          <w:vertAlign w:val="superscript"/>
        </w:rPr>
        <w:t xml:space="preserve">1 </w:t>
      </w:r>
      <w:r w:rsidRPr="00927495">
        <w:rPr>
          <w:rFonts w:ascii="Times New Roman" w:hAnsi="Times New Roman"/>
          <w:sz w:val="24"/>
          <w:szCs w:val="24"/>
        </w:rPr>
        <w:t>Pašvaldības dalība kapitālsabiedrībās</w:t>
      </w:r>
    </w:p>
    <w:p w14:paraId="524DDD81"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 xml:space="preserve">1 </w:t>
      </w:r>
      <w:r w:rsidRPr="00927495">
        <w:rPr>
          <w:rFonts w:ascii="Times New Roman" w:hAnsi="Times New Roman"/>
          <w:sz w:val="24"/>
          <w:szCs w:val="24"/>
        </w:rPr>
        <w:t>Pašvaldība ir kapitāla daļu turētāja šādās Pašvaldības kapitālsabiedrībās:</w:t>
      </w:r>
    </w:p>
    <w:p w14:paraId="103778A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1</w:t>
      </w:r>
      <w:r w:rsidRPr="00927495">
        <w:rPr>
          <w:rFonts w:ascii="Times New Roman" w:hAnsi="Times New Roman"/>
          <w:sz w:val="24"/>
          <w:szCs w:val="24"/>
        </w:rPr>
        <w:t>1. sabiedrība ar ierobežotu atbildību “Gulbenes autobuss”;</w:t>
      </w:r>
    </w:p>
    <w:p w14:paraId="3B1D6462"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1</w:t>
      </w:r>
      <w:r w:rsidRPr="00927495">
        <w:rPr>
          <w:rFonts w:ascii="Times New Roman" w:hAnsi="Times New Roman"/>
          <w:sz w:val="24"/>
          <w:szCs w:val="24"/>
        </w:rPr>
        <w:t xml:space="preserve">2. SIA “Gulbenes </w:t>
      </w:r>
      <w:proofErr w:type="spellStart"/>
      <w:r w:rsidRPr="00927495">
        <w:rPr>
          <w:rFonts w:ascii="Times New Roman" w:hAnsi="Times New Roman"/>
          <w:sz w:val="24"/>
          <w:szCs w:val="24"/>
        </w:rPr>
        <w:t>Energo</w:t>
      </w:r>
      <w:proofErr w:type="spellEnd"/>
      <w:r w:rsidRPr="00927495">
        <w:rPr>
          <w:rFonts w:ascii="Times New Roman" w:hAnsi="Times New Roman"/>
          <w:sz w:val="24"/>
          <w:szCs w:val="24"/>
        </w:rPr>
        <w:t xml:space="preserve"> Serviss”.</w:t>
      </w:r>
    </w:p>
    <w:p w14:paraId="71A0CDC7"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2</w:t>
      </w:r>
      <w:r w:rsidRPr="00927495">
        <w:rPr>
          <w:rFonts w:ascii="Times New Roman" w:hAnsi="Times New Roman"/>
          <w:sz w:val="24"/>
          <w:szCs w:val="24"/>
        </w:rPr>
        <w:t xml:space="preserve"> Pašvaldība ir kapitāla daļu turētāja šādās privātajās un publiski privātajās kapitālsabiedrībās:</w:t>
      </w:r>
    </w:p>
    <w:p w14:paraId="410344C1"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2</w:t>
      </w:r>
      <w:r w:rsidRPr="00927495">
        <w:rPr>
          <w:rFonts w:ascii="Times New Roman" w:hAnsi="Times New Roman"/>
          <w:sz w:val="24"/>
          <w:szCs w:val="24"/>
        </w:rPr>
        <w:t>1. sabiedrība ar ierobežotu atbildību “Gulbenes–Alūksnes bānītis”;</w:t>
      </w:r>
    </w:p>
    <w:p w14:paraId="35716486"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2</w:t>
      </w:r>
      <w:r w:rsidRPr="00927495">
        <w:rPr>
          <w:rFonts w:ascii="Times New Roman" w:hAnsi="Times New Roman"/>
          <w:sz w:val="24"/>
          <w:szCs w:val="24"/>
        </w:rPr>
        <w:t>2. SIA “ZAAO”;</w:t>
      </w:r>
    </w:p>
    <w:p w14:paraId="5A2A3C4C"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20.</w:t>
      </w:r>
      <w:r w:rsidRPr="00927495">
        <w:rPr>
          <w:rFonts w:ascii="Times New Roman" w:hAnsi="Times New Roman"/>
          <w:sz w:val="24"/>
          <w:szCs w:val="24"/>
          <w:vertAlign w:val="superscript"/>
        </w:rPr>
        <w:t>2</w:t>
      </w:r>
      <w:r w:rsidRPr="00927495">
        <w:rPr>
          <w:rFonts w:ascii="Times New Roman" w:hAnsi="Times New Roman"/>
          <w:sz w:val="24"/>
          <w:szCs w:val="24"/>
        </w:rPr>
        <w:t>3. sabiedrība ar ierobežotu atbildību “Balvu un Gulbenes slimnīcu apvienība”.”</w:t>
      </w:r>
    </w:p>
    <w:p w14:paraId="215824B9"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Aizstāt IV. nodaļas nosaukumā vārdus “un izpilddirektora” ar vārdiem “, izpilddirektora un izpilddirektora vietnieka”.</w:t>
      </w:r>
    </w:p>
    <w:p w14:paraId="4D85A360"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lastRenderedPageBreak/>
        <w:t>Izteikt 25.11.apakšpunktu šādā redakcijā:</w:t>
      </w:r>
    </w:p>
    <w:p w14:paraId="1AD96F5F"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“25.11. organizē budžeta projekta izstrādi;”</w:t>
      </w:r>
    </w:p>
    <w:p w14:paraId="22924CA8"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Papildināt 25.16.apakšpunktu aiz vārda “līgumus” ar vārdiem “izņemot iepirkuma līgumus, vispārīgās vienošanās, partnerības iepirkuma līgumus un koncesijas līgumus,”</w:t>
      </w:r>
    </w:p>
    <w:p w14:paraId="619384E6"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Papildināt noteikumu IV. nodaļu ar 25.</w:t>
      </w:r>
      <w:r w:rsidRPr="00927495">
        <w:rPr>
          <w:rFonts w:ascii="Times New Roman" w:hAnsi="Times New Roman"/>
          <w:sz w:val="24"/>
          <w:szCs w:val="24"/>
          <w:vertAlign w:val="superscript"/>
        </w:rPr>
        <w:t xml:space="preserve">1 </w:t>
      </w:r>
      <w:r w:rsidRPr="00927495">
        <w:rPr>
          <w:rFonts w:ascii="Times New Roman" w:hAnsi="Times New Roman"/>
          <w:sz w:val="24"/>
          <w:szCs w:val="24"/>
        </w:rPr>
        <w:t>punktu šādā redakcijā:</w:t>
      </w:r>
    </w:p>
    <w:p w14:paraId="735E4A69"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 xml:space="preserve">1 </w:t>
      </w:r>
      <w:r w:rsidRPr="00927495">
        <w:rPr>
          <w:rFonts w:ascii="Times New Roman" w:hAnsi="Times New Roman"/>
          <w:sz w:val="24"/>
          <w:szCs w:val="24"/>
        </w:rPr>
        <w:t>Izpilddirektoram ir viens vietnieks. Izpilddirektors koordinē un pārrauga izpilddirektora vietnieka darbu. Izpilddirektora vietnieks:</w:t>
      </w:r>
    </w:p>
    <w:p w14:paraId="03599CB4"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 pilda izpilddirektora pienākumus viņa prombūtnes laikā;</w:t>
      </w:r>
    </w:p>
    <w:p w14:paraId="1FDD50ED"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 xml:space="preserve">2. koordinē un atbild par Beļavas un Lejasciema pagastu apvienības pārvaldes, </w:t>
      </w:r>
      <w:proofErr w:type="spellStart"/>
      <w:r w:rsidRPr="00927495">
        <w:rPr>
          <w:rFonts w:ascii="Times New Roman" w:hAnsi="Times New Roman"/>
          <w:sz w:val="24"/>
          <w:szCs w:val="24"/>
        </w:rPr>
        <w:t>Daukstu</w:t>
      </w:r>
      <w:proofErr w:type="spellEnd"/>
      <w:r w:rsidRPr="00927495">
        <w:rPr>
          <w:rFonts w:ascii="Times New Roman" w:hAnsi="Times New Roman"/>
          <w:sz w:val="24"/>
          <w:szCs w:val="24"/>
        </w:rPr>
        <w:t>, Galgauskas, Jaungulbenes un Līgo pagastu apvienības pārvaldes, Druvienas, Lizuma, Rankas un Tirzas pagastu apvienības pārvaldes, Litenes, Stāmerienas un Stradu pagastu apvienības pārvaldes un Gulbenes pilsētas Saimnieciskās pārvaldes darbu, nodrošinot to efektīvu darbību atbilstoši ārējiem un iekšējiem normatīvajiem aktiem, Pašvaldības attīstības ilgtermiņa un īstermiņa mērķiem un uzdevumiem;</w:t>
      </w:r>
    </w:p>
    <w:p w14:paraId="08765C0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3. sniedz atbalstu šā nolikuma 25.</w:t>
      </w:r>
      <w:r w:rsidRPr="00927495">
        <w:rPr>
          <w:rFonts w:ascii="Times New Roman" w:hAnsi="Times New Roman"/>
          <w:sz w:val="24"/>
          <w:szCs w:val="24"/>
          <w:vertAlign w:val="superscript"/>
        </w:rPr>
        <w:t>1</w:t>
      </w:r>
      <w:r w:rsidRPr="00927495">
        <w:rPr>
          <w:rFonts w:ascii="Times New Roman" w:hAnsi="Times New Roman"/>
          <w:sz w:val="24"/>
          <w:szCs w:val="24"/>
        </w:rPr>
        <w:t>2.apakšpunktā minētajām iestādēm saimniecisku jautājumu risināšanā un attiecīgu lēmumu pieņemšanā;</w:t>
      </w:r>
    </w:p>
    <w:p w14:paraId="3FB560C5"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4. dod rīkojumus šā  nolikuma 25.</w:t>
      </w:r>
      <w:r w:rsidRPr="00927495">
        <w:rPr>
          <w:rFonts w:ascii="Times New Roman" w:hAnsi="Times New Roman"/>
          <w:sz w:val="24"/>
          <w:szCs w:val="24"/>
          <w:vertAlign w:val="superscript"/>
        </w:rPr>
        <w:t>1</w:t>
      </w:r>
      <w:r w:rsidRPr="00927495">
        <w:rPr>
          <w:rFonts w:ascii="Times New Roman" w:hAnsi="Times New Roman"/>
          <w:sz w:val="24"/>
          <w:szCs w:val="24"/>
        </w:rPr>
        <w:t>2.apakšpunktā minēto iestāžu vadītājiem atbilstoši savai kompetencei;</w:t>
      </w:r>
    </w:p>
    <w:p w14:paraId="2C4E3272"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5. pārrauga Pašvaldības budžeta līdzekļu izlietošanu atbilstoši savai kompetencei;</w:t>
      </w:r>
    </w:p>
    <w:p w14:paraId="4EF200D3"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6. sniedz priekšlikumus izpilddirektoram par Pašvaldības iestāžu vadītāju nelikumīgu vai nelietderīgu lēmumu apturēšanu vai atcelšanu;</w:t>
      </w:r>
    </w:p>
    <w:p w14:paraId="35168E72"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7. sniedz priekšlikumus izpilddirektoram par šā nolikuma 25.</w:t>
      </w:r>
      <w:r w:rsidRPr="00927495">
        <w:rPr>
          <w:rFonts w:ascii="Times New Roman" w:hAnsi="Times New Roman"/>
          <w:sz w:val="24"/>
          <w:szCs w:val="24"/>
          <w:vertAlign w:val="superscript"/>
        </w:rPr>
        <w:t>1</w:t>
      </w:r>
      <w:r w:rsidRPr="00927495">
        <w:rPr>
          <w:rFonts w:ascii="Times New Roman" w:hAnsi="Times New Roman"/>
          <w:sz w:val="24"/>
          <w:szCs w:val="24"/>
        </w:rPr>
        <w:t>2.apakšpunktā minēto iestāžu vadītāju iecelšanu amatā vai atbrīvošanu no ieņemamā amata;</w:t>
      </w:r>
    </w:p>
    <w:p w14:paraId="3D63858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8. nepieciešamības gadījumā sadarbojas ar attiecīgajā teritorijā esošajām Pašvaldības iestādēm saimniecisku jautājumu risināšanā;</w:t>
      </w:r>
    </w:p>
    <w:p w14:paraId="2E075FC5"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9. sagatavo un iesniedz priekšlikumus izpilddirektoram par šā nolikuma 25.</w:t>
      </w:r>
      <w:r w:rsidRPr="00927495">
        <w:rPr>
          <w:rFonts w:ascii="Times New Roman" w:hAnsi="Times New Roman"/>
          <w:sz w:val="24"/>
          <w:szCs w:val="24"/>
          <w:vertAlign w:val="superscript"/>
        </w:rPr>
        <w:t>1</w:t>
      </w:r>
      <w:r w:rsidRPr="00927495">
        <w:rPr>
          <w:rFonts w:ascii="Times New Roman" w:hAnsi="Times New Roman"/>
          <w:sz w:val="24"/>
          <w:szCs w:val="24"/>
        </w:rPr>
        <w:t>2.apakšpunktā minēto iestāžu darbības efektivitātes paaugstināšanu;</w:t>
      </w:r>
    </w:p>
    <w:p w14:paraId="6BF1D178"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10. risina jautājumus atbilstoši savai kompetencei, sekojot līdzi to izpildei un informējot izpilddirektoru par to virzību;</w:t>
      </w:r>
    </w:p>
    <w:p w14:paraId="36FDDEA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11. iesaistās plānošanas procesā un uzrauga dokumentu un informācijas sagatavošanu, iesniedzot projektu pieteikumus projektu konkursos;</w:t>
      </w:r>
    </w:p>
    <w:p w14:paraId="44549D3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12.uzrauga Pašvaldības īstenotos infrastruktūras projektus to realizācijas gaitā visā novada teritorijā gan Pašvaldības, gan valsts, gan Eiropas Savienības, gan citu fondu finansētiem projektiem;</w:t>
      </w:r>
    </w:p>
    <w:p w14:paraId="7D2119C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13. organizē teritorijas attīstības programmas, attīstības plānu, teritorijas plānojuma un investīciju plāna projekta izstrādi un iesniedz tos apstiprināšanai Domei;</w:t>
      </w:r>
    </w:p>
    <w:p w14:paraId="79E7DC35"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14. iesaistās Centrālās pārvaldes organizēto iepirkumu tehnisko specifikāciju izstrādē, kas saistīti ar saimniecisko jautājumu risināšanu;</w:t>
      </w:r>
    </w:p>
    <w:p w14:paraId="4EF7DE81"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lastRenderedPageBreak/>
        <w:t>25.</w:t>
      </w:r>
      <w:r w:rsidRPr="00927495">
        <w:rPr>
          <w:rFonts w:ascii="Times New Roman" w:hAnsi="Times New Roman"/>
          <w:sz w:val="24"/>
          <w:szCs w:val="24"/>
          <w:vertAlign w:val="superscript"/>
        </w:rPr>
        <w:t>1</w:t>
      </w:r>
      <w:r w:rsidRPr="00927495">
        <w:rPr>
          <w:rFonts w:ascii="Times New Roman" w:hAnsi="Times New Roman"/>
          <w:sz w:val="24"/>
          <w:szCs w:val="24"/>
        </w:rPr>
        <w:t>15. slēdz iepirkuma līgumus, vispārīgās vienošanās, partnerības iepirkuma līgumus un koncesijas līgumus;</w:t>
      </w:r>
    </w:p>
    <w:p w14:paraId="161FE171"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16. organizē, vada un kontrolē Domes lēmumu, rīkojumu, saistošo noteikumu un citu iekšējo normatīvo aktu izpildi atbilstoši savai kompetencei;</w:t>
      </w:r>
    </w:p>
    <w:p w14:paraId="60187913"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17. Pašvaldības vārdā ir tiesīgs pieprasīt un saņemt dokumentus no citām institūcijām, kas nepieciešami tās darbības nodrošināšanai;</w:t>
      </w:r>
    </w:p>
    <w:p w14:paraId="25E9C39E"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18. reizi mēnesī sniedz izpilddirektoram īsu pārskatu par savā kompetencē esošajiem aktuālajiem jautājumiem Pašvaldības darbā;</w:t>
      </w:r>
    </w:p>
    <w:p w14:paraId="14024597"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25.</w:t>
      </w:r>
      <w:r w:rsidRPr="00927495">
        <w:rPr>
          <w:rFonts w:ascii="Times New Roman" w:hAnsi="Times New Roman"/>
          <w:sz w:val="24"/>
          <w:szCs w:val="24"/>
          <w:vertAlign w:val="superscript"/>
        </w:rPr>
        <w:t>1</w:t>
      </w:r>
      <w:r w:rsidRPr="00927495">
        <w:rPr>
          <w:rFonts w:ascii="Times New Roman" w:hAnsi="Times New Roman"/>
          <w:sz w:val="24"/>
          <w:szCs w:val="24"/>
        </w:rPr>
        <w:t>19. pilda citus pienākumus saskaņā ar normatīvajiem aktiem, Domes lēmumiem, Domes priekšsēdētāja vai viņa vietnieka un izpilddirektora rīkojumiem un amata aprakstu.”</w:t>
      </w:r>
    </w:p>
    <w:p w14:paraId="36346662"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Aizstāt 26.punktā vārdus “un izpilddirektors” ar vārdiem “, izpilddirektors un izpilddirektora vietnieks”.</w:t>
      </w:r>
    </w:p>
    <w:p w14:paraId="13487DBE"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Izteikt 31.punktu šādā redakcijā:</w:t>
      </w:r>
    </w:p>
    <w:p w14:paraId="5F0CA814"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t>“31. Par Pašvaldības izstrādāto oficiālo dokumentu un to atvasinājumu saņemšanu Pašvaldība iekasē nodevu saskaņā ar Domes izdotajiem saistošajiem noteikumiem par pašvaldības nodevām Gulbenes novadā.”</w:t>
      </w:r>
    </w:p>
    <w:p w14:paraId="0399011A"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 xml:space="preserve">Svītrot 43.punktu. </w:t>
      </w:r>
    </w:p>
    <w:p w14:paraId="1FCC0343" w14:textId="77777777" w:rsidR="00927495" w:rsidRPr="00927495" w:rsidRDefault="00927495" w:rsidP="00927495">
      <w:pPr>
        <w:numPr>
          <w:ilvl w:val="1"/>
          <w:numId w:val="10"/>
        </w:numPr>
        <w:rPr>
          <w:rFonts w:ascii="Times New Roman" w:hAnsi="Times New Roman"/>
          <w:sz w:val="24"/>
          <w:szCs w:val="24"/>
        </w:rPr>
      </w:pPr>
      <w:r w:rsidRPr="00927495">
        <w:rPr>
          <w:rFonts w:ascii="Times New Roman" w:hAnsi="Times New Roman"/>
          <w:sz w:val="24"/>
          <w:szCs w:val="24"/>
        </w:rPr>
        <w:t>Svītrot 46.punktu.</w:t>
      </w:r>
    </w:p>
    <w:p w14:paraId="70A5D962" w14:textId="77777777" w:rsidR="00927495" w:rsidRPr="00927495" w:rsidRDefault="00927495" w:rsidP="00927495">
      <w:pPr>
        <w:rPr>
          <w:rFonts w:ascii="Times New Roman" w:hAnsi="Times New Roman"/>
          <w:b/>
          <w:bCs/>
          <w:sz w:val="24"/>
          <w:szCs w:val="24"/>
        </w:rPr>
      </w:pPr>
    </w:p>
    <w:p w14:paraId="25917FB6" w14:textId="77777777" w:rsidR="00927495" w:rsidRPr="00927495" w:rsidRDefault="00927495" w:rsidP="00927495">
      <w:pPr>
        <w:rPr>
          <w:rFonts w:ascii="Times New Roman" w:hAnsi="Times New Roman"/>
          <w:b/>
          <w:bCs/>
          <w:sz w:val="24"/>
          <w:szCs w:val="24"/>
        </w:rPr>
      </w:pPr>
    </w:p>
    <w:p w14:paraId="59DD2D60" w14:textId="77777777" w:rsidR="00927495" w:rsidRPr="00927495" w:rsidRDefault="00927495" w:rsidP="00927495">
      <w:pPr>
        <w:rPr>
          <w:rFonts w:ascii="Times New Roman" w:hAnsi="Times New Roman"/>
          <w:sz w:val="24"/>
          <w:szCs w:val="24"/>
        </w:rPr>
      </w:pPr>
      <w:bookmarkStart w:id="4" w:name="p2"/>
      <w:bookmarkStart w:id="5" w:name="p-1151326"/>
      <w:bookmarkEnd w:id="3"/>
      <w:bookmarkEnd w:id="4"/>
      <w:bookmarkEnd w:id="5"/>
      <w:r w:rsidRPr="00927495">
        <w:rPr>
          <w:rFonts w:ascii="Times New Roman" w:hAnsi="Times New Roman"/>
          <w:sz w:val="24"/>
          <w:szCs w:val="24"/>
        </w:rPr>
        <w:t>Gulbenes novada pašvaldības domes priekšsēdētājs</w:t>
      </w:r>
      <w:r w:rsidRPr="00927495">
        <w:rPr>
          <w:rFonts w:ascii="Times New Roman" w:hAnsi="Times New Roman"/>
          <w:sz w:val="24"/>
          <w:szCs w:val="24"/>
        </w:rPr>
        <w:tab/>
      </w:r>
      <w:r w:rsidRPr="00927495">
        <w:rPr>
          <w:rFonts w:ascii="Times New Roman" w:hAnsi="Times New Roman"/>
          <w:sz w:val="24"/>
          <w:szCs w:val="24"/>
        </w:rPr>
        <w:tab/>
      </w:r>
      <w:r w:rsidRPr="00927495">
        <w:rPr>
          <w:rFonts w:ascii="Times New Roman" w:hAnsi="Times New Roman"/>
          <w:sz w:val="24"/>
          <w:szCs w:val="24"/>
        </w:rPr>
        <w:tab/>
      </w:r>
      <w:r w:rsidRPr="00927495">
        <w:rPr>
          <w:rFonts w:ascii="Times New Roman" w:hAnsi="Times New Roman"/>
          <w:sz w:val="24"/>
          <w:szCs w:val="24"/>
        </w:rPr>
        <w:tab/>
      </w:r>
      <w:r w:rsidRPr="00927495">
        <w:rPr>
          <w:rFonts w:ascii="Times New Roman" w:hAnsi="Times New Roman"/>
          <w:sz w:val="24"/>
          <w:szCs w:val="24"/>
        </w:rPr>
        <w:tab/>
      </w:r>
      <w:proofErr w:type="spellStart"/>
      <w:r w:rsidRPr="00927495">
        <w:rPr>
          <w:rFonts w:ascii="Times New Roman" w:hAnsi="Times New Roman"/>
          <w:sz w:val="24"/>
          <w:szCs w:val="24"/>
        </w:rPr>
        <w:t>N.Mazūrs</w:t>
      </w:r>
      <w:proofErr w:type="spellEnd"/>
    </w:p>
    <w:p w14:paraId="1522A7ED" w14:textId="77777777" w:rsidR="00927495" w:rsidRPr="00927495" w:rsidRDefault="00927495" w:rsidP="00927495">
      <w:pPr>
        <w:rPr>
          <w:rFonts w:ascii="Times New Roman" w:hAnsi="Times New Roman"/>
          <w:sz w:val="24"/>
          <w:szCs w:val="24"/>
        </w:rPr>
      </w:pPr>
      <w:r w:rsidRPr="00927495">
        <w:rPr>
          <w:rFonts w:ascii="Times New Roman" w:hAnsi="Times New Roman"/>
          <w:sz w:val="24"/>
          <w:szCs w:val="24"/>
        </w:rPr>
        <w:br w:type="page"/>
      </w:r>
    </w:p>
    <w:p w14:paraId="6D90DFB9" w14:textId="77777777" w:rsidR="00927495" w:rsidRPr="00927495" w:rsidRDefault="00927495" w:rsidP="00927495">
      <w:r w:rsidRPr="00927495">
        <w:rPr>
          <w:b/>
        </w:rPr>
        <w:lastRenderedPageBreak/>
        <w:t>PASKAIDROJUMA RAKSTS</w:t>
      </w:r>
    </w:p>
    <w:p w14:paraId="69E3B7FD" w14:textId="77777777" w:rsidR="00927495" w:rsidRPr="00927495" w:rsidRDefault="00927495" w:rsidP="00927495">
      <w:pPr>
        <w:rPr>
          <w:b/>
          <w:bCs/>
        </w:rPr>
      </w:pPr>
      <w:r w:rsidRPr="00927495">
        <w:rPr>
          <w:b/>
          <w:bCs/>
        </w:rPr>
        <w:t>Gulbenes novada pašvaldības domes 2026.gada 28.maija saistošajiem noteikumiem Nr.___  “</w:t>
      </w:r>
      <w:r w:rsidRPr="00927495">
        <w:rPr>
          <w:b/>
        </w:rPr>
        <w:t>Grozījumi Gulbenes novada pašvaldības domes 2023.gada 21.decembra saistošajos noteikumos Nr.24 “Gulbenes novada pašvaldības nolikums”</w:t>
      </w:r>
      <w:r w:rsidRPr="00927495">
        <w:rPr>
          <w:b/>
          <w:bCs/>
        </w:rPr>
        <w:t>”</w:t>
      </w:r>
    </w:p>
    <w:p w14:paraId="60164172" w14:textId="77777777" w:rsidR="00927495" w:rsidRPr="00927495" w:rsidRDefault="00927495" w:rsidP="00927495"/>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6642"/>
      </w:tblGrid>
      <w:tr w:rsidR="00927495" w:rsidRPr="00927495" w14:paraId="469DBCA6"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D998C4" w14:textId="77777777" w:rsidR="00927495" w:rsidRPr="00927495" w:rsidRDefault="00927495" w:rsidP="00927495">
            <w:r w:rsidRPr="0092749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6C675B0" w14:textId="77777777" w:rsidR="00927495" w:rsidRPr="00927495" w:rsidRDefault="00927495" w:rsidP="00927495">
            <w:pPr>
              <w:rPr>
                <w:b/>
                <w:bCs/>
              </w:rPr>
            </w:pPr>
            <w:r w:rsidRPr="00927495">
              <w:rPr>
                <w:b/>
                <w:bCs/>
              </w:rPr>
              <w:t>Norādāmā informācija </w:t>
            </w:r>
          </w:p>
        </w:tc>
      </w:tr>
      <w:tr w:rsidR="00927495" w:rsidRPr="00927495" w14:paraId="4778580B"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5B12BC" w14:textId="77777777" w:rsidR="00927495" w:rsidRPr="00927495" w:rsidRDefault="00927495" w:rsidP="00927495">
            <w:pPr>
              <w:numPr>
                <w:ilvl w:val="0"/>
                <w:numId w:val="11"/>
              </w:numPr>
            </w:pPr>
            <w:r w:rsidRPr="00927495">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CEA7563" w14:textId="77777777" w:rsidR="00927495" w:rsidRPr="00927495" w:rsidRDefault="00927495" w:rsidP="00927495">
            <w:pPr>
              <w:rPr>
                <w:bCs/>
              </w:rPr>
            </w:pPr>
            <w:r w:rsidRPr="00927495">
              <w:t xml:space="preserve">Saistošo noteikumu mērķis ir izdarīt grozījumus Gulbenes novada pašvaldības domes 2023.gada 21.decembra saistošajos noteikumos Nr.24 “Gulbenes novada pašvaldības nolikums”, ņemot vērā Viedās administrācijas un reģionālās attīstības ministrijas 2025.gada 3.decembra atzinumā Nr.1-18/5781 (Gulbenes novada pašvaldībā saņemts 2025.gada 3.decembrī un reģistrēts ar </w:t>
            </w:r>
            <w:proofErr w:type="spellStart"/>
            <w:r w:rsidRPr="00927495">
              <w:t>Nr.GND</w:t>
            </w:r>
            <w:proofErr w:type="spellEnd"/>
            <w:r w:rsidRPr="00927495">
              <w:t xml:space="preserve">/1.11/25/4235-V) sniegtos priekšlikumus un </w:t>
            </w:r>
            <w:r w:rsidRPr="00927495">
              <w:rPr>
                <w:bCs/>
              </w:rPr>
              <w:t xml:space="preserve">Gulbenes novada pašvaldības domes 2025.gada 18.decembrī pieņemto lēmumu </w:t>
            </w:r>
            <w:proofErr w:type="spellStart"/>
            <w:r w:rsidRPr="00927495">
              <w:rPr>
                <w:bCs/>
              </w:rPr>
              <w:t>Nr.GND</w:t>
            </w:r>
            <w:proofErr w:type="spellEnd"/>
            <w:r w:rsidRPr="00927495">
              <w:rPr>
                <w:bCs/>
              </w:rPr>
              <w:t>/2025/889 “Par amata vietas izveidi”.</w:t>
            </w:r>
          </w:p>
          <w:p w14:paraId="09A62E8F" w14:textId="77777777" w:rsidR="00927495" w:rsidRPr="00927495" w:rsidRDefault="00927495" w:rsidP="00927495">
            <w:pPr>
              <w:rPr>
                <w:bCs/>
              </w:rPr>
            </w:pPr>
          </w:p>
          <w:p w14:paraId="4754E463" w14:textId="77777777" w:rsidR="00927495" w:rsidRPr="00927495" w:rsidRDefault="00927495" w:rsidP="00927495">
            <w:pPr>
              <w:numPr>
                <w:ilvl w:val="0"/>
                <w:numId w:val="12"/>
              </w:numPr>
            </w:pPr>
            <w:r w:rsidRPr="00927495">
              <w:t xml:space="preserve">Iepazīstoties ar Gulbenes novada pašvaldības domes 2025.gada 30.oktobra saistošajiem noteikumiem Nr.16 “Grozījumi Gulbenes novada pašvaldības domes 2023.gada 21.decembra saistošajos noteikumos Nr.24 “Gulbenes novada pašvaldības nolikums”” un Gulbenes novada pašvaldības domes 2023.gada 21.decembra saistošajiem noteikumiem Nr.24 “Gulbenes novada pašvaldības nolikums” (turpmāk – konsolidētā </w:t>
            </w:r>
            <w:proofErr w:type="spellStart"/>
            <w:r w:rsidRPr="00927495">
              <w:t>pamatredakcija</w:t>
            </w:r>
            <w:proofErr w:type="spellEnd"/>
            <w:r w:rsidRPr="00927495">
              <w:t xml:space="preserve">), Viedās administrācijas un reģionālās attīstības ministrija 2025.gada 3.decembra atzinumā Nr.1-18/5781 norādīja, ka konstatējusi neatbilstības normatīvajiem aktiem un aicināja pašvaldību izvērtēt nepieciešamību veikt grozījumus konsolidētajā </w:t>
            </w:r>
            <w:proofErr w:type="spellStart"/>
            <w:r w:rsidRPr="00927495">
              <w:t>pamatredakcijā</w:t>
            </w:r>
            <w:proofErr w:type="spellEnd"/>
            <w:r w:rsidRPr="00927495">
              <w:t>.</w:t>
            </w:r>
          </w:p>
          <w:p w14:paraId="1ECA8BE6" w14:textId="77777777" w:rsidR="00927495" w:rsidRPr="00927495" w:rsidRDefault="00927495" w:rsidP="00927495">
            <w:r w:rsidRPr="00927495">
              <w:t>Izvērtējot ministrijas atzinumu, tiek ņemti vērā atzinuma 1., 3., 5., 6. un 8.punktā sniegtie priekšlikumi, izdarot attiecīgus grozījumus Gulbenes novada pašvaldības domes 2023.gada 21.decembra saistošajos noteikumos Nr.24 “Gulbenes novada pašvaldības nolikums”.</w:t>
            </w:r>
          </w:p>
          <w:p w14:paraId="5B65B98A" w14:textId="77777777" w:rsidR="00927495" w:rsidRPr="00927495" w:rsidRDefault="00927495" w:rsidP="00927495"/>
          <w:p w14:paraId="688BCBCE" w14:textId="77777777" w:rsidR="00927495" w:rsidRPr="00927495" w:rsidRDefault="00927495" w:rsidP="00927495">
            <w:pPr>
              <w:numPr>
                <w:ilvl w:val="0"/>
                <w:numId w:val="12"/>
              </w:numPr>
            </w:pPr>
            <w:r w:rsidRPr="00927495">
              <w:t xml:space="preserve">Pamatojoties uz likuma “Par valsts budžetu 2026.gadam un budžeta ietvaru 2026., 2027. un 2028.gadam” 80.pantu, kas nosaka, ka 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“Programma skolā” ieviešanu, nodrošinot pedagoģisko personālu programmas īstenošanai vai strukturālām reformām, kas nodrošina kopējā strādājošo skaita samazinājumu pašvaldības struktūrās, un Pašvaldību likuma 10.panta pirmās daļas pirmo teikumu, kas nosaka, ka dome ir tiesīga </w:t>
            </w:r>
            <w:r w:rsidRPr="00927495">
              <w:lastRenderedPageBreak/>
              <w:t xml:space="preserve">izlemt ikvienu pašvaldības kompetences jautājumu, un Gulbenes novada pašvaldības domes priekšsēdētāja Normunda Mazūra priekšlikumu izveidot izpilddirektora vietnieka amata vietu, lai nodrošinātu Gulbenes novada pašvaldības izpilddirektora darbības efektivitāti saskaņā ar Pašvaldību likuma 22.pantā noteikto, Gulbenes novada pašvaldības dome 2025.gada 18.decembrī pieņēma lēmumu </w:t>
            </w:r>
            <w:proofErr w:type="spellStart"/>
            <w:r w:rsidRPr="00927495">
              <w:t>Nr.GND</w:t>
            </w:r>
            <w:proofErr w:type="spellEnd"/>
            <w:r w:rsidRPr="00927495">
              <w:t>/2025/889 “Par amata vietas izveidi”, ar kuru nolēma  uzdot Gulbenes novada pašvaldības izpilddirektorei Gulbenes novada Centrālās pārvaldes amatu sarakstā izveidot amata vietu “izpilddirektora vietnieks” un organizēt attiecīgu grozījumu veikšanu Gulbenes novada pašvaldības domes 2023.gada 21.decembra saistošajos noteikumos Nr.24 “Gulbenes novada pašvaldības nolikums”, pašvaldības struktūrā iekļaujot šo amatu.</w:t>
            </w:r>
          </w:p>
          <w:p w14:paraId="56169485" w14:textId="77777777" w:rsidR="00927495" w:rsidRPr="00927495" w:rsidRDefault="00927495" w:rsidP="00927495">
            <w:r w:rsidRPr="00927495">
              <w:t>Līdz ar to grozījumi Gulbenes novada pašvaldības domes 2023.gada 21.decembra saistošajos noteikumos Nr.24 “Gulbenes novada pašvaldības nolikums” paredz arī izmaiņas Gulbenes novada pašvaldības institucionālajā struktūrā, izveidojot amata vietu “izpilddirektora vietnieks” un nosakot izpilddirektora un izpilddirektora vietnieka kompetenču sadalījumu.</w:t>
            </w:r>
          </w:p>
          <w:p w14:paraId="3B4CA7BB" w14:textId="77777777" w:rsidR="00927495" w:rsidRPr="00927495" w:rsidRDefault="00927495" w:rsidP="00927495"/>
          <w:p w14:paraId="06CB7C9D" w14:textId="77777777" w:rsidR="00927495" w:rsidRPr="00927495" w:rsidRDefault="00927495" w:rsidP="00927495">
            <w:r w:rsidRPr="00927495">
              <w:t xml:space="preserve">Saistošie noteikumi izdoti saskaņā ar Pašvaldību likuma 49.panta pirmajā daļā un Administratīvo teritoriju un apdzīvoto vietu likuma 5.panta trešajā daļā noteikto pilnvarojumu.  </w:t>
            </w:r>
          </w:p>
        </w:tc>
      </w:tr>
      <w:tr w:rsidR="00927495" w:rsidRPr="00927495" w14:paraId="785743AE"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D682FF" w14:textId="77777777" w:rsidR="00927495" w:rsidRPr="00927495" w:rsidRDefault="00927495" w:rsidP="00927495">
            <w:pPr>
              <w:numPr>
                <w:ilvl w:val="0"/>
                <w:numId w:val="13"/>
              </w:numPr>
            </w:pPr>
            <w:r w:rsidRPr="00927495">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6C6B25" w14:textId="77777777" w:rsidR="00927495" w:rsidRPr="00927495" w:rsidRDefault="00927495" w:rsidP="00927495">
            <w:r w:rsidRPr="00927495">
              <w:t>Saistošo noteikumu izdošana neradīs fiskālu ietekmi Gulbenes novada pašvaldības 2026.gada budžetā, jo, 2026.gada 5.februārī apstiprinot pašvaldības 2026.gada budžetu, tika paredzēti finanšu līdzekļi papildus amata vietas “izpilddirektora vietnieks” izveidei.</w:t>
            </w:r>
          </w:p>
        </w:tc>
      </w:tr>
      <w:tr w:rsidR="00927495" w:rsidRPr="00927495" w14:paraId="0B7A1DBE"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CC50DD" w14:textId="77777777" w:rsidR="00927495" w:rsidRPr="00927495" w:rsidRDefault="00927495" w:rsidP="00927495">
            <w:pPr>
              <w:numPr>
                <w:ilvl w:val="0"/>
                <w:numId w:val="14"/>
              </w:numPr>
            </w:pPr>
            <w:r w:rsidRPr="0092749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47026E" w14:textId="77777777" w:rsidR="00927495" w:rsidRPr="00927495" w:rsidRDefault="00927495" w:rsidP="00927495">
            <w:r w:rsidRPr="00927495">
              <w:t>3.1.</w:t>
            </w:r>
            <w:r w:rsidRPr="00927495">
              <w:tab/>
              <w:t>Sociālā ietekme – Gulbenes novada pašvaldības domei izdarot grozījumus saistošajos noteikumos, Gulbenes novada iedzīvotāji tāpat kā līdz šim varēs saņemt pašvaldības pakalpojumus.</w:t>
            </w:r>
          </w:p>
          <w:p w14:paraId="6A350F20" w14:textId="77777777" w:rsidR="00927495" w:rsidRPr="00927495" w:rsidRDefault="00927495" w:rsidP="00927495">
            <w:r w:rsidRPr="00927495">
              <w:t>3.2.</w:t>
            </w:r>
            <w:r w:rsidRPr="00927495">
              <w:tab/>
              <w:t>Ietekme uz vidi – nav tiešas ietekmes.</w:t>
            </w:r>
          </w:p>
          <w:p w14:paraId="10921E50" w14:textId="77777777" w:rsidR="00927495" w:rsidRPr="00927495" w:rsidRDefault="00927495" w:rsidP="00927495">
            <w:r w:rsidRPr="00927495">
              <w:t>3.3.</w:t>
            </w:r>
            <w:r w:rsidRPr="00927495">
              <w:tab/>
              <w:t>Ietekme uz iedzīvotāju veselību – nav tiešas ietekmes.</w:t>
            </w:r>
          </w:p>
          <w:p w14:paraId="50A194D0" w14:textId="77777777" w:rsidR="00927495" w:rsidRPr="00927495" w:rsidRDefault="00927495" w:rsidP="00927495">
            <w:r w:rsidRPr="00927495">
              <w:t>3.4.</w:t>
            </w:r>
            <w:r w:rsidRPr="00927495">
              <w:tab/>
              <w:t>Ietekme uz uzņēmējdarbības vidi pašvaldības teritorijā – nav tiešas ietekmes.</w:t>
            </w:r>
          </w:p>
          <w:p w14:paraId="61D6E0C7" w14:textId="77777777" w:rsidR="00927495" w:rsidRPr="00927495" w:rsidRDefault="00927495" w:rsidP="00927495">
            <w:r w:rsidRPr="00927495">
              <w:t>3.5.</w:t>
            </w:r>
            <w:r w:rsidRPr="00927495">
              <w:tab/>
              <w:t xml:space="preserve">Ietekme uz konkurenci – nav tiešas ietekmes. </w:t>
            </w:r>
          </w:p>
        </w:tc>
      </w:tr>
      <w:tr w:rsidR="00927495" w:rsidRPr="00927495" w14:paraId="753D937E"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D3C7A1" w14:textId="77777777" w:rsidR="00927495" w:rsidRPr="00927495" w:rsidRDefault="00927495" w:rsidP="00927495">
            <w:pPr>
              <w:numPr>
                <w:ilvl w:val="0"/>
                <w:numId w:val="15"/>
              </w:numPr>
            </w:pPr>
            <w:r w:rsidRPr="00927495">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9E61DF" w14:textId="77777777" w:rsidR="00927495" w:rsidRPr="00927495" w:rsidRDefault="00927495" w:rsidP="00927495">
            <w:r w:rsidRPr="00927495">
              <w:t xml:space="preserve">4.1. Saistošo noteikumu izpildi nodrošinās Gulbenes novada pašvaldības administrācija. </w:t>
            </w:r>
          </w:p>
          <w:p w14:paraId="081DA7EB" w14:textId="77777777" w:rsidR="00927495" w:rsidRPr="00927495" w:rsidRDefault="00927495" w:rsidP="00927495">
            <w:r w:rsidRPr="00927495">
              <w:t>4.2. Gulbenes novada iedzīvotāji tāpat kā līdz šim varēs saņemt pašvaldības pakalpojumus.</w:t>
            </w:r>
          </w:p>
          <w:p w14:paraId="74BF982B" w14:textId="77777777" w:rsidR="00927495" w:rsidRPr="00927495" w:rsidRDefault="00927495" w:rsidP="00927495">
            <w:r w:rsidRPr="00927495">
              <w:t xml:space="preserve">4.3. Netiek paredzētas izmaiņas attiecībā uz administratīvo procedūru izmaksām. </w:t>
            </w:r>
          </w:p>
        </w:tc>
      </w:tr>
      <w:tr w:rsidR="00927495" w:rsidRPr="00927495" w14:paraId="416B520F"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503BF0" w14:textId="77777777" w:rsidR="00927495" w:rsidRPr="00927495" w:rsidRDefault="00927495" w:rsidP="00927495">
            <w:pPr>
              <w:numPr>
                <w:ilvl w:val="0"/>
                <w:numId w:val="16"/>
              </w:numPr>
            </w:pPr>
            <w:r w:rsidRPr="00927495">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184711" w14:textId="77777777" w:rsidR="00927495" w:rsidRPr="00927495" w:rsidRDefault="00927495" w:rsidP="00927495">
            <w:r w:rsidRPr="00927495">
              <w:t>Tiek paredzētas izmaiņas Gulbenes novada pašvaldības institucionālajā struktūrā, izveidojot amata vietu “izpilddirektora vietnieks” un nosakot izpilddirektora un izpilddirektora vietnieka kompetenču sadalījumu.</w:t>
            </w:r>
          </w:p>
        </w:tc>
      </w:tr>
      <w:tr w:rsidR="00927495" w:rsidRPr="00927495" w14:paraId="20527A1A"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37DF17" w14:textId="77777777" w:rsidR="00927495" w:rsidRPr="00927495" w:rsidRDefault="00927495" w:rsidP="00927495">
            <w:pPr>
              <w:numPr>
                <w:ilvl w:val="0"/>
                <w:numId w:val="17"/>
              </w:numPr>
            </w:pPr>
            <w:r w:rsidRPr="0092749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7666CB" w14:textId="77777777" w:rsidR="00927495" w:rsidRPr="00927495" w:rsidRDefault="00927495" w:rsidP="00927495">
            <w:r w:rsidRPr="00927495">
              <w:t xml:space="preserve">Saistošo noteikumu izpildi nodrošinās Gulbenes novada pašvaldības administrācija (attiecīgās pašvaldības institūcijas un amatpersonas) savu funkciju un uzdevumu ietvaros. </w:t>
            </w:r>
          </w:p>
        </w:tc>
      </w:tr>
      <w:tr w:rsidR="00927495" w:rsidRPr="00927495" w14:paraId="4328A207" w14:textId="77777777">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22F0C5" w14:textId="77777777" w:rsidR="00927495" w:rsidRPr="00927495" w:rsidRDefault="00927495" w:rsidP="00927495">
            <w:pPr>
              <w:numPr>
                <w:ilvl w:val="0"/>
                <w:numId w:val="18"/>
              </w:numPr>
            </w:pPr>
            <w:r w:rsidRPr="0092749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7B6752" w14:textId="77777777" w:rsidR="00927495" w:rsidRPr="00927495" w:rsidRDefault="00927495" w:rsidP="00927495">
            <w:r w:rsidRPr="00927495">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43377FA4" w14:textId="77777777" w:rsidR="00927495" w:rsidRPr="00927495" w:rsidRDefault="00927495" w:rsidP="00927495">
            <w:r w:rsidRPr="00927495">
              <w:t>7.2. Gulbenes novada pašvaldības izraudzītie līdzekļi ir leģitīmi un rīcība ir atbilstoša augstākstāvošiem normatīvajiem aktiem. Izdodot saistošos noteikumus, pašvaldība rīkojas atbilstoši likumā paredzētajam pilnvarojumam.</w:t>
            </w:r>
          </w:p>
        </w:tc>
      </w:tr>
      <w:tr w:rsidR="00927495" w:rsidRPr="00927495" w14:paraId="2712F6C5" w14:textId="77777777">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DCAC28" w14:textId="77777777" w:rsidR="00927495" w:rsidRPr="00927495" w:rsidRDefault="00927495" w:rsidP="00927495">
            <w:pPr>
              <w:numPr>
                <w:ilvl w:val="0"/>
                <w:numId w:val="19"/>
              </w:numPr>
            </w:pPr>
            <w:r w:rsidRPr="0092749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C52432" w14:textId="77777777" w:rsidR="00927495" w:rsidRPr="00927495" w:rsidRDefault="00927495" w:rsidP="00927495">
            <w:r w:rsidRPr="00927495">
              <w:t xml:space="preserve">Saistošo noteikumu projekts no 2026.gada 8.maija līdz 2026.gada 21.maijam (uz divām nedēļām) tika publicēts Gulbenes novada pašvaldības oficiālajā tīmekļvietnē </w:t>
            </w:r>
            <w:hyperlink r:id="rId10" w:history="1">
              <w:r w:rsidRPr="00927495">
                <w:rPr>
                  <w:rStyle w:val="Hipersaite"/>
                </w:rPr>
                <w:t>www.gulbene.lv</w:t>
              </w:r>
            </w:hyperlink>
            <w:r w:rsidRPr="00927495">
              <w:t xml:space="preserve"> sabiedrības viedokļa noskaidrošanai.</w:t>
            </w:r>
          </w:p>
          <w:p w14:paraId="6A0A4556" w14:textId="77777777" w:rsidR="00927495" w:rsidRPr="00927495" w:rsidRDefault="00927495" w:rsidP="00927495">
            <w:r w:rsidRPr="00927495">
              <w:t>Saņemto viedokļu par saistošo noteikumu projektu apkopojums un atspoguļojums.</w:t>
            </w:r>
          </w:p>
        </w:tc>
      </w:tr>
    </w:tbl>
    <w:p w14:paraId="1D91A714" w14:textId="77777777" w:rsidR="00927495" w:rsidRPr="00927495" w:rsidRDefault="00927495" w:rsidP="00927495"/>
    <w:p w14:paraId="77C376FD" w14:textId="77777777" w:rsidR="00927495" w:rsidRPr="00927495" w:rsidRDefault="00927495" w:rsidP="00927495">
      <w:r w:rsidRPr="00927495">
        <w:t>Gulbenes novada pašvaldības domes priekšsēdētājs</w:t>
      </w:r>
      <w:r w:rsidRPr="00927495">
        <w:tab/>
      </w:r>
      <w:r w:rsidRPr="00927495">
        <w:tab/>
      </w:r>
      <w:r w:rsidRPr="00927495">
        <w:tab/>
      </w:r>
      <w:r w:rsidRPr="00927495">
        <w:tab/>
      </w:r>
      <w:proofErr w:type="spellStart"/>
      <w:r w:rsidRPr="00927495">
        <w:t>N.Mazūrs</w:t>
      </w:r>
      <w:proofErr w:type="spellEnd"/>
    </w:p>
    <w:p w14:paraId="20B8C81D" w14:textId="77777777" w:rsidR="00927495" w:rsidRPr="00927495" w:rsidRDefault="00927495" w:rsidP="00927495"/>
    <w:p w14:paraId="6BE1D248" w14:textId="77777777" w:rsidR="00927495" w:rsidRPr="00927495" w:rsidRDefault="00927495" w:rsidP="00927495"/>
    <w:p w14:paraId="514CF483" w14:textId="77777777" w:rsidR="00927495" w:rsidRPr="00927495" w:rsidRDefault="00927495" w:rsidP="00927495"/>
    <w:p w14:paraId="793497D6" w14:textId="77777777" w:rsidR="000D3666" w:rsidRDefault="000D3666"/>
    <w:sectPr w:rsidR="000D3666" w:rsidSect="005C265A">
      <w:pgSz w:w="11906" w:h="16838"/>
      <w:pgMar w:top="851" w:right="737" w:bottom="1134"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9231" w14:textId="77777777" w:rsidR="008B02C1" w:rsidRDefault="008B02C1" w:rsidP="00DC3B41">
      <w:pPr>
        <w:spacing w:after="0" w:line="240" w:lineRule="auto"/>
      </w:pPr>
      <w:r>
        <w:separator/>
      </w:r>
    </w:p>
  </w:endnote>
  <w:endnote w:type="continuationSeparator" w:id="0">
    <w:p w14:paraId="528E5CFD" w14:textId="77777777" w:rsidR="008B02C1" w:rsidRDefault="008B02C1" w:rsidP="00DC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E207" w14:textId="77777777" w:rsidR="008B02C1" w:rsidRDefault="008B02C1" w:rsidP="00DC3B41">
      <w:pPr>
        <w:spacing w:after="0" w:line="240" w:lineRule="auto"/>
      </w:pPr>
      <w:r>
        <w:separator/>
      </w:r>
    </w:p>
  </w:footnote>
  <w:footnote w:type="continuationSeparator" w:id="0">
    <w:p w14:paraId="7D86D473" w14:textId="77777777" w:rsidR="008B02C1" w:rsidRDefault="008B02C1" w:rsidP="00DC3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DE681C"/>
    <w:multiLevelType w:val="hybridMultilevel"/>
    <w:tmpl w:val="E31AD9D8"/>
    <w:lvl w:ilvl="0" w:tplc="89423566">
      <w:start w:val="20"/>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B13C19"/>
    <w:multiLevelType w:val="hybridMultilevel"/>
    <w:tmpl w:val="AA82DFF6"/>
    <w:lvl w:ilvl="0" w:tplc="BDBA42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DD11267"/>
    <w:multiLevelType w:val="hybridMultilevel"/>
    <w:tmpl w:val="5BF428F2"/>
    <w:lvl w:ilvl="0" w:tplc="2C508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7A76BF4"/>
    <w:multiLevelType w:val="multilevel"/>
    <w:tmpl w:val="8A183C00"/>
    <w:lvl w:ilvl="0">
      <w:start w:val="1"/>
      <w:numFmt w:val="decimal"/>
      <w:lvlText w:val="%1."/>
      <w:lvlJc w:val="left"/>
      <w:pPr>
        <w:ind w:left="720" w:hanging="360"/>
      </w:pPr>
      <w:rPr>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B93875"/>
    <w:multiLevelType w:val="hybridMultilevel"/>
    <w:tmpl w:val="D64011EC"/>
    <w:lvl w:ilvl="0" w:tplc="6FCC3DD2">
      <w:start w:val="1"/>
      <w:numFmt w:val="decimal"/>
      <w:lvlText w:val="%1."/>
      <w:lvlJc w:val="left"/>
      <w:pPr>
        <w:ind w:left="1080" w:hanging="360"/>
      </w:pPr>
      <w:rPr>
        <w:rFonts w:hint="default"/>
        <w:b w:val="0"/>
        <w:color w:val="212121"/>
      </w:rPr>
    </w:lvl>
    <w:lvl w:ilvl="1" w:tplc="F9CE1DF4" w:tentative="1">
      <w:start w:val="1"/>
      <w:numFmt w:val="lowerLetter"/>
      <w:lvlText w:val="%2."/>
      <w:lvlJc w:val="left"/>
      <w:pPr>
        <w:ind w:left="1800" w:hanging="360"/>
      </w:pPr>
    </w:lvl>
    <w:lvl w:ilvl="2" w:tplc="5B28756C" w:tentative="1">
      <w:start w:val="1"/>
      <w:numFmt w:val="lowerRoman"/>
      <w:lvlText w:val="%3."/>
      <w:lvlJc w:val="right"/>
      <w:pPr>
        <w:ind w:left="2520" w:hanging="180"/>
      </w:pPr>
    </w:lvl>
    <w:lvl w:ilvl="3" w:tplc="4B1CDD2E" w:tentative="1">
      <w:start w:val="1"/>
      <w:numFmt w:val="decimal"/>
      <w:lvlText w:val="%4."/>
      <w:lvlJc w:val="left"/>
      <w:pPr>
        <w:ind w:left="3240" w:hanging="360"/>
      </w:pPr>
    </w:lvl>
    <w:lvl w:ilvl="4" w:tplc="B35439C0" w:tentative="1">
      <w:start w:val="1"/>
      <w:numFmt w:val="lowerLetter"/>
      <w:lvlText w:val="%5."/>
      <w:lvlJc w:val="left"/>
      <w:pPr>
        <w:ind w:left="3960" w:hanging="360"/>
      </w:pPr>
    </w:lvl>
    <w:lvl w:ilvl="5" w:tplc="07F215A6" w:tentative="1">
      <w:start w:val="1"/>
      <w:numFmt w:val="lowerRoman"/>
      <w:lvlText w:val="%6."/>
      <w:lvlJc w:val="right"/>
      <w:pPr>
        <w:ind w:left="4680" w:hanging="180"/>
      </w:pPr>
    </w:lvl>
    <w:lvl w:ilvl="6" w:tplc="01A8EA34" w:tentative="1">
      <w:start w:val="1"/>
      <w:numFmt w:val="decimal"/>
      <w:lvlText w:val="%7."/>
      <w:lvlJc w:val="left"/>
      <w:pPr>
        <w:ind w:left="5400" w:hanging="360"/>
      </w:pPr>
    </w:lvl>
    <w:lvl w:ilvl="7" w:tplc="84042194" w:tentative="1">
      <w:start w:val="1"/>
      <w:numFmt w:val="lowerLetter"/>
      <w:lvlText w:val="%8."/>
      <w:lvlJc w:val="left"/>
      <w:pPr>
        <w:ind w:left="6120" w:hanging="360"/>
      </w:pPr>
    </w:lvl>
    <w:lvl w:ilvl="8" w:tplc="7C1CCC36" w:tentative="1">
      <w:start w:val="1"/>
      <w:numFmt w:val="lowerRoman"/>
      <w:lvlText w:val="%9."/>
      <w:lvlJc w:val="right"/>
      <w:pPr>
        <w:ind w:left="6840" w:hanging="180"/>
      </w:pPr>
    </w:lvl>
  </w:abstractNum>
  <w:abstractNum w:abstractNumId="9"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11A5D55"/>
    <w:multiLevelType w:val="multilevel"/>
    <w:tmpl w:val="C38C6FF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4"/>
  </w:num>
  <w:num w:numId="2" w16cid:durableId="1078096481">
    <w:abstractNumId w:val="5"/>
  </w:num>
  <w:num w:numId="3" w16cid:durableId="1222406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10"/>
  </w:num>
  <w:num w:numId="6" w16cid:durableId="1929346303">
    <w:abstractNumId w:val="3"/>
  </w:num>
  <w:num w:numId="7" w16cid:durableId="1152915682">
    <w:abstractNumId w:val="2"/>
  </w:num>
  <w:num w:numId="8" w16cid:durableId="1818494953">
    <w:abstractNumId w:val="8"/>
  </w:num>
  <w:num w:numId="9" w16cid:durableId="1441027242">
    <w:abstractNumId w:val="1"/>
  </w:num>
  <w:num w:numId="10" w16cid:durableId="2086103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93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077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4060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930773">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399144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808864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56135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38688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811794">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00854"/>
    <w:rsid w:val="00003B6E"/>
    <w:rsid w:val="000476A6"/>
    <w:rsid w:val="0006723F"/>
    <w:rsid w:val="000673C1"/>
    <w:rsid w:val="00070FEE"/>
    <w:rsid w:val="00072976"/>
    <w:rsid w:val="00076715"/>
    <w:rsid w:val="000A147D"/>
    <w:rsid w:val="000B0F78"/>
    <w:rsid w:val="000B11CF"/>
    <w:rsid w:val="000B3158"/>
    <w:rsid w:val="000C7205"/>
    <w:rsid w:val="000D0B61"/>
    <w:rsid w:val="000D3666"/>
    <w:rsid w:val="000E7367"/>
    <w:rsid w:val="00103BE9"/>
    <w:rsid w:val="00120E1F"/>
    <w:rsid w:val="00132DF2"/>
    <w:rsid w:val="00140268"/>
    <w:rsid w:val="001410AB"/>
    <w:rsid w:val="001511E6"/>
    <w:rsid w:val="0015413D"/>
    <w:rsid w:val="00155B24"/>
    <w:rsid w:val="00160112"/>
    <w:rsid w:val="00160166"/>
    <w:rsid w:val="00176E27"/>
    <w:rsid w:val="001821EE"/>
    <w:rsid w:val="00193A5F"/>
    <w:rsid w:val="001B1D0C"/>
    <w:rsid w:val="001C3652"/>
    <w:rsid w:val="001D51A6"/>
    <w:rsid w:val="001F1122"/>
    <w:rsid w:val="002049AE"/>
    <w:rsid w:val="00221D0F"/>
    <w:rsid w:val="00266BA7"/>
    <w:rsid w:val="00277B4F"/>
    <w:rsid w:val="00281845"/>
    <w:rsid w:val="002841BC"/>
    <w:rsid w:val="00285B1E"/>
    <w:rsid w:val="00287B56"/>
    <w:rsid w:val="002A4990"/>
    <w:rsid w:val="002A6253"/>
    <w:rsid w:val="002D5021"/>
    <w:rsid w:val="002F3362"/>
    <w:rsid w:val="002F6411"/>
    <w:rsid w:val="00304519"/>
    <w:rsid w:val="00305FB8"/>
    <w:rsid w:val="00334F5D"/>
    <w:rsid w:val="003424A0"/>
    <w:rsid w:val="003521FE"/>
    <w:rsid w:val="003541F2"/>
    <w:rsid w:val="00357514"/>
    <w:rsid w:val="003731C5"/>
    <w:rsid w:val="0037338C"/>
    <w:rsid w:val="00393283"/>
    <w:rsid w:val="003A2CFC"/>
    <w:rsid w:val="003B747F"/>
    <w:rsid w:val="003C2074"/>
    <w:rsid w:val="003D0C7C"/>
    <w:rsid w:val="003D4793"/>
    <w:rsid w:val="003E708E"/>
    <w:rsid w:val="003F2A91"/>
    <w:rsid w:val="00403FBE"/>
    <w:rsid w:val="00413E9B"/>
    <w:rsid w:val="00414FE0"/>
    <w:rsid w:val="0042550B"/>
    <w:rsid w:val="00463238"/>
    <w:rsid w:val="00471140"/>
    <w:rsid w:val="004773AF"/>
    <w:rsid w:val="004C18D2"/>
    <w:rsid w:val="004C2E5A"/>
    <w:rsid w:val="004C66C3"/>
    <w:rsid w:val="004D06DE"/>
    <w:rsid w:val="004D10DA"/>
    <w:rsid w:val="004D78BE"/>
    <w:rsid w:val="004E6E49"/>
    <w:rsid w:val="00524EDC"/>
    <w:rsid w:val="00525387"/>
    <w:rsid w:val="005348AA"/>
    <w:rsid w:val="00546BD0"/>
    <w:rsid w:val="0054722C"/>
    <w:rsid w:val="00560142"/>
    <w:rsid w:val="00563DF8"/>
    <w:rsid w:val="005640E7"/>
    <w:rsid w:val="005656CB"/>
    <w:rsid w:val="005679AB"/>
    <w:rsid w:val="005707C9"/>
    <w:rsid w:val="005A247C"/>
    <w:rsid w:val="005B59B2"/>
    <w:rsid w:val="005C0DCC"/>
    <w:rsid w:val="005C265A"/>
    <w:rsid w:val="005D0371"/>
    <w:rsid w:val="005D3330"/>
    <w:rsid w:val="005E1E91"/>
    <w:rsid w:val="005E649F"/>
    <w:rsid w:val="005F2FDB"/>
    <w:rsid w:val="00606348"/>
    <w:rsid w:val="006149AC"/>
    <w:rsid w:val="00626C7B"/>
    <w:rsid w:val="00635AFC"/>
    <w:rsid w:val="006512E6"/>
    <w:rsid w:val="00651ED9"/>
    <w:rsid w:val="00652AE9"/>
    <w:rsid w:val="00663B56"/>
    <w:rsid w:val="00664CE0"/>
    <w:rsid w:val="00665652"/>
    <w:rsid w:val="00674C3D"/>
    <w:rsid w:val="00695BD0"/>
    <w:rsid w:val="006B5AE1"/>
    <w:rsid w:val="006D6398"/>
    <w:rsid w:val="006E389C"/>
    <w:rsid w:val="006E5F68"/>
    <w:rsid w:val="00705C2D"/>
    <w:rsid w:val="00713AD1"/>
    <w:rsid w:val="00720FD9"/>
    <w:rsid w:val="00737C40"/>
    <w:rsid w:val="007469C0"/>
    <w:rsid w:val="00753D88"/>
    <w:rsid w:val="007546E2"/>
    <w:rsid w:val="00775080"/>
    <w:rsid w:val="007750F0"/>
    <w:rsid w:val="0077561C"/>
    <w:rsid w:val="00777E28"/>
    <w:rsid w:val="00791866"/>
    <w:rsid w:val="007B4F1F"/>
    <w:rsid w:val="007D578B"/>
    <w:rsid w:val="007D606A"/>
    <w:rsid w:val="007E4201"/>
    <w:rsid w:val="00805E97"/>
    <w:rsid w:val="00823638"/>
    <w:rsid w:val="00831EE6"/>
    <w:rsid w:val="0084509C"/>
    <w:rsid w:val="0084542A"/>
    <w:rsid w:val="00856670"/>
    <w:rsid w:val="00862170"/>
    <w:rsid w:val="00880203"/>
    <w:rsid w:val="00880F9E"/>
    <w:rsid w:val="00885235"/>
    <w:rsid w:val="008858F6"/>
    <w:rsid w:val="00891022"/>
    <w:rsid w:val="008A78BC"/>
    <w:rsid w:val="008B02C1"/>
    <w:rsid w:val="008B0A6F"/>
    <w:rsid w:val="008B28A3"/>
    <w:rsid w:val="008B4593"/>
    <w:rsid w:val="008E62E0"/>
    <w:rsid w:val="008F0E1D"/>
    <w:rsid w:val="0090041D"/>
    <w:rsid w:val="0091627F"/>
    <w:rsid w:val="00927495"/>
    <w:rsid w:val="00934526"/>
    <w:rsid w:val="00936A43"/>
    <w:rsid w:val="0095159C"/>
    <w:rsid w:val="00951E6C"/>
    <w:rsid w:val="00956525"/>
    <w:rsid w:val="009605A4"/>
    <w:rsid w:val="00965DFC"/>
    <w:rsid w:val="00966AA7"/>
    <w:rsid w:val="00967D55"/>
    <w:rsid w:val="009823E8"/>
    <w:rsid w:val="00984F59"/>
    <w:rsid w:val="00985C5C"/>
    <w:rsid w:val="00990F70"/>
    <w:rsid w:val="009B3DB6"/>
    <w:rsid w:val="009B6312"/>
    <w:rsid w:val="009C0323"/>
    <w:rsid w:val="009F25B4"/>
    <w:rsid w:val="009F6E82"/>
    <w:rsid w:val="00A013D2"/>
    <w:rsid w:val="00A03155"/>
    <w:rsid w:val="00A263CF"/>
    <w:rsid w:val="00A34D32"/>
    <w:rsid w:val="00A45C81"/>
    <w:rsid w:val="00A80148"/>
    <w:rsid w:val="00AA589D"/>
    <w:rsid w:val="00AA7EFF"/>
    <w:rsid w:val="00AB2B6A"/>
    <w:rsid w:val="00AB601E"/>
    <w:rsid w:val="00AB736F"/>
    <w:rsid w:val="00AC2714"/>
    <w:rsid w:val="00AC317F"/>
    <w:rsid w:val="00B02E86"/>
    <w:rsid w:val="00B0346C"/>
    <w:rsid w:val="00B23EE7"/>
    <w:rsid w:val="00B25ADE"/>
    <w:rsid w:val="00B3580D"/>
    <w:rsid w:val="00B455AC"/>
    <w:rsid w:val="00B459D2"/>
    <w:rsid w:val="00B50CE0"/>
    <w:rsid w:val="00B67763"/>
    <w:rsid w:val="00B7183F"/>
    <w:rsid w:val="00B83139"/>
    <w:rsid w:val="00B9288A"/>
    <w:rsid w:val="00B969BB"/>
    <w:rsid w:val="00BA6FFB"/>
    <w:rsid w:val="00BB13ED"/>
    <w:rsid w:val="00BE2E01"/>
    <w:rsid w:val="00BF2C5C"/>
    <w:rsid w:val="00C0318B"/>
    <w:rsid w:val="00C15888"/>
    <w:rsid w:val="00C2452F"/>
    <w:rsid w:val="00C253B1"/>
    <w:rsid w:val="00C56B94"/>
    <w:rsid w:val="00C831C9"/>
    <w:rsid w:val="00C9720F"/>
    <w:rsid w:val="00CB1AED"/>
    <w:rsid w:val="00CC2F94"/>
    <w:rsid w:val="00CE0D6A"/>
    <w:rsid w:val="00CE5554"/>
    <w:rsid w:val="00CF2489"/>
    <w:rsid w:val="00CF4893"/>
    <w:rsid w:val="00CF6B9B"/>
    <w:rsid w:val="00D00B86"/>
    <w:rsid w:val="00D07AB4"/>
    <w:rsid w:val="00D07D6E"/>
    <w:rsid w:val="00D23963"/>
    <w:rsid w:val="00D2782B"/>
    <w:rsid w:val="00D3083F"/>
    <w:rsid w:val="00D30AC4"/>
    <w:rsid w:val="00D34990"/>
    <w:rsid w:val="00D41B71"/>
    <w:rsid w:val="00D505A7"/>
    <w:rsid w:val="00D520B9"/>
    <w:rsid w:val="00D7115C"/>
    <w:rsid w:val="00D74673"/>
    <w:rsid w:val="00D75F68"/>
    <w:rsid w:val="00D825D8"/>
    <w:rsid w:val="00D875D8"/>
    <w:rsid w:val="00D90FF1"/>
    <w:rsid w:val="00DA31C3"/>
    <w:rsid w:val="00DB1565"/>
    <w:rsid w:val="00DB234A"/>
    <w:rsid w:val="00DB7B07"/>
    <w:rsid w:val="00DC3B41"/>
    <w:rsid w:val="00DC74CD"/>
    <w:rsid w:val="00DD178E"/>
    <w:rsid w:val="00DD52BC"/>
    <w:rsid w:val="00DE0129"/>
    <w:rsid w:val="00DE44FE"/>
    <w:rsid w:val="00DE7DF7"/>
    <w:rsid w:val="00DF431C"/>
    <w:rsid w:val="00DF49E5"/>
    <w:rsid w:val="00E164AA"/>
    <w:rsid w:val="00E22CE9"/>
    <w:rsid w:val="00E25161"/>
    <w:rsid w:val="00E25C68"/>
    <w:rsid w:val="00E32AB5"/>
    <w:rsid w:val="00E42C86"/>
    <w:rsid w:val="00E431BE"/>
    <w:rsid w:val="00E51CC5"/>
    <w:rsid w:val="00E53FF2"/>
    <w:rsid w:val="00E5699F"/>
    <w:rsid w:val="00E60B51"/>
    <w:rsid w:val="00E840A8"/>
    <w:rsid w:val="00E8489B"/>
    <w:rsid w:val="00E91026"/>
    <w:rsid w:val="00E92BF6"/>
    <w:rsid w:val="00E96E5E"/>
    <w:rsid w:val="00EA0D32"/>
    <w:rsid w:val="00EB4CCF"/>
    <w:rsid w:val="00EC0880"/>
    <w:rsid w:val="00EF0732"/>
    <w:rsid w:val="00EF107F"/>
    <w:rsid w:val="00F06585"/>
    <w:rsid w:val="00F130D0"/>
    <w:rsid w:val="00F235F5"/>
    <w:rsid w:val="00F2465E"/>
    <w:rsid w:val="00F2640A"/>
    <w:rsid w:val="00F429FC"/>
    <w:rsid w:val="00F47384"/>
    <w:rsid w:val="00F47AC3"/>
    <w:rsid w:val="00F76367"/>
    <w:rsid w:val="00F975F0"/>
    <w:rsid w:val="00FA0098"/>
    <w:rsid w:val="00FA3853"/>
    <w:rsid w:val="00FA62D1"/>
    <w:rsid w:val="00FB5188"/>
    <w:rsid w:val="00FB5B3A"/>
    <w:rsid w:val="00FC0EC5"/>
    <w:rsid w:val="00FC54F6"/>
    <w:rsid w:val="00FD1497"/>
    <w:rsid w:val="00FD5292"/>
    <w:rsid w:val="00FD6741"/>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1122"/>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paragraph" w:styleId="Vresteksts">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Parasts"/>
    <w:link w:val="VrestekstsRakstz"/>
    <w:unhideWhenUsed/>
    <w:qFormat/>
    <w:rsid w:val="00DC3B41"/>
    <w:pPr>
      <w:widowControl w:val="0"/>
      <w:spacing w:after="0" w:line="240" w:lineRule="auto"/>
    </w:pPr>
    <w:rPr>
      <w:sz w:val="20"/>
      <w:szCs w:val="20"/>
    </w:rPr>
  </w:style>
  <w:style w:type="character" w:customStyle="1" w:styleId="VrestekstsRakstz">
    <w:name w:val="Vēres teksts Rakstz."/>
    <w:aliases w:val="Char Rakstz.,Char Char Char Rakstz.,Footnote Rakstz.,Footnote Text Char Char Char Char Rakstz.,Footnote Text Char Char Char Char Char Char Rakstz.,Footnote Text Char1 Char Char Char Char Rakstz.,Footnote Text Char2 Char Rakstz."/>
    <w:basedOn w:val="Noklusjumarindkopasfonts"/>
    <w:link w:val="Vresteksts"/>
    <w:rsid w:val="00DC3B41"/>
    <w:rPr>
      <w:rFonts w:ascii="Calibri" w:eastAsia="Calibri" w:hAnsi="Calibri" w:cs="Times New Roman"/>
      <w:sz w:val="20"/>
      <w:szCs w:val="20"/>
    </w:rPr>
  </w:style>
  <w:style w:type="character" w:styleId="Vresatsauce">
    <w:name w:val="footnote reference"/>
    <w:aliases w:val="-E Fußnotenzeichen,BVI fnr,E,E FN,E FNZ,Footnote Reference Number,Footnote Reference Superscript,Footnote Refernece,Footnote reference number,Footnote symbol,Footnotes refss,Odwołanie przypisu,Ref,SUPERS,de nota al pie,ftref,number,fr"/>
    <w:basedOn w:val="Noklusjumarindkopasfonts"/>
    <w:link w:val="Char2"/>
    <w:uiPriority w:val="99"/>
    <w:unhideWhenUsed/>
    <w:qFormat/>
    <w:rsid w:val="00DC3B41"/>
    <w:rPr>
      <w:vertAlign w:val="superscript"/>
    </w:rPr>
  </w:style>
  <w:style w:type="paragraph" w:customStyle="1" w:styleId="Char2">
    <w:name w:val="Char2"/>
    <w:basedOn w:val="Parasts"/>
    <w:next w:val="Parasts"/>
    <w:link w:val="Vresatsauce"/>
    <w:uiPriority w:val="99"/>
    <w:rsid w:val="00DC3B41"/>
    <w:pPr>
      <w:keepNext/>
      <w:keepLines/>
      <w:spacing w:before="120" w:line="240" w:lineRule="exact"/>
      <w:jc w:val="both"/>
      <w:outlineLvl w:val="0"/>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15020</Words>
  <Characters>8562</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2024-11-01T08:46:00Z</cp:lastPrinted>
  <dcterms:created xsi:type="dcterms:W3CDTF">2026-05-21T08:18:00Z</dcterms:created>
  <dcterms:modified xsi:type="dcterms:W3CDTF">2026-05-21T08:21:00Z</dcterms:modified>
</cp:coreProperties>
</file>