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5FC61" w14:textId="77777777" w:rsidR="007D3D2D" w:rsidRPr="005407B5" w:rsidRDefault="007D3D2D" w:rsidP="007D3D2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D3D2D" w:rsidRPr="00FD58F2" w14:paraId="3CDB9E62" w14:textId="77777777" w:rsidTr="00664392">
        <w:tc>
          <w:tcPr>
            <w:tcW w:w="3073" w:type="dxa"/>
          </w:tcPr>
          <w:p w14:paraId="37EFCE56" w14:textId="77777777" w:rsidR="007D3D2D" w:rsidRPr="00FD58F2" w:rsidRDefault="007D3D2D" w:rsidP="0066439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5CB7C75"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667B0E2" wp14:editId="32F9C53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A72455B" w14:textId="77777777" w:rsidR="007D3D2D" w:rsidRPr="00FD58F2" w:rsidRDefault="007D3D2D" w:rsidP="00664392">
            <w:pPr>
              <w:spacing w:after="0" w:line="240" w:lineRule="auto"/>
              <w:rPr>
                <w:rFonts w:ascii="Times New Roman" w:eastAsia="Times New Roman" w:hAnsi="Times New Roman" w:cs="Times New Roman"/>
                <w:kern w:val="0"/>
                <w:sz w:val="32"/>
                <w:szCs w:val="32"/>
                <w:lang w:eastAsia="lv-LV"/>
                <w14:ligatures w14:val="none"/>
              </w:rPr>
            </w:pPr>
          </w:p>
        </w:tc>
      </w:tr>
      <w:tr w:rsidR="007D3D2D" w:rsidRPr="00FD58F2" w14:paraId="5716C468" w14:textId="77777777" w:rsidTr="00664392">
        <w:tc>
          <w:tcPr>
            <w:tcW w:w="8931" w:type="dxa"/>
            <w:gridSpan w:val="3"/>
          </w:tcPr>
          <w:p w14:paraId="5057E5C6" w14:textId="77777777" w:rsidR="007D3D2D" w:rsidRPr="00FD58F2" w:rsidRDefault="007D3D2D" w:rsidP="0066439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D3D2D" w:rsidRPr="00FD58F2" w14:paraId="17A3C6A7" w14:textId="77777777" w:rsidTr="00664392">
        <w:tc>
          <w:tcPr>
            <w:tcW w:w="8931" w:type="dxa"/>
            <w:gridSpan w:val="3"/>
          </w:tcPr>
          <w:p w14:paraId="1F799DB4"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7D3D2D" w:rsidRPr="00FD58F2" w14:paraId="46E1E5B0" w14:textId="77777777" w:rsidTr="00664392">
        <w:tc>
          <w:tcPr>
            <w:tcW w:w="8931" w:type="dxa"/>
            <w:gridSpan w:val="3"/>
          </w:tcPr>
          <w:p w14:paraId="0108BA5B" w14:textId="77777777" w:rsidR="007D3D2D" w:rsidRPr="00FD58F2" w:rsidRDefault="007D3D2D" w:rsidP="0066439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D3D2D" w:rsidRPr="00FD58F2" w14:paraId="4F90B2C9" w14:textId="77777777" w:rsidTr="00664392">
        <w:tc>
          <w:tcPr>
            <w:tcW w:w="8931" w:type="dxa"/>
            <w:gridSpan w:val="3"/>
          </w:tcPr>
          <w:p w14:paraId="6335665B" w14:textId="77777777" w:rsidR="007D3D2D" w:rsidRPr="00FD58F2" w:rsidRDefault="007D3D2D" w:rsidP="0066439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2A49910" w14:textId="77777777" w:rsidR="007D3D2D" w:rsidRPr="00FD58F2" w:rsidRDefault="007D3D2D" w:rsidP="0066439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D2796CB"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2D0D86A"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510B3F49" w14:textId="77777777" w:rsidR="007D3D2D" w:rsidRPr="00FD58F2" w:rsidRDefault="007D3D2D" w:rsidP="007D3D2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D3D2D" w14:paraId="4D71F0D5" w14:textId="77777777" w:rsidTr="00664392">
        <w:tc>
          <w:tcPr>
            <w:tcW w:w="4675" w:type="dxa"/>
            <w:hideMark/>
          </w:tcPr>
          <w:p w14:paraId="3787B933" w14:textId="08140FEC"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__._______________</w:t>
            </w:r>
          </w:p>
        </w:tc>
        <w:tc>
          <w:tcPr>
            <w:tcW w:w="4679" w:type="dxa"/>
            <w:hideMark/>
          </w:tcPr>
          <w:p w14:paraId="6CD89FA8" w14:textId="74710DF8"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Pr>
                <w:rFonts w:ascii="Times New Roman" w:hAnsi="Times New Roman" w:cs="Times New Roman"/>
                <w:b/>
                <w:bCs/>
                <w:sz w:val="24"/>
                <w:szCs w:val="24"/>
              </w:rPr>
              <w:t>___</w:t>
            </w:r>
          </w:p>
        </w:tc>
      </w:tr>
      <w:tr w:rsidR="007D3D2D" w14:paraId="3732B849" w14:textId="77777777" w:rsidTr="00664392">
        <w:tc>
          <w:tcPr>
            <w:tcW w:w="4675" w:type="dxa"/>
          </w:tcPr>
          <w:p w14:paraId="2730FE83" w14:textId="77777777" w:rsidR="007D3D2D" w:rsidRDefault="007D3D2D" w:rsidP="00664392">
            <w:pPr>
              <w:rPr>
                <w:rFonts w:ascii="Times New Roman" w:hAnsi="Times New Roman" w:cs="Times New Roman"/>
                <w:sz w:val="24"/>
                <w:szCs w:val="24"/>
              </w:rPr>
            </w:pPr>
          </w:p>
        </w:tc>
        <w:tc>
          <w:tcPr>
            <w:tcW w:w="4679" w:type="dxa"/>
            <w:hideMark/>
          </w:tcPr>
          <w:p w14:paraId="1DA0A6FB" w14:textId="77777777" w:rsidR="007D3D2D" w:rsidRDefault="007D3D2D" w:rsidP="0066439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FD49ED7" w14:textId="77777777" w:rsidR="007D3D2D" w:rsidRDefault="007D3D2D" w:rsidP="007D3D2D">
      <w:pPr>
        <w:pStyle w:val="Default"/>
        <w:rPr>
          <w:szCs w:val="24"/>
        </w:rPr>
      </w:pPr>
    </w:p>
    <w:p w14:paraId="0ADE5B2D" w14:textId="34C3FEC2" w:rsidR="007D3D2D" w:rsidRDefault="007D3D2D" w:rsidP="007D3D2D">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Pr>
          <w:rFonts w:ascii="Times New Roman" w:hAnsi="Times New Roman" w:cs="Times New Roman"/>
          <w:b/>
          <w:sz w:val="24"/>
          <w:szCs w:val="20"/>
        </w:rPr>
        <w:t xml:space="preserve">izmaiņām </w:t>
      </w:r>
      <w:r w:rsidRPr="00083DC5">
        <w:rPr>
          <w:rFonts w:ascii="Times New Roman" w:eastAsia="Times New Roman" w:hAnsi="Times New Roman" w:cs="Times New Roman"/>
          <w:b/>
          <w:bCs/>
          <w:kern w:val="0"/>
          <w:sz w:val="24"/>
          <w:szCs w:val="24"/>
          <w:lang w:eastAsia="lv-LV"/>
          <w14:ligatures w14:val="none"/>
        </w:rPr>
        <w:t>Gulbenes novada pašvaldības</w:t>
      </w:r>
      <w:r w:rsidRPr="00673C92">
        <w:rPr>
          <w:rFonts w:ascii="Times New Roman" w:eastAsia="Times New Roman" w:hAnsi="Times New Roman" w:cs="Times New Roman"/>
          <w:kern w:val="0"/>
          <w:sz w:val="24"/>
          <w:szCs w:val="24"/>
          <w:lang w:eastAsia="lv-LV"/>
          <w14:ligatures w14:val="none"/>
        </w:rPr>
        <w:t xml:space="preserve"> </w:t>
      </w:r>
      <w:r>
        <w:rPr>
          <w:rFonts w:ascii="Times New Roman" w:hAnsi="Times New Roman" w:cs="Times New Roman"/>
          <w:b/>
          <w:sz w:val="24"/>
          <w:szCs w:val="20"/>
        </w:rPr>
        <w:t xml:space="preserve">mantas iznomāšanas komisijas </w:t>
      </w:r>
      <w:r w:rsidRPr="0061303B">
        <w:rPr>
          <w:rFonts w:ascii="Times New Roman" w:hAnsi="Times New Roman" w:cs="Times New Roman"/>
          <w:b/>
          <w:sz w:val="24"/>
          <w:szCs w:val="20"/>
        </w:rPr>
        <w:t>sastāvā</w:t>
      </w:r>
    </w:p>
    <w:p w14:paraId="6A8BA199" w14:textId="00A77F1C" w:rsidR="007D3D2D" w:rsidRPr="00C62861" w:rsidRDefault="007D3D2D" w:rsidP="007D3D2D">
      <w:pPr>
        <w:pStyle w:val="Default"/>
        <w:spacing w:line="360" w:lineRule="auto"/>
        <w:ind w:firstLine="567"/>
        <w:jc w:val="both"/>
        <w:rPr>
          <w:szCs w:val="24"/>
        </w:rPr>
      </w:pPr>
      <w:r w:rsidRPr="00C62861">
        <w:rPr>
          <w:szCs w:val="24"/>
        </w:rPr>
        <w:t xml:space="preserve">Gulbenes novada pašvaldībā 2026.gada 11.maijā saņemts Lolitas Vīksniņas 2026.gada 11.maija iesniegums (Gulbenes novada pašvaldībā reģistrēts ar Nr.GND/5.17/26/1202-V), ar kuru lūdz viņu atbrīvot no Gulbenes novada pašvaldības </w:t>
      </w:r>
      <w:r w:rsidR="00C62861">
        <w:rPr>
          <w:szCs w:val="24"/>
        </w:rPr>
        <w:t>m</w:t>
      </w:r>
      <w:r w:rsidRPr="00C62861">
        <w:rPr>
          <w:szCs w:val="24"/>
        </w:rPr>
        <w:t>antas iznomāšanas  komisijas locekļa amata</w:t>
      </w:r>
      <w:r w:rsidR="00C62861">
        <w:rPr>
          <w:szCs w:val="24"/>
        </w:rPr>
        <w:t xml:space="preserve"> ar 2026.gada 28.maiju</w:t>
      </w:r>
      <w:r w:rsidRPr="00C62861">
        <w:rPr>
          <w:szCs w:val="24"/>
        </w:rPr>
        <w:t>.</w:t>
      </w:r>
    </w:p>
    <w:p w14:paraId="240062EA" w14:textId="77777777"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Saskaņā ar likuma “Par interešu konflikta novēršanu valsts amatpersonu darbībā”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DDF65AD" w14:textId="18DDBCFA"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Izvērtējot Vitas Martuzānes amatu savienošanu, konstatējams, ka viņa var savstarpēji savienot šādus amatus Gulbenes novada pašvaldībā – Gulbenes novada Centrālās pārvaldes Īpašumu pārraudzības nodaļas vecākā īpašumu speciālista un Gulbenes novada pašvaldības mantas iznomāšanas komisijas locekļa amatus, pamatojoties uz likuma “Par interešu konflikta novēršanu valsts amatpersonu darbībā” 4.panta otro daļu, 7.panta sestās daļas 2.punktu.</w:t>
      </w:r>
    </w:p>
    <w:p w14:paraId="3E4C804E" w14:textId="54752D19" w:rsidR="007D3D2D" w:rsidRPr="00C62861" w:rsidRDefault="007D3D2D" w:rsidP="00C62861">
      <w:pPr>
        <w:shd w:val="clear" w:color="auto" w:fill="FFFFFF"/>
        <w:spacing w:after="0" w:line="360" w:lineRule="auto"/>
        <w:ind w:firstLine="567"/>
        <w:jc w:val="both"/>
        <w:rPr>
          <w:rFonts w:ascii="Times New Roman" w:hAnsi="Times New Roman" w:cs="Times New Roman"/>
          <w:sz w:val="24"/>
          <w:szCs w:val="24"/>
        </w:rPr>
      </w:pPr>
      <w:r w:rsidRPr="00C62861">
        <w:rPr>
          <w:rFonts w:ascii="Times New Roman" w:hAnsi="Times New Roman" w:cs="Times New Roman"/>
          <w:sz w:val="24"/>
          <w:szCs w:val="24"/>
        </w:rPr>
        <w:t>Pamatojoties uz likuma “Par interešu konflikta novēršanu valsts amatpersonu darbībā”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piektās daļas 1. un 2.punktu, izvērtējot konstatētos faktiskos apstākļus, secināms, ka Vitas Martuzānes amatu savienošana nerada interešu konflikta situāciju, nav pretrunā ar valsts amatpersonām saistošām ētikas normām, kā arī nekaitē valsts amatpersonas tiešo pienākumu veikšanai.</w:t>
      </w:r>
    </w:p>
    <w:p w14:paraId="00FD9060" w14:textId="34A4BF44" w:rsidR="00C62861" w:rsidRPr="00C62861" w:rsidRDefault="007D3D2D" w:rsidP="00C62861">
      <w:pPr>
        <w:spacing w:after="0" w:line="360" w:lineRule="auto"/>
        <w:ind w:firstLine="720"/>
        <w:jc w:val="both"/>
        <w:rPr>
          <w:rFonts w:ascii="Times New Roman" w:hAnsi="Times New Roman" w:cs="Times New Roman"/>
          <w:sz w:val="24"/>
          <w:szCs w:val="24"/>
        </w:rPr>
      </w:pPr>
      <w:r w:rsidRPr="00C62861">
        <w:rPr>
          <w:rFonts w:ascii="Times New Roman" w:hAnsi="Times New Roman" w:cs="Times New Roman"/>
          <w:sz w:val="24"/>
          <w:szCs w:val="24"/>
        </w:rPr>
        <w:lastRenderedPageBreak/>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C62861">
        <w:rPr>
          <w:rFonts w:ascii="Times New Roman" w:hAnsi="Times New Roman" w:cs="Times New Roman"/>
          <w:sz w:val="24"/>
          <w:szCs w:val="24"/>
        </w:rPr>
        <w:t xml:space="preserve">, </w:t>
      </w:r>
      <w:bookmarkEnd w:id="0"/>
      <w:r w:rsidRPr="00C62861">
        <w:rPr>
          <w:rFonts w:ascii="Times New Roman" w:hAnsi="Times New Roman" w:cs="Times New Roman"/>
          <w:sz w:val="24"/>
          <w:szCs w:val="24"/>
        </w:rPr>
        <w:t>Gulbenes novada pašvaldības domes 2020.gada 30.jūlija nolikuma “Gulbenes novada pašvaldības mantas iznomāšanas komisijas nolikums” 3.punktu, kas nosaka, ka Komisijas sastāvu apstiprina ar Gulbenes novada domes lēmumu, likuma “Par interešu konflikta novēršanu valsts amatpersonu darbībā” 4.panta otro daļu, 7.panta sestās daļas 2.punktu, 8.</w:t>
      </w:r>
      <w:r w:rsidRPr="00C62861">
        <w:rPr>
          <w:rFonts w:ascii="Times New Roman" w:hAnsi="Times New Roman" w:cs="Times New Roman"/>
          <w:sz w:val="24"/>
          <w:szCs w:val="24"/>
          <w:vertAlign w:val="superscript"/>
        </w:rPr>
        <w:t>1.</w:t>
      </w:r>
      <w:r w:rsidRPr="00C62861">
        <w:rPr>
          <w:rFonts w:ascii="Times New Roman" w:hAnsi="Times New Roman" w:cs="Times New Roman"/>
          <w:sz w:val="24"/>
          <w:szCs w:val="24"/>
        </w:rPr>
        <w:t xml:space="preserve"> panta ceturto prim daļu, piektās daļas 1. un 2.punktu</w:t>
      </w:r>
      <w:r w:rsidR="00C62861" w:rsidRPr="00C62861">
        <w:rPr>
          <w:rFonts w:ascii="Times New Roman" w:hAnsi="Times New Roman" w:cs="Times New Roman"/>
          <w:sz w:val="24"/>
          <w:szCs w:val="24"/>
        </w:rPr>
        <w:t>,</w:t>
      </w:r>
      <w:r w:rsidRPr="00C62861">
        <w:rPr>
          <w:rFonts w:ascii="Times New Roman" w:hAnsi="Times New Roman" w:cs="Times New Roman"/>
          <w:sz w:val="24"/>
          <w:szCs w:val="24"/>
        </w:rPr>
        <w:t xml:space="preserve"> </w:t>
      </w:r>
      <w:r w:rsidR="00C62861" w:rsidRPr="00C62861">
        <w:rPr>
          <w:rFonts w:ascii="Times New Roman" w:hAnsi="Times New Roman" w:cs="Times New Roman"/>
          <w:sz w:val="24"/>
          <w:szCs w:val="24"/>
        </w:rPr>
        <w:t>atklāti balsojot ar … balsīm “PAR”- , “PRET”- , “ATTURAS”- , Gulbenes novada pašvaldības dome NOLEMJ:</w:t>
      </w:r>
    </w:p>
    <w:p w14:paraId="4801D1A2" w14:textId="5CF29782" w:rsidR="00C62861" w:rsidRPr="00C62861" w:rsidRDefault="007D3D2D" w:rsidP="00C62861">
      <w:pPr>
        <w:pStyle w:val="Sarakstarindkopa"/>
        <w:numPr>
          <w:ilvl w:val="0"/>
          <w:numId w:val="1"/>
        </w:numPr>
        <w:shd w:val="clear" w:color="auto" w:fill="FFFFFF"/>
        <w:spacing w:line="360" w:lineRule="auto"/>
        <w:jc w:val="both"/>
        <w:rPr>
          <w:rFonts w:ascii="Times New Roman" w:hAnsi="Times New Roman" w:cs="Times New Roman"/>
          <w:sz w:val="24"/>
          <w:szCs w:val="24"/>
        </w:rPr>
      </w:pPr>
      <w:r w:rsidRPr="00C62861">
        <w:rPr>
          <w:rFonts w:ascii="Times New Roman" w:hAnsi="Times New Roman" w:cs="Times New Roman"/>
          <w:sz w:val="24"/>
          <w:szCs w:val="24"/>
        </w:rPr>
        <w:t xml:space="preserve">ATBRĪVOT </w:t>
      </w:r>
      <w:r w:rsidRPr="00C62861">
        <w:rPr>
          <w:rFonts w:ascii="Times New Roman" w:hAnsi="Times New Roman" w:cs="Times New Roman"/>
          <w:b/>
          <w:bCs/>
          <w:sz w:val="24"/>
          <w:szCs w:val="24"/>
        </w:rPr>
        <w:t>L</w:t>
      </w:r>
      <w:r w:rsidR="00C62861" w:rsidRPr="00C62861">
        <w:rPr>
          <w:rFonts w:ascii="Times New Roman" w:hAnsi="Times New Roman" w:cs="Times New Roman"/>
          <w:b/>
          <w:bCs/>
          <w:sz w:val="24"/>
          <w:szCs w:val="24"/>
        </w:rPr>
        <w:t>olitu Vīksniņu</w:t>
      </w:r>
      <w:r w:rsidRPr="00C62861">
        <w:rPr>
          <w:rFonts w:ascii="Times New Roman" w:hAnsi="Times New Roman" w:cs="Times New Roman"/>
          <w:sz w:val="24"/>
          <w:szCs w:val="24"/>
        </w:rPr>
        <w:t xml:space="preserve"> no Gulbenes novada pašvaldības mantas iznomāšanas komisijas locek</w:t>
      </w:r>
      <w:r w:rsidR="00C62861">
        <w:rPr>
          <w:rFonts w:ascii="Times New Roman" w:hAnsi="Times New Roman" w:cs="Times New Roman"/>
          <w:sz w:val="24"/>
          <w:szCs w:val="24"/>
        </w:rPr>
        <w:t xml:space="preserve">ļa </w:t>
      </w:r>
      <w:r w:rsidRPr="00C62861">
        <w:rPr>
          <w:rFonts w:ascii="Times New Roman" w:hAnsi="Times New Roman" w:cs="Times New Roman"/>
          <w:sz w:val="24"/>
          <w:szCs w:val="24"/>
        </w:rPr>
        <w:t xml:space="preserve">amata </w:t>
      </w:r>
      <w:r w:rsidRPr="00C62861">
        <w:rPr>
          <w:rFonts w:ascii="Times New Roman" w:hAnsi="Times New Roman" w:cs="Times New Roman"/>
          <w:b/>
          <w:bCs/>
          <w:sz w:val="24"/>
          <w:szCs w:val="24"/>
        </w:rPr>
        <w:t>ar 202</w:t>
      </w:r>
      <w:r w:rsidR="00C62861" w:rsidRPr="00C62861">
        <w:rPr>
          <w:rFonts w:ascii="Times New Roman" w:hAnsi="Times New Roman" w:cs="Times New Roman"/>
          <w:b/>
          <w:bCs/>
          <w:sz w:val="24"/>
          <w:szCs w:val="24"/>
        </w:rPr>
        <w:t>6</w:t>
      </w:r>
      <w:r w:rsidRPr="00C62861">
        <w:rPr>
          <w:rFonts w:ascii="Times New Roman" w:hAnsi="Times New Roman" w:cs="Times New Roman"/>
          <w:b/>
          <w:bCs/>
          <w:sz w:val="24"/>
          <w:szCs w:val="24"/>
        </w:rPr>
        <w:t xml:space="preserve">.gada </w:t>
      </w:r>
      <w:r w:rsidR="00C62861" w:rsidRPr="00C62861">
        <w:rPr>
          <w:rFonts w:ascii="Times New Roman" w:hAnsi="Times New Roman" w:cs="Times New Roman"/>
          <w:b/>
          <w:bCs/>
          <w:sz w:val="24"/>
          <w:szCs w:val="24"/>
        </w:rPr>
        <w:t>28.maiju</w:t>
      </w:r>
      <w:r w:rsidRPr="00C62861">
        <w:rPr>
          <w:rFonts w:ascii="Times New Roman" w:hAnsi="Times New Roman" w:cs="Times New Roman"/>
          <w:sz w:val="24"/>
          <w:szCs w:val="24"/>
        </w:rPr>
        <w:t>.</w:t>
      </w:r>
    </w:p>
    <w:p w14:paraId="092D182E" w14:textId="008D2404" w:rsidR="00C62861" w:rsidRPr="00C62861" w:rsidRDefault="007D3D2D" w:rsidP="00C62861">
      <w:pPr>
        <w:pStyle w:val="Sarakstarindkopa"/>
        <w:numPr>
          <w:ilvl w:val="0"/>
          <w:numId w:val="1"/>
        </w:numPr>
        <w:shd w:val="clear" w:color="auto" w:fill="FFFFFF"/>
        <w:spacing w:line="360" w:lineRule="auto"/>
        <w:jc w:val="both"/>
        <w:rPr>
          <w:rFonts w:ascii="Times New Roman" w:hAnsi="Times New Roman" w:cs="Times New Roman"/>
          <w:sz w:val="24"/>
          <w:szCs w:val="24"/>
        </w:rPr>
      </w:pPr>
      <w:r w:rsidRPr="00C62861">
        <w:rPr>
          <w:rFonts w:ascii="Times New Roman" w:hAnsi="Times New Roman" w:cs="Times New Roman"/>
          <w:sz w:val="24"/>
          <w:szCs w:val="24"/>
        </w:rPr>
        <w:t xml:space="preserve">IEVĒLĒT Gulbenes novada Centrālās pārvaldes </w:t>
      </w:r>
      <w:r w:rsidR="00C62861" w:rsidRPr="00C62861">
        <w:rPr>
          <w:rFonts w:ascii="Times New Roman" w:hAnsi="Times New Roman" w:cs="Times New Roman"/>
          <w:sz w:val="24"/>
          <w:szCs w:val="24"/>
        </w:rPr>
        <w:t>Īpašumu pārraudzības</w:t>
      </w:r>
      <w:r w:rsidRPr="00C62861">
        <w:rPr>
          <w:rFonts w:ascii="Times New Roman" w:hAnsi="Times New Roman" w:cs="Times New Roman"/>
          <w:sz w:val="24"/>
          <w:szCs w:val="24"/>
        </w:rPr>
        <w:t xml:space="preserve"> nodaļas </w:t>
      </w:r>
      <w:r w:rsidR="00C62861" w:rsidRPr="00C62861">
        <w:rPr>
          <w:rFonts w:ascii="Times New Roman" w:hAnsi="Times New Roman" w:cs="Times New Roman"/>
          <w:sz w:val="24"/>
          <w:szCs w:val="24"/>
        </w:rPr>
        <w:t>vecāko īpašumu speciālisti</w:t>
      </w:r>
      <w:r w:rsidRPr="00C62861">
        <w:rPr>
          <w:rFonts w:ascii="Times New Roman" w:hAnsi="Times New Roman" w:cs="Times New Roman"/>
          <w:sz w:val="24"/>
          <w:szCs w:val="24"/>
        </w:rPr>
        <w:t xml:space="preserve"> </w:t>
      </w:r>
      <w:r w:rsidR="00C62861" w:rsidRPr="00C62861">
        <w:rPr>
          <w:rFonts w:ascii="Times New Roman" w:hAnsi="Times New Roman" w:cs="Times New Roman"/>
          <w:b/>
          <w:bCs/>
          <w:sz w:val="24"/>
          <w:szCs w:val="24"/>
        </w:rPr>
        <w:t>Vitu Martuzāni</w:t>
      </w:r>
      <w:r w:rsidRPr="00C62861">
        <w:rPr>
          <w:rFonts w:ascii="Times New Roman" w:hAnsi="Times New Roman" w:cs="Times New Roman"/>
          <w:sz w:val="24"/>
          <w:szCs w:val="24"/>
        </w:rPr>
        <w:t xml:space="preserve"> Gulbenes novada pašvaldības mantas iznomāšanas komisijas locek</w:t>
      </w:r>
      <w:r w:rsidR="00C62861">
        <w:rPr>
          <w:rFonts w:ascii="Times New Roman" w:hAnsi="Times New Roman" w:cs="Times New Roman"/>
          <w:sz w:val="24"/>
          <w:szCs w:val="24"/>
        </w:rPr>
        <w:t>ļa</w:t>
      </w:r>
      <w:r w:rsidRPr="00C62861">
        <w:rPr>
          <w:rFonts w:ascii="Times New Roman" w:hAnsi="Times New Roman" w:cs="Times New Roman"/>
          <w:sz w:val="24"/>
          <w:szCs w:val="24"/>
        </w:rPr>
        <w:t xml:space="preserve"> amatā </w:t>
      </w:r>
      <w:r w:rsidRPr="00C62861">
        <w:rPr>
          <w:rFonts w:ascii="Times New Roman" w:hAnsi="Times New Roman" w:cs="Times New Roman"/>
          <w:b/>
          <w:bCs/>
          <w:sz w:val="24"/>
          <w:szCs w:val="24"/>
        </w:rPr>
        <w:t>ar 202</w:t>
      </w:r>
      <w:r w:rsidR="00C62861" w:rsidRPr="00C62861">
        <w:rPr>
          <w:rFonts w:ascii="Times New Roman" w:hAnsi="Times New Roman" w:cs="Times New Roman"/>
          <w:b/>
          <w:bCs/>
          <w:sz w:val="24"/>
          <w:szCs w:val="24"/>
        </w:rPr>
        <w:t>6</w:t>
      </w:r>
      <w:r w:rsidRPr="00C62861">
        <w:rPr>
          <w:rFonts w:ascii="Times New Roman" w:hAnsi="Times New Roman" w:cs="Times New Roman"/>
          <w:b/>
          <w:bCs/>
          <w:sz w:val="24"/>
          <w:szCs w:val="24"/>
        </w:rPr>
        <w:t xml:space="preserve">.gada </w:t>
      </w:r>
      <w:r w:rsidR="00C62861" w:rsidRPr="00C62861">
        <w:rPr>
          <w:rFonts w:ascii="Times New Roman" w:hAnsi="Times New Roman" w:cs="Times New Roman"/>
          <w:b/>
          <w:bCs/>
          <w:sz w:val="24"/>
          <w:szCs w:val="24"/>
        </w:rPr>
        <w:t>29.maiju</w:t>
      </w:r>
      <w:r w:rsidRPr="00C62861">
        <w:rPr>
          <w:rFonts w:ascii="Times New Roman" w:hAnsi="Times New Roman" w:cs="Times New Roman"/>
          <w:sz w:val="24"/>
          <w:szCs w:val="24"/>
        </w:rPr>
        <w:t>.</w:t>
      </w:r>
    </w:p>
    <w:p w14:paraId="0AE282D6" w14:textId="77777777" w:rsidR="00C62861" w:rsidRPr="00C62861" w:rsidRDefault="007D3D2D" w:rsidP="00C62861">
      <w:pPr>
        <w:pStyle w:val="Sarakstarindkopa"/>
        <w:numPr>
          <w:ilvl w:val="0"/>
          <w:numId w:val="1"/>
        </w:numPr>
        <w:shd w:val="clear" w:color="auto" w:fill="FFFFFF"/>
        <w:spacing w:line="360" w:lineRule="auto"/>
        <w:jc w:val="both"/>
        <w:rPr>
          <w:rFonts w:ascii="Times New Roman" w:hAnsi="Times New Roman" w:cs="Times New Roman"/>
          <w:sz w:val="24"/>
          <w:szCs w:val="24"/>
        </w:rPr>
      </w:pPr>
      <w:r w:rsidRPr="00C62861">
        <w:rPr>
          <w:rFonts w:ascii="Times New Roman" w:hAnsi="Times New Roman" w:cs="Times New Roman"/>
          <w:sz w:val="24"/>
          <w:szCs w:val="24"/>
        </w:rPr>
        <w:t xml:space="preserve">ATĻAUT </w:t>
      </w:r>
      <w:r w:rsidR="00C62861" w:rsidRPr="00C62861">
        <w:rPr>
          <w:rFonts w:ascii="Times New Roman" w:hAnsi="Times New Roman" w:cs="Times New Roman"/>
          <w:sz w:val="24"/>
          <w:szCs w:val="24"/>
        </w:rPr>
        <w:t>Vitai Martuzānei</w:t>
      </w:r>
      <w:r w:rsidRPr="00C62861">
        <w:rPr>
          <w:rFonts w:ascii="Times New Roman" w:hAnsi="Times New Roman" w:cs="Times New Roman"/>
          <w:sz w:val="24"/>
          <w:szCs w:val="24"/>
        </w:rPr>
        <w:t xml:space="preserve"> savstarpēji savienot šādus amatus Gulbenes novada pašvaldībā – Gulbenes novada Centrālās pārvaldes </w:t>
      </w:r>
      <w:r w:rsidR="00C62861" w:rsidRPr="00C62861">
        <w:rPr>
          <w:rFonts w:ascii="Times New Roman" w:hAnsi="Times New Roman" w:cs="Times New Roman"/>
          <w:sz w:val="24"/>
          <w:szCs w:val="24"/>
        </w:rPr>
        <w:t xml:space="preserve">Īpašumu pārraudzības </w:t>
      </w:r>
      <w:r w:rsidRPr="00C62861">
        <w:rPr>
          <w:rFonts w:ascii="Times New Roman" w:hAnsi="Times New Roman" w:cs="Times New Roman"/>
          <w:sz w:val="24"/>
          <w:szCs w:val="24"/>
        </w:rPr>
        <w:t xml:space="preserve">nodaļas </w:t>
      </w:r>
      <w:r w:rsidR="00C62861" w:rsidRPr="00C62861">
        <w:rPr>
          <w:rFonts w:ascii="Times New Roman" w:hAnsi="Times New Roman" w:cs="Times New Roman"/>
          <w:sz w:val="24"/>
          <w:szCs w:val="24"/>
        </w:rPr>
        <w:t xml:space="preserve">vecākā īpašumu speciālista </w:t>
      </w:r>
      <w:r w:rsidRPr="00C62861">
        <w:rPr>
          <w:rFonts w:ascii="Times New Roman" w:hAnsi="Times New Roman" w:cs="Times New Roman"/>
          <w:sz w:val="24"/>
          <w:szCs w:val="24"/>
        </w:rPr>
        <w:t>un Gulbenes novada pašvaldības mantas iznomāšanas komisijas locek</w:t>
      </w:r>
      <w:r w:rsidR="00C62861" w:rsidRPr="00C62861">
        <w:rPr>
          <w:rFonts w:ascii="Times New Roman" w:hAnsi="Times New Roman" w:cs="Times New Roman"/>
          <w:sz w:val="24"/>
          <w:szCs w:val="24"/>
        </w:rPr>
        <w:t>ļa</w:t>
      </w:r>
      <w:r w:rsidRPr="00C62861">
        <w:rPr>
          <w:rFonts w:ascii="Times New Roman" w:hAnsi="Times New Roman" w:cs="Times New Roman"/>
          <w:sz w:val="24"/>
          <w:szCs w:val="24"/>
        </w:rPr>
        <w:t xml:space="preserve"> amatus.</w:t>
      </w:r>
    </w:p>
    <w:p w14:paraId="38338B93" w14:textId="61AB389B" w:rsidR="007D3D2D" w:rsidRPr="00D811D2" w:rsidRDefault="007D3D2D" w:rsidP="00D811D2">
      <w:pPr>
        <w:pStyle w:val="Sarakstarindkopa"/>
        <w:numPr>
          <w:ilvl w:val="0"/>
          <w:numId w:val="1"/>
        </w:numPr>
        <w:shd w:val="clear" w:color="auto" w:fill="FFFFFF"/>
        <w:spacing w:line="360" w:lineRule="auto"/>
        <w:jc w:val="both"/>
        <w:rPr>
          <w:rFonts w:ascii="Times New Roman" w:hAnsi="Times New Roman" w:cs="Times New Roman"/>
          <w:sz w:val="24"/>
          <w:szCs w:val="24"/>
        </w:rPr>
      </w:pPr>
      <w:r w:rsidRPr="00C62861">
        <w:rPr>
          <w:rFonts w:ascii="Times New Roman" w:hAnsi="Times New Roman" w:cs="Times New Roman"/>
          <w:sz w:val="24"/>
          <w:szCs w:val="24"/>
        </w:rPr>
        <w:t>UZDOT Gulbenes novada Centrālās pārvaldes Juridisk</w:t>
      </w:r>
      <w:r w:rsidR="00C62861" w:rsidRPr="00C62861">
        <w:rPr>
          <w:rFonts w:ascii="Times New Roman" w:hAnsi="Times New Roman" w:cs="Times New Roman"/>
          <w:sz w:val="24"/>
          <w:szCs w:val="24"/>
        </w:rPr>
        <w:t>ās</w:t>
      </w:r>
      <w:r w:rsidRPr="00C62861">
        <w:rPr>
          <w:rFonts w:ascii="Times New Roman" w:hAnsi="Times New Roman" w:cs="Times New Roman"/>
          <w:sz w:val="24"/>
          <w:szCs w:val="24"/>
        </w:rPr>
        <w:t xml:space="preserve"> un personālvadības nodaļai informēt </w:t>
      </w:r>
      <w:bookmarkStart w:id="1" w:name="_Hlk203745213"/>
      <w:r w:rsidRPr="00C62861">
        <w:rPr>
          <w:rFonts w:ascii="Times New Roman" w:hAnsi="Times New Roman" w:cs="Times New Roman"/>
          <w:sz w:val="24"/>
          <w:szCs w:val="24"/>
        </w:rPr>
        <w:t xml:space="preserve">Valsts ieņēmumu dienestu </w:t>
      </w:r>
      <w:bookmarkEnd w:id="1"/>
      <w:r w:rsidRPr="00C62861">
        <w:rPr>
          <w:rFonts w:ascii="Times New Roman" w:hAnsi="Times New Roman" w:cs="Times New Roman"/>
          <w:sz w:val="24"/>
          <w:szCs w:val="24"/>
        </w:rPr>
        <w:t>par valsts amatpersonu statusa izmaiņām Gulbenes novada pašvaldības mantas iznomāšanas komisijā.</w:t>
      </w:r>
    </w:p>
    <w:p w14:paraId="2C7E5BF9" w14:textId="77777777" w:rsidR="007D3D2D" w:rsidRPr="00C62861" w:rsidRDefault="007D3D2D" w:rsidP="007D3D2D">
      <w:pPr>
        <w:spacing w:after="0" w:line="360" w:lineRule="auto"/>
        <w:jc w:val="both"/>
        <w:rPr>
          <w:rFonts w:ascii="Times New Roman" w:eastAsia="Times New Roman" w:hAnsi="Times New Roman" w:cs="Times New Roman"/>
          <w:kern w:val="0"/>
          <w:sz w:val="24"/>
          <w:szCs w:val="24"/>
          <w:lang w:eastAsia="lv-LV"/>
          <w14:ligatures w14:val="none"/>
        </w:rPr>
      </w:pPr>
      <w:r w:rsidRPr="00C62861">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r>
      <w:r w:rsidRPr="00C62861">
        <w:rPr>
          <w:rFonts w:ascii="Times New Roman" w:eastAsia="Times New Roman" w:hAnsi="Times New Roman" w:cs="Times New Roman"/>
          <w:kern w:val="0"/>
          <w:sz w:val="24"/>
          <w:szCs w:val="24"/>
          <w:lang w:eastAsia="lv-LV"/>
          <w14:ligatures w14:val="none"/>
        </w:rPr>
        <w:tab/>
        <w:t>N.Mazūrs</w:t>
      </w:r>
    </w:p>
    <w:p w14:paraId="069B2392" w14:textId="77777777" w:rsidR="007D3D2D" w:rsidRPr="00614394" w:rsidRDefault="007D3D2D" w:rsidP="007D3D2D">
      <w:pPr>
        <w:pStyle w:val="Default"/>
        <w:rPr>
          <w:szCs w:val="24"/>
        </w:rPr>
      </w:pPr>
    </w:p>
    <w:p w14:paraId="08B04FCA" w14:textId="77777777" w:rsidR="007D3D2D" w:rsidRPr="00614394" w:rsidRDefault="007D3D2D" w:rsidP="007D3D2D">
      <w:pPr>
        <w:spacing w:after="0"/>
        <w:rPr>
          <w:rFonts w:ascii="Times New Roman" w:eastAsia="Times New Roman" w:hAnsi="Times New Roman" w:cs="Times New Roman"/>
          <w:sz w:val="24"/>
          <w:szCs w:val="24"/>
        </w:rPr>
      </w:pPr>
    </w:p>
    <w:p w14:paraId="6EF1B140" w14:textId="77777777" w:rsidR="007D3D2D" w:rsidRDefault="007D3D2D" w:rsidP="007D3D2D"/>
    <w:p w14:paraId="4929DF48" w14:textId="77777777" w:rsidR="007D3D2D" w:rsidRDefault="007D3D2D" w:rsidP="007D3D2D"/>
    <w:p w14:paraId="34BDA479" w14:textId="77777777" w:rsidR="006A25C7" w:rsidRDefault="006A25C7"/>
    <w:sectPr w:rsidR="006A25C7" w:rsidSect="007D3D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EA"/>
    <w:rsid w:val="00062BA5"/>
    <w:rsid w:val="00291CA3"/>
    <w:rsid w:val="002F1B8D"/>
    <w:rsid w:val="003349ED"/>
    <w:rsid w:val="005A51EA"/>
    <w:rsid w:val="005D3C33"/>
    <w:rsid w:val="0061303B"/>
    <w:rsid w:val="006A25C7"/>
    <w:rsid w:val="007D3D2D"/>
    <w:rsid w:val="009E35B0"/>
    <w:rsid w:val="00C62861"/>
    <w:rsid w:val="00D811D2"/>
    <w:rsid w:val="00F82F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9B89"/>
  <w15:chartTrackingRefBased/>
  <w15:docId w15:val="{04BD6E20-AB42-49C7-9AC6-9C800ED5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D2D"/>
  </w:style>
  <w:style w:type="paragraph" w:styleId="Virsraksts1">
    <w:name w:val="heading 1"/>
    <w:basedOn w:val="Parasts"/>
    <w:next w:val="Parasts"/>
    <w:link w:val="Virsraksts1Rakstz"/>
    <w:uiPriority w:val="9"/>
    <w:qFormat/>
    <w:rsid w:val="005A51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A51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A51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A51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A51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A51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51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51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51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51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A51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A51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A51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A51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A51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51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51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51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5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51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51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51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51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51EA"/>
    <w:rPr>
      <w:i/>
      <w:iCs/>
      <w:color w:val="404040" w:themeColor="text1" w:themeTint="BF"/>
    </w:rPr>
  </w:style>
  <w:style w:type="paragraph" w:styleId="Sarakstarindkopa">
    <w:name w:val="List Paragraph"/>
    <w:basedOn w:val="Parasts"/>
    <w:uiPriority w:val="34"/>
    <w:qFormat/>
    <w:rsid w:val="005A51EA"/>
    <w:pPr>
      <w:ind w:left="720"/>
      <w:contextualSpacing/>
    </w:pPr>
  </w:style>
  <w:style w:type="character" w:styleId="Intensvsizclums">
    <w:name w:val="Intense Emphasis"/>
    <w:basedOn w:val="Noklusjumarindkopasfonts"/>
    <w:uiPriority w:val="21"/>
    <w:qFormat/>
    <w:rsid w:val="005A51EA"/>
    <w:rPr>
      <w:i/>
      <w:iCs/>
      <w:color w:val="2F5496" w:themeColor="accent1" w:themeShade="BF"/>
    </w:rPr>
  </w:style>
  <w:style w:type="paragraph" w:styleId="Intensvscitts">
    <w:name w:val="Intense Quote"/>
    <w:basedOn w:val="Parasts"/>
    <w:next w:val="Parasts"/>
    <w:link w:val="IntensvscittsRakstz"/>
    <w:uiPriority w:val="30"/>
    <w:qFormat/>
    <w:rsid w:val="005A51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A51EA"/>
    <w:rPr>
      <w:i/>
      <w:iCs/>
      <w:color w:val="2F5496" w:themeColor="accent1" w:themeShade="BF"/>
    </w:rPr>
  </w:style>
  <w:style w:type="character" w:styleId="Intensvaatsauce">
    <w:name w:val="Intense Reference"/>
    <w:basedOn w:val="Noklusjumarindkopasfonts"/>
    <w:uiPriority w:val="32"/>
    <w:qFormat/>
    <w:rsid w:val="005A51EA"/>
    <w:rPr>
      <w:b/>
      <w:bCs/>
      <w:smallCaps/>
      <w:color w:val="2F5496" w:themeColor="accent1" w:themeShade="BF"/>
      <w:spacing w:val="5"/>
    </w:rPr>
  </w:style>
  <w:style w:type="paragraph" w:customStyle="1" w:styleId="Default">
    <w:name w:val="Default"/>
    <w:qFormat/>
    <w:rsid w:val="007D3D2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D3D2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2596</Words>
  <Characters>1480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2026-05-21T08:30:00Z</dcterms:created>
  <dcterms:modified xsi:type="dcterms:W3CDTF">2026-05-21T08:30:00Z</dcterms:modified>
</cp:coreProperties>
</file>