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9F83" w14:textId="77777777" w:rsidR="006C6DD3" w:rsidRPr="005407B5" w:rsidRDefault="006C6DD3" w:rsidP="006C6DD3">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6C6DD3" w:rsidRPr="00FD58F2" w14:paraId="6DD845CB" w14:textId="77777777" w:rsidTr="00E35DA6">
        <w:tc>
          <w:tcPr>
            <w:tcW w:w="3073" w:type="dxa"/>
          </w:tcPr>
          <w:p w14:paraId="2A8A4519" w14:textId="77777777" w:rsidR="006C6DD3" w:rsidRPr="00FD58F2" w:rsidRDefault="006C6DD3" w:rsidP="00E35DA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589A820" w14:textId="77777777" w:rsidR="006C6DD3" w:rsidRPr="00FD58F2" w:rsidRDefault="006C6DD3" w:rsidP="00E35DA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4D73205" wp14:editId="1EA6A51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D039782" w14:textId="77777777" w:rsidR="006C6DD3" w:rsidRPr="00FD58F2" w:rsidRDefault="006C6DD3" w:rsidP="00E35DA6">
            <w:pPr>
              <w:spacing w:after="0" w:line="240" w:lineRule="auto"/>
              <w:rPr>
                <w:rFonts w:ascii="Times New Roman" w:eastAsia="Times New Roman" w:hAnsi="Times New Roman" w:cs="Times New Roman"/>
                <w:kern w:val="0"/>
                <w:sz w:val="32"/>
                <w:szCs w:val="32"/>
                <w:lang w:eastAsia="lv-LV"/>
                <w14:ligatures w14:val="none"/>
              </w:rPr>
            </w:pPr>
          </w:p>
        </w:tc>
      </w:tr>
      <w:tr w:rsidR="006C6DD3" w:rsidRPr="00FD58F2" w14:paraId="4D81CB83" w14:textId="77777777" w:rsidTr="00E35DA6">
        <w:tc>
          <w:tcPr>
            <w:tcW w:w="8931" w:type="dxa"/>
            <w:gridSpan w:val="3"/>
          </w:tcPr>
          <w:p w14:paraId="1CFA6858" w14:textId="77777777" w:rsidR="006C6DD3" w:rsidRPr="00FD58F2" w:rsidRDefault="006C6DD3" w:rsidP="00E35DA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6C6DD3" w:rsidRPr="00FD58F2" w14:paraId="6DFE5C95" w14:textId="77777777" w:rsidTr="00E35DA6">
        <w:tc>
          <w:tcPr>
            <w:tcW w:w="8931" w:type="dxa"/>
            <w:gridSpan w:val="3"/>
          </w:tcPr>
          <w:p w14:paraId="07694EBD" w14:textId="77777777" w:rsidR="006C6DD3" w:rsidRPr="00FD58F2" w:rsidRDefault="006C6DD3" w:rsidP="00E35DA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6C6DD3" w:rsidRPr="00FD58F2" w14:paraId="7F5436B2" w14:textId="77777777" w:rsidTr="00E35DA6">
        <w:tc>
          <w:tcPr>
            <w:tcW w:w="8931" w:type="dxa"/>
            <w:gridSpan w:val="3"/>
          </w:tcPr>
          <w:p w14:paraId="5232BB9C" w14:textId="77777777" w:rsidR="006C6DD3" w:rsidRPr="00FD58F2" w:rsidRDefault="006C6DD3" w:rsidP="00E35DA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6C6DD3" w:rsidRPr="00FD58F2" w14:paraId="32B64697" w14:textId="77777777" w:rsidTr="00E35DA6">
        <w:tc>
          <w:tcPr>
            <w:tcW w:w="8931" w:type="dxa"/>
            <w:gridSpan w:val="3"/>
          </w:tcPr>
          <w:p w14:paraId="5CC34180" w14:textId="77777777" w:rsidR="006C6DD3" w:rsidRPr="00FD58F2" w:rsidRDefault="006C6DD3" w:rsidP="00E35DA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9B4A8A3" w14:textId="77777777" w:rsidR="006C6DD3" w:rsidRPr="00FD58F2" w:rsidRDefault="006C6DD3" w:rsidP="00E35DA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5BECC60" w14:textId="77777777" w:rsidR="006C6DD3" w:rsidRPr="002D72FC" w:rsidRDefault="006C6DD3" w:rsidP="006C6DD3">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3B33738" w14:textId="77777777" w:rsidR="006C6DD3" w:rsidRPr="002D72FC" w:rsidRDefault="006C6DD3" w:rsidP="006C6DD3">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D5A4FF7" w14:textId="77777777" w:rsidR="006C6DD3" w:rsidRPr="002D72FC" w:rsidRDefault="006C6DD3" w:rsidP="006C6DD3">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C6DD3" w:rsidRPr="002D72FC" w14:paraId="25F94F29" w14:textId="77777777" w:rsidTr="00E35DA6">
        <w:tc>
          <w:tcPr>
            <w:tcW w:w="4729" w:type="dxa"/>
          </w:tcPr>
          <w:p w14:paraId="2CBA6A6F" w14:textId="77777777" w:rsidR="006C6DD3" w:rsidRPr="002D72FC" w:rsidRDefault="006C6DD3" w:rsidP="00E35DA6">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0691E48B" w14:textId="77777777" w:rsidR="006C6DD3" w:rsidRPr="002D72FC" w:rsidRDefault="006C6DD3" w:rsidP="00E35DA6">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6C6DD3" w:rsidRPr="002D72FC" w14:paraId="2A27FCCB" w14:textId="77777777" w:rsidTr="00E35DA6">
        <w:tc>
          <w:tcPr>
            <w:tcW w:w="4729" w:type="dxa"/>
          </w:tcPr>
          <w:p w14:paraId="685EA73E" w14:textId="77777777" w:rsidR="006C6DD3" w:rsidRPr="002D72FC" w:rsidRDefault="006C6DD3" w:rsidP="00E35DA6">
            <w:pPr>
              <w:rPr>
                <w:rFonts w:ascii="Times New Roman" w:hAnsi="Times New Roman" w:cs="Times New Roman"/>
                <w:sz w:val="24"/>
                <w:szCs w:val="24"/>
              </w:rPr>
            </w:pPr>
          </w:p>
        </w:tc>
        <w:tc>
          <w:tcPr>
            <w:tcW w:w="4729" w:type="dxa"/>
          </w:tcPr>
          <w:p w14:paraId="1242DD14" w14:textId="77777777" w:rsidR="006C6DD3" w:rsidRPr="002D72FC" w:rsidRDefault="006C6DD3" w:rsidP="00E35DA6">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5B19B7E2" w14:textId="77777777" w:rsidR="006C6DD3" w:rsidRDefault="006C6DD3" w:rsidP="006C6DD3">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4046F332" w14:textId="77777777" w:rsidR="006C6DD3" w:rsidRDefault="006C6DD3" w:rsidP="006C6DD3">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Montai Ķellei</w:t>
      </w:r>
    </w:p>
    <w:p w14:paraId="7CEC8B5E" w14:textId="77777777" w:rsidR="006C6DD3" w:rsidRDefault="006C6DD3" w:rsidP="006C6DD3">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19AB9CEC" w14:textId="543F36F2" w:rsidR="006C6DD3" w:rsidRPr="00702DC6" w:rsidRDefault="006C6DD3" w:rsidP="006C6DD3">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Monta Ķelle</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BB0178">
        <w:rPr>
          <w:rFonts w:ascii="Times New Roman" w:hAnsi="Times New Roman" w:cs="Times New Roman"/>
          <w:sz w:val="24"/>
          <w:szCs w:val="24"/>
        </w:rPr>
        <w:t xml:space="preserve">pašvaldības </w:t>
      </w:r>
      <w:r>
        <w:rPr>
          <w:rFonts w:ascii="Times New Roman" w:hAnsi="Times New Roman" w:cs="Times New Roman"/>
          <w:sz w:val="24"/>
          <w:szCs w:val="24"/>
        </w:rPr>
        <w:t xml:space="preserve">dzīvokļu jautājumu komisijas locekle,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mantas iznomāšanas komisijas priekšsēdētāja vietniece.</w:t>
      </w:r>
    </w:p>
    <w:p w14:paraId="67AFC24E" w14:textId="5120102E" w:rsidR="006C6DD3" w:rsidRPr="00D85BFE" w:rsidRDefault="006C6DD3" w:rsidP="006C6DD3">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12.maijā</w:t>
      </w:r>
      <w:r w:rsidRPr="00D85BFE">
        <w:rPr>
          <w:rFonts w:ascii="Times New Roman" w:hAnsi="Times New Roman" w:cs="Times New Roman"/>
          <w:sz w:val="24"/>
          <w:szCs w:val="24"/>
        </w:rPr>
        <w:t xml:space="preserve"> saņemts </w:t>
      </w:r>
      <w:r>
        <w:rPr>
          <w:rFonts w:ascii="Times New Roman" w:hAnsi="Times New Roman" w:cs="Times New Roman"/>
          <w:sz w:val="24"/>
          <w:szCs w:val="24"/>
        </w:rPr>
        <w:t>Montas Ķelles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12.maija</w:t>
      </w:r>
      <w:r w:rsidRPr="00D85BFE">
        <w:rPr>
          <w:rFonts w:ascii="Times New Roman" w:hAnsi="Times New Roman" w:cs="Times New Roman"/>
          <w:sz w:val="24"/>
          <w:szCs w:val="24"/>
        </w:rPr>
        <w:t xml:space="preserve">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w:t>
      </w:r>
      <w:r>
        <w:rPr>
          <w:rFonts w:ascii="Times New Roman" w:hAnsi="Times New Roman" w:cs="Times New Roman"/>
          <w:sz w:val="24"/>
          <w:szCs w:val="24"/>
        </w:rPr>
        <w:t>6</w:t>
      </w:r>
      <w:r w:rsidRPr="00D85BFE">
        <w:rPr>
          <w:rFonts w:ascii="Times New Roman" w:hAnsi="Times New Roman" w:cs="Times New Roman"/>
          <w:sz w:val="24"/>
          <w:szCs w:val="24"/>
        </w:rPr>
        <w:t>/</w:t>
      </w:r>
      <w:r>
        <w:rPr>
          <w:rFonts w:ascii="Times New Roman" w:hAnsi="Times New Roman" w:cs="Times New Roman"/>
          <w:sz w:val="24"/>
          <w:szCs w:val="24"/>
        </w:rPr>
        <w:t>7</w:t>
      </w:r>
      <w:r w:rsidRPr="00D85BFE">
        <w:rPr>
          <w:rFonts w:ascii="Times New Roman" w:hAnsi="Times New Roman" w:cs="Times New Roman"/>
          <w:sz w:val="24"/>
          <w:szCs w:val="24"/>
        </w:rPr>
        <w:t xml:space="preserve">), kurā lūgts atļaut </w:t>
      </w:r>
      <w:r>
        <w:rPr>
          <w:rFonts w:ascii="Times New Roman" w:hAnsi="Times New Roman" w:cs="Times New Roman"/>
          <w:sz w:val="24"/>
          <w:szCs w:val="24"/>
        </w:rPr>
        <w:t xml:space="preserve">savienot Gulbenes novada </w:t>
      </w:r>
      <w:r w:rsidR="00BB0178">
        <w:rPr>
          <w:rFonts w:ascii="Times New Roman" w:hAnsi="Times New Roman" w:cs="Times New Roman"/>
          <w:sz w:val="24"/>
          <w:szCs w:val="24"/>
        </w:rPr>
        <w:t xml:space="preserve">pašvaldības </w:t>
      </w:r>
      <w:r>
        <w:rPr>
          <w:rFonts w:ascii="Times New Roman" w:hAnsi="Times New Roman" w:cs="Times New Roman"/>
          <w:sz w:val="24"/>
          <w:szCs w:val="24"/>
        </w:rPr>
        <w:t xml:space="preserve">dzīvokļu jautājumu komisijas locekļa,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mantas iznomāšanas komisijas priekšsēdētāja vietnieka amatus ar </w:t>
      </w:r>
      <w:r w:rsidRPr="00D85BFE">
        <w:rPr>
          <w:rFonts w:ascii="Times New Roman" w:hAnsi="Times New Roman" w:cs="Times New Roman"/>
          <w:sz w:val="24"/>
          <w:szCs w:val="24"/>
        </w:rPr>
        <w:t>4</w:t>
      </w:r>
      <w:r>
        <w:rPr>
          <w:rFonts w:ascii="Times New Roman" w:hAnsi="Times New Roman" w:cs="Times New Roman"/>
          <w:sz w:val="24"/>
          <w:szCs w:val="24"/>
        </w:rPr>
        <w:t>48</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sekretāra</w:t>
      </w:r>
      <w:r w:rsidRPr="00D85BFE">
        <w:rPr>
          <w:rFonts w:ascii="Times New Roman" w:hAnsi="Times New Roman" w:cs="Times New Roman"/>
          <w:sz w:val="24"/>
          <w:szCs w:val="24"/>
        </w:rPr>
        <w:t xml:space="preserve"> amatu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 xml:space="preserve">15.Saeimas </w:t>
      </w:r>
      <w:r w:rsidRPr="00D85BFE">
        <w:rPr>
          <w:rFonts w:ascii="Times New Roman" w:hAnsi="Times New Roman" w:cs="Times New Roman"/>
          <w:sz w:val="24"/>
          <w:szCs w:val="24"/>
        </w:rPr>
        <w:t>vēlēšanu nodrošināšanai</w:t>
      </w:r>
      <w:bookmarkStart w:id="2" w:name="_Hlk52787103"/>
      <w:r w:rsidRPr="00D85BFE">
        <w:rPr>
          <w:rFonts w:ascii="Times New Roman" w:hAnsi="Times New Roman" w:cs="Times New Roman"/>
          <w:sz w:val="24"/>
          <w:szCs w:val="24"/>
        </w:rPr>
        <w:t>.</w:t>
      </w:r>
    </w:p>
    <w:bookmarkEnd w:id="2"/>
    <w:p w14:paraId="5CBE097E" w14:textId="77777777" w:rsidR="006C6DD3" w:rsidRPr="00D85BFE" w:rsidRDefault="006C6DD3" w:rsidP="006C6DD3">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Montas Ķelles</w:t>
      </w:r>
      <w:r w:rsidRPr="00D85BFE">
        <w:rPr>
          <w:rFonts w:ascii="Times New Roman" w:hAnsi="Times New Roman" w:cs="Times New Roman"/>
          <w:sz w:val="24"/>
          <w:szCs w:val="24"/>
        </w:rPr>
        <w:t xml:space="preserve"> iesniegumu, konstatēts:</w:t>
      </w:r>
    </w:p>
    <w:p w14:paraId="1B59E070" w14:textId="77777777" w:rsidR="006C6DD3" w:rsidRDefault="006C6DD3" w:rsidP="009C7DD1">
      <w:pPr>
        <w:autoSpaceDE w:val="0"/>
        <w:autoSpaceDN w:val="0"/>
        <w:adjustRightInd w:val="0"/>
        <w:spacing w:after="0" w:line="360" w:lineRule="auto"/>
        <w:ind w:firstLine="567"/>
        <w:jc w:val="both"/>
        <w:rPr>
          <w:rFonts w:ascii="Times New Roman" w:hAnsi="Times New Roman"/>
          <w:sz w:val="24"/>
          <w:szCs w:val="24"/>
        </w:rPr>
      </w:pPr>
      <w:r>
        <w:rPr>
          <w:rFonts w:ascii="Times New Roman" w:eastAsia="Times New Roman" w:hAnsi="Times New Roman"/>
          <w:sz w:val="24"/>
          <w:szCs w:val="24"/>
          <w:lang w:eastAsia="lv-LV"/>
        </w:rPr>
        <w:t xml:space="preserve">Saskaņā ar Gulbenes novada pašvaldības domes 2023.gada 30.novembra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/2023/1107 “Par Gulbenes novada pašvaldības dzīvokļu jautājumu komisijas izveidi, sastāva un nolikuma apstiprināšanu” (protokols Nr.18, 43.p) Monta Ķelle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r w:rsidRPr="00532B04">
        <w:rPr>
          <w:rFonts w:ascii="Times New Roman" w:hAnsi="Times New Roman"/>
          <w:sz w:val="24"/>
          <w:szCs w:val="24"/>
        </w:rPr>
        <w:t xml:space="preserve"> </w:t>
      </w:r>
      <w:r w:rsidRPr="00603FE8">
        <w:rPr>
          <w:rFonts w:ascii="Times New Roman" w:hAnsi="Times New Roman"/>
          <w:sz w:val="24"/>
          <w:szCs w:val="24"/>
        </w:rPr>
        <w:t>Saskaņā ar likuma “Par interešu konflikta novēršanu valsts amatpersonu darbībā</w:t>
      </w:r>
      <w:r w:rsidRPr="000B365A">
        <w:rPr>
          <w:rFonts w:ascii="Times New Roman" w:hAnsi="Times New Roman"/>
          <w:sz w:val="24"/>
          <w:szCs w:val="24"/>
        </w:rPr>
        <w:t xml:space="preserve">” </w:t>
      </w:r>
      <w:r w:rsidRPr="009C7DD1">
        <w:rPr>
          <w:rFonts w:ascii="Times New Roman" w:hAnsi="Times New Roman"/>
          <w:sz w:val="24"/>
          <w:szCs w:val="24"/>
        </w:rPr>
        <w:t>4.panta otro daļu</w:t>
      </w:r>
      <w:r w:rsidRPr="009C7DD1">
        <w:rPr>
          <w:rFonts w:ascii="Times New Roman" w:hAnsi="Times New Roman" w:cs="Times New Roman"/>
          <w:sz w:val="24"/>
          <w:szCs w:val="24"/>
          <w:shd w:val="clear" w:color="auto" w:fill="FFFFFF"/>
        </w:rPr>
        <w:t xml:space="preserve"> Gulbenes novada pašvaldības </w:t>
      </w:r>
      <w:r w:rsidRPr="009C7DD1">
        <w:rPr>
          <w:rFonts w:ascii="Times New Roman" w:eastAsia="Times New Roman" w:hAnsi="Times New Roman"/>
          <w:sz w:val="24"/>
          <w:szCs w:val="24"/>
          <w:lang w:eastAsia="lv-LV"/>
        </w:rPr>
        <w:t xml:space="preserve">dzīvokļu jautājumu </w:t>
      </w:r>
      <w:r w:rsidRPr="009C7DD1">
        <w:rPr>
          <w:rFonts w:ascii="Times New Roman" w:hAnsi="Times New Roman" w:cs="Times New Roman"/>
          <w:sz w:val="24"/>
          <w:szCs w:val="24"/>
          <w:shd w:val="clear" w:color="auto" w:fill="FFFFFF"/>
        </w:rPr>
        <w:t>komisijas loceklis ir uzskatāms par valsts</w:t>
      </w:r>
      <w:r>
        <w:rPr>
          <w:rFonts w:ascii="Times New Roman" w:hAnsi="Times New Roman" w:cs="Times New Roman"/>
          <w:sz w:val="24"/>
          <w:szCs w:val="24"/>
          <w:shd w:val="clear" w:color="auto" w:fill="FFFFFF"/>
        </w:rPr>
        <w:t xml:space="preserve"> amatpersonu</w:t>
      </w:r>
      <w:r w:rsidRPr="005B4240">
        <w:rPr>
          <w:rFonts w:ascii="Times New Roman" w:hAnsi="Times New Roman" w:cs="Times New Roman"/>
          <w:sz w:val="24"/>
          <w:szCs w:val="24"/>
          <w:shd w:val="clear" w:color="auto" w:fill="FFFFFF"/>
        </w:rPr>
        <w:t>.</w:t>
      </w:r>
    </w:p>
    <w:p w14:paraId="1067B6E1" w14:textId="69DE89E2" w:rsidR="006C6DD3" w:rsidRPr="00532B04" w:rsidRDefault="006C6DD3" w:rsidP="006C6DD3">
      <w:pPr>
        <w:spacing w:after="0" w:line="36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Savukārt saskaņā ar Gulbenes novada </w:t>
      </w:r>
      <w:r w:rsidR="002B74BD">
        <w:rPr>
          <w:rFonts w:ascii="Times New Roman" w:hAnsi="Times New Roman" w:cs="Times New Roman"/>
          <w:sz w:val="24"/>
          <w:szCs w:val="24"/>
        </w:rPr>
        <w:t xml:space="preserve">pašvaldības </w:t>
      </w:r>
      <w:r>
        <w:rPr>
          <w:rFonts w:ascii="Times New Roman" w:hAnsi="Times New Roman" w:cs="Times New Roman"/>
          <w:sz w:val="24"/>
          <w:szCs w:val="24"/>
        </w:rPr>
        <w:t xml:space="preserve">domes </w:t>
      </w:r>
      <w:r w:rsidRPr="00702DC6">
        <w:rPr>
          <w:rFonts w:ascii="Times New Roman" w:hAnsi="Times New Roman" w:cs="Times New Roman"/>
          <w:sz w:val="24"/>
          <w:szCs w:val="24"/>
        </w:rPr>
        <w:t xml:space="preserve"> 20</w:t>
      </w:r>
      <w:r>
        <w:rPr>
          <w:rFonts w:ascii="Times New Roman" w:hAnsi="Times New Roman" w:cs="Times New Roman"/>
          <w:sz w:val="24"/>
          <w:szCs w:val="24"/>
        </w:rPr>
        <w:t>2</w:t>
      </w:r>
      <w:r w:rsidR="007574A6">
        <w:rPr>
          <w:rFonts w:ascii="Times New Roman" w:hAnsi="Times New Roman" w:cs="Times New Roman"/>
          <w:sz w:val="24"/>
          <w:szCs w:val="24"/>
        </w:rPr>
        <w:t>2</w:t>
      </w:r>
      <w:r w:rsidRPr="00702DC6">
        <w:rPr>
          <w:rFonts w:ascii="Times New Roman" w:hAnsi="Times New Roman" w:cs="Times New Roman"/>
          <w:sz w:val="24"/>
          <w:szCs w:val="24"/>
        </w:rPr>
        <w:t xml:space="preserve">.gada </w:t>
      </w:r>
      <w:r w:rsidR="007574A6">
        <w:rPr>
          <w:rFonts w:ascii="Times New Roman" w:hAnsi="Times New Roman" w:cs="Times New Roman"/>
          <w:sz w:val="24"/>
          <w:szCs w:val="24"/>
        </w:rPr>
        <w:t>24.novembra</w:t>
      </w:r>
      <w:r w:rsidRPr="00702DC6">
        <w:rPr>
          <w:rFonts w:ascii="Times New Roman" w:hAnsi="Times New Roman" w:cs="Times New Roman"/>
          <w:sz w:val="24"/>
          <w:szCs w:val="24"/>
        </w:rPr>
        <w:t xml:space="preserve"> lēmumu </w:t>
      </w:r>
      <w:r w:rsidR="007574A6">
        <w:rPr>
          <w:rFonts w:ascii="Times New Roman" w:hAnsi="Times New Roman" w:cs="Times New Roman"/>
          <w:sz w:val="24"/>
          <w:szCs w:val="24"/>
        </w:rPr>
        <w:t xml:space="preserve">Nr. GND/2022/1192 </w:t>
      </w:r>
      <w:r w:rsidRPr="00702DC6">
        <w:rPr>
          <w:rFonts w:ascii="Times New Roman" w:hAnsi="Times New Roman" w:cs="Times New Roman"/>
          <w:sz w:val="24"/>
          <w:szCs w:val="24"/>
        </w:rPr>
        <w:t xml:space="preserve">“Par izmaiņām </w:t>
      </w:r>
      <w:r>
        <w:rPr>
          <w:rFonts w:ascii="Times New Roman" w:hAnsi="Times New Roman" w:cs="Times New Roman"/>
          <w:sz w:val="24"/>
          <w:szCs w:val="24"/>
        </w:rPr>
        <w:t xml:space="preserve">Gulbenes novada pašvaldības mantas iznomāšanas </w:t>
      </w:r>
      <w:r w:rsidRPr="00702DC6">
        <w:rPr>
          <w:rFonts w:ascii="Times New Roman" w:hAnsi="Times New Roman" w:cs="Times New Roman"/>
          <w:sz w:val="24"/>
          <w:szCs w:val="24"/>
        </w:rPr>
        <w:t>komisijas sastāvā” (protokols Nr.</w:t>
      </w:r>
      <w:r w:rsidR="007574A6">
        <w:rPr>
          <w:rFonts w:ascii="Times New Roman" w:hAnsi="Times New Roman" w:cs="Times New Roman"/>
          <w:sz w:val="24"/>
          <w:szCs w:val="24"/>
        </w:rPr>
        <w:t>23</w:t>
      </w:r>
      <w:r w:rsidRPr="00702DC6">
        <w:rPr>
          <w:rFonts w:ascii="Times New Roman" w:hAnsi="Times New Roman" w:cs="Times New Roman"/>
          <w:sz w:val="24"/>
          <w:szCs w:val="24"/>
        </w:rPr>
        <w:t>,</w:t>
      </w:r>
      <w:r w:rsidR="007574A6">
        <w:rPr>
          <w:rFonts w:ascii="Times New Roman" w:hAnsi="Times New Roman" w:cs="Times New Roman"/>
          <w:sz w:val="24"/>
          <w:szCs w:val="24"/>
        </w:rPr>
        <w:t xml:space="preserve"> </w:t>
      </w:r>
      <w:r w:rsidRPr="00702DC6">
        <w:rPr>
          <w:rFonts w:ascii="Times New Roman" w:hAnsi="Times New Roman" w:cs="Times New Roman"/>
          <w:sz w:val="24"/>
          <w:szCs w:val="24"/>
        </w:rPr>
        <w:t>1</w:t>
      </w:r>
      <w:r w:rsidR="007574A6">
        <w:rPr>
          <w:rFonts w:ascii="Times New Roman" w:hAnsi="Times New Roman" w:cs="Times New Roman"/>
          <w:sz w:val="24"/>
          <w:szCs w:val="24"/>
        </w:rPr>
        <w:t>25</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w:t>
      </w:r>
      <w:r>
        <w:rPr>
          <w:rFonts w:ascii="Times New Roman" w:hAnsi="Times New Roman" w:cs="Times New Roman"/>
          <w:sz w:val="24"/>
          <w:szCs w:val="24"/>
        </w:rPr>
        <w:t>Monta Ķelle</w:t>
      </w:r>
      <w:r w:rsidRPr="00702DC6">
        <w:rPr>
          <w:rFonts w:ascii="Times New Roman" w:hAnsi="Times New Roman" w:cs="Times New Roman"/>
          <w:sz w:val="24"/>
          <w:szCs w:val="24"/>
        </w:rPr>
        <w:t xml:space="preserve"> ir apstiprināta </w:t>
      </w:r>
      <w:r w:rsidR="007574A6">
        <w:rPr>
          <w:rFonts w:ascii="Times New Roman" w:hAnsi="Times New Roman" w:cs="Times New Roman"/>
          <w:sz w:val="24"/>
          <w:szCs w:val="24"/>
        </w:rPr>
        <w:t>Gulbenes novada pašvaldības mantas iznomāšanas</w:t>
      </w:r>
      <w:r w:rsidRPr="00702DC6">
        <w:rPr>
          <w:rFonts w:ascii="Times New Roman" w:hAnsi="Times New Roman" w:cs="Times New Roman"/>
          <w:sz w:val="24"/>
          <w:szCs w:val="24"/>
        </w:rPr>
        <w:t xml:space="preserve"> </w:t>
      </w:r>
      <w:r w:rsidR="007574A6" w:rsidRPr="007574A6">
        <w:rPr>
          <w:rFonts w:ascii="Times New Roman" w:hAnsi="Times New Roman" w:cs="Times New Roman"/>
          <w:sz w:val="24"/>
          <w:szCs w:val="24"/>
        </w:rPr>
        <w:t>komisijas priekšsēdētāja vietnieka amatā ar 2022.gada 25.novembri</w:t>
      </w:r>
      <w:r w:rsidRPr="00702DC6">
        <w:rPr>
          <w:rFonts w:ascii="Times New Roman" w:hAnsi="Times New Roman" w:cs="Times New Roman"/>
          <w:sz w:val="24"/>
          <w:szCs w:val="24"/>
        </w:rPr>
        <w:t>.</w:t>
      </w:r>
      <w:r>
        <w:rPr>
          <w:rFonts w:ascii="Times New Roman" w:hAnsi="Times New Roman" w:cs="Times New Roman"/>
          <w:color w:val="FF0000"/>
          <w:sz w:val="24"/>
          <w:szCs w:val="24"/>
        </w:rPr>
        <w:t xml:space="preserve"> </w:t>
      </w:r>
      <w:r w:rsidRPr="00702DC6">
        <w:rPr>
          <w:rFonts w:ascii="Times New Roman" w:hAnsi="Times New Roman" w:cs="Times New Roman"/>
          <w:sz w:val="24"/>
          <w:szCs w:val="24"/>
        </w:rPr>
        <w:t xml:space="preserve">Pamatojoties uz likuma „Par interešu konflikta novēršanu valsts amatpersonu darbībā” </w:t>
      </w:r>
      <w:r w:rsidRPr="00D918D6">
        <w:rPr>
          <w:rFonts w:ascii="Times New Roman" w:hAnsi="Times New Roman" w:cs="Times New Roman"/>
          <w:sz w:val="24"/>
          <w:szCs w:val="24"/>
        </w:rPr>
        <w:t>4.panta otro daļu,</w:t>
      </w:r>
      <w:r w:rsidRPr="00702DC6">
        <w:rPr>
          <w:rFonts w:ascii="Times New Roman" w:hAnsi="Times New Roman" w:cs="Times New Roman"/>
          <w:sz w:val="24"/>
          <w:szCs w:val="24"/>
        </w:rPr>
        <w:t xml:space="preserve"> Gulbenes novada </w:t>
      </w:r>
      <w:r>
        <w:rPr>
          <w:rFonts w:ascii="Times New Roman" w:hAnsi="Times New Roman" w:cs="Times New Roman"/>
          <w:sz w:val="24"/>
          <w:szCs w:val="24"/>
        </w:rPr>
        <w:t>pašvaldības</w:t>
      </w:r>
      <w:r w:rsidR="007574A6">
        <w:rPr>
          <w:rFonts w:ascii="Times New Roman" w:hAnsi="Times New Roman" w:cs="Times New Roman"/>
          <w:sz w:val="24"/>
          <w:szCs w:val="24"/>
        </w:rPr>
        <w:t xml:space="preserve"> mantas iznomāšanas</w:t>
      </w:r>
      <w:r w:rsidR="007574A6" w:rsidRPr="007574A6">
        <w:rPr>
          <w:rFonts w:ascii="Times New Roman" w:hAnsi="Times New Roman" w:cs="Times New Roman"/>
          <w:sz w:val="24"/>
          <w:szCs w:val="24"/>
        </w:rPr>
        <w:t xml:space="preserve"> </w:t>
      </w:r>
      <w:r w:rsidRPr="00702DC6">
        <w:rPr>
          <w:rFonts w:ascii="Times New Roman" w:hAnsi="Times New Roman" w:cs="Times New Roman"/>
          <w:sz w:val="24"/>
          <w:szCs w:val="24"/>
        </w:rPr>
        <w:t xml:space="preserve">komisijas </w:t>
      </w:r>
      <w:r w:rsidR="007574A6">
        <w:rPr>
          <w:rFonts w:ascii="Times New Roman" w:eastAsia="Times New Roman" w:hAnsi="Times New Roman"/>
          <w:sz w:val="24"/>
          <w:szCs w:val="24"/>
          <w:lang w:eastAsia="lv-LV"/>
        </w:rPr>
        <w:t>priekšsēdētāja vietnieks</w:t>
      </w:r>
      <w:r w:rsidRPr="00702DC6">
        <w:rPr>
          <w:rFonts w:ascii="Times New Roman" w:hAnsi="Times New Roman" w:cs="Times New Roman"/>
          <w:sz w:val="24"/>
          <w:szCs w:val="24"/>
        </w:rPr>
        <w:t xml:space="preserve"> uzskatāms par valsts amatpersonu.</w:t>
      </w:r>
    </w:p>
    <w:p w14:paraId="75DF9921" w14:textId="77777777" w:rsidR="006C6DD3"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1E027B30" w14:textId="77777777" w:rsidR="006C6DD3" w:rsidRPr="00C54AF0" w:rsidRDefault="006C6DD3" w:rsidP="006C6DD3">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likuma “</w:t>
      </w:r>
      <w:r w:rsidRPr="004C16EF">
        <w:rPr>
          <w:rFonts w:ascii="Times New Roman" w:hAnsi="Times New Roman" w:cs="Times New Roman"/>
          <w:sz w:val="24"/>
          <w:szCs w:val="24"/>
        </w:rPr>
        <w:t>P</w:t>
      </w:r>
      <w:r w:rsidRPr="00C54AF0">
        <w:rPr>
          <w:rFonts w:ascii="Times New Roman" w:hAnsi="Times New Roman" w:cs="Times New Roman"/>
          <w:sz w:val="24"/>
          <w:szCs w:val="24"/>
        </w:rPr>
        <w:t xml:space="preserve">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03C9137" w14:textId="77777777" w:rsidR="006C6DD3" w:rsidRPr="00640853" w:rsidRDefault="006C6DD3" w:rsidP="006C6DD3">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3" w:name="_Hlk193457433"/>
      <w:r w:rsidRPr="00640853">
        <w:rPr>
          <w:rFonts w:ascii="Times New Roman" w:eastAsia="Times New Roman" w:hAnsi="Times New Roman" w:cs="Times New Roman"/>
          <w:sz w:val="24"/>
          <w:szCs w:val="24"/>
          <w:lang w:eastAsia="lv-LV"/>
        </w:rPr>
        <w:t xml:space="preserve">7.panta sestās daļas 2.punkts nosaka, </w:t>
      </w:r>
      <w:bookmarkEnd w:id="3"/>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0E9BCE57" w14:textId="77777777" w:rsidR="006C6DD3" w:rsidRPr="00D85BFE" w:rsidRDefault="006C6DD3" w:rsidP="006C6DD3">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0A478D8A" w14:textId="77777777" w:rsidR="006C6DD3" w:rsidRPr="00D85BFE" w:rsidRDefault="006C6DD3" w:rsidP="006C6DD3">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piektās daļas 1.punktu un 2.punktu šajā likumā noteiktajos gadījumos valsts amatpersonai </w:t>
      </w:r>
      <w:r w:rsidRPr="00D85BFE">
        <w:rPr>
          <w:rFonts w:ascii="Times New Roman" w:hAnsi="Times New Roman" w:cs="Times New Roman"/>
          <w:sz w:val="24"/>
          <w:szCs w:val="24"/>
        </w:rPr>
        <w:lastRenderedPageBreak/>
        <w:t>(institūcijai),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760DA7DE" w14:textId="77777777" w:rsidR="006C6DD3" w:rsidRPr="00D85BFE" w:rsidRDefault="006C6DD3" w:rsidP="006C6DD3">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4EDED75" w14:textId="74AE04F7" w:rsidR="006C6DD3" w:rsidRPr="00D85BFE" w:rsidRDefault="006C6DD3" w:rsidP="006C6DD3">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w:t>
      </w:r>
      <w:r>
        <w:rPr>
          <w:rFonts w:ascii="Times New Roman" w:hAnsi="Times New Roman" w:cs="Times New Roman"/>
          <w:sz w:val="24"/>
          <w:szCs w:val="24"/>
        </w:rPr>
        <w:t xml:space="preserve">Gulbenes novada </w:t>
      </w:r>
      <w:r w:rsidR="002B74BD">
        <w:rPr>
          <w:rFonts w:ascii="Times New Roman" w:hAnsi="Times New Roman" w:cs="Times New Roman"/>
          <w:sz w:val="24"/>
          <w:szCs w:val="24"/>
        </w:rPr>
        <w:t xml:space="preserve">pašvaldības </w:t>
      </w:r>
      <w:r>
        <w:rPr>
          <w:rFonts w:ascii="Times New Roman" w:hAnsi="Times New Roman" w:cs="Times New Roman"/>
          <w:sz w:val="24"/>
          <w:szCs w:val="24"/>
        </w:rPr>
        <w:t>dzīvokļu jautājumu komisijas locekļa</w:t>
      </w:r>
      <w:r w:rsidR="004C16EF">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mantas iznomāšanas komisijas priekšsēdētāja vietnieka </w:t>
      </w:r>
      <w:r w:rsidRPr="00D85BFE">
        <w:rPr>
          <w:rFonts w:ascii="Times New Roman" w:hAnsi="Times New Roman" w:cs="Times New Roman"/>
          <w:sz w:val="24"/>
          <w:szCs w:val="24"/>
        </w:rPr>
        <w:t>amat</w:t>
      </w:r>
      <w:r>
        <w:rPr>
          <w:rFonts w:ascii="Times New Roman" w:hAnsi="Times New Roman" w:cs="Times New Roman"/>
          <w:sz w:val="24"/>
          <w:szCs w:val="24"/>
        </w:rPr>
        <w:t>u</w:t>
      </w:r>
      <w:r w:rsidRPr="00D85BFE">
        <w:rPr>
          <w:rFonts w:ascii="Times New Roman" w:hAnsi="Times New Roman" w:cs="Times New Roman"/>
          <w:sz w:val="24"/>
          <w:szCs w:val="24"/>
        </w:rPr>
        <w:t xml:space="preserve"> savienošana ar 4</w:t>
      </w:r>
      <w:r>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sidR="004C16EF">
        <w:rPr>
          <w:rFonts w:ascii="Times New Roman" w:hAnsi="Times New Roman" w:cs="Times New Roman"/>
          <w:sz w:val="24"/>
          <w:szCs w:val="24"/>
        </w:rPr>
        <w:t>sekretāra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36BB5415" w14:textId="77777777" w:rsidR="006C6DD3" w:rsidRPr="002D72FC" w:rsidRDefault="006C6DD3" w:rsidP="006C6DD3">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Montai Ķellei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3FCE0AF0" w14:textId="77777777" w:rsidR="006C6DD3" w:rsidRDefault="006C6DD3" w:rsidP="006C6DD3">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r w:rsidRPr="002E5E95">
        <w:rPr>
          <w:rFonts w:ascii="Times New Roman" w:hAnsi="Times New Roman" w:cs="Times New Roman"/>
          <w:sz w:val="24"/>
          <w:szCs w:val="24"/>
        </w:rPr>
        <w:t>atklāti balsojot ar … balsīm “PAR”- , “PRET”- , “ATTURAS”-, Gulbenes novada pašvaldības dome NOLEMJ:</w:t>
      </w:r>
    </w:p>
    <w:p w14:paraId="3F9F9E43" w14:textId="182BC3FF" w:rsidR="006C6DD3" w:rsidRDefault="006C6DD3" w:rsidP="006C6DD3">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Montai Ķellei</w:t>
      </w:r>
      <w:r w:rsidRPr="00D85BFE">
        <w:rPr>
          <w:rFonts w:ascii="Times New Roman" w:hAnsi="Times New Roman" w:cs="Times New Roman"/>
          <w:sz w:val="24"/>
          <w:szCs w:val="24"/>
        </w:rPr>
        <w:t>, , savienot</w:t>
      </w:r>
      <w:r>
        <w:rPr>
          <w:rFonts w:ascii="Times New Roman" w:hAnsi="Times New Roman" w:cs="Times New Roman"/>
          <w:sz w:val="24"/>
          <w:szCs w:val="24"/>
        </w:rPr>
        <w:t>:</w:t>
      </w:r>
    </w:p>
    <w:p w14:paraId="69873A11" w14:textId="19968D24" w:rsidR="006C6DD3"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D85BFE">
        <w:rPr>
          <w:rFonts w:ascii="Times New Roman" w:hAnsi="Times New Roman" w:cs="Times New Roman"/>
          <w:sz w:val="24"/>
          <w:szCs w:val="24"/>
        </w:rPr>
        <w:t>Gulbenes novada</w:t>
      </w:r>
      <w:r w:rsidR="002B74BD">
        <w:rPr>
          <w:rFonts w:ascii="Times New Roman" w:hAnsi="Times New Roman" w:cs="Times New Roman"/>
          <w:sz w:val="24"/>
          <w:szCs w:val="24"/>
        </w:rPr>
        <w:t xml:space="preserve"> pašvaldības</w:t>
      </w:r>
      <w:r w:rsidRPr="00D85BFE">
        <w:rPr>
          <w:rFonts w:ascii="Times New Roman" w:hAnsi="Times New Roman" w:cs="Times New Roman"/>
          <w:sz w:val="24"/>
          <w:szCs w:val="24"/>
        </w:rPr>
        <w:t xml:space="preserve"> </w:t>
      </w:r>
      <w:r>
        <w:rPr>
          <w:rFonts w:ascii="Times New Roman" w:hAnsi="Times New Roman" w:cs="Times New Roman"/>
          <w:sz w:val="24"/>
          <w:szCs w:val="24"/>
        </w:rPr>
        <w:t>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w:t>
      </w:r>
      <w:r>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sidR="004C16EF">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p>
    <w:p w14:paraId="03CB9431" w14:textId="05482F73" w:rsidR="006C6DD3"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mantas iznomāšanas komisijas priekšsēdētāja vietnieka</w:t>
      </w:r>
      <w:r w:rsidRPr="00D85BFE">
        <w:rPr>
          <w:rFonts w:ascii="Times New Roman" w:hAnsi="Times New Roman" w:cs="Times New Roman"/>
          <w:sz w:val="24"/>
          <w:szCs w:val="24"/>
        </w:rPr>
        <w:t xml:space="preserve"> amatu ar 4</w:t>
      </w:r>
      <w:r>
        <w:rPr>
          <w:rFonts w:ascii="Times New Roman" w:hAnsi="Times New Roman" w:cs="Times New Roman"/>
          <w:sz w:val="24"/>
          <w:szCs w:val="24"/>
        </w:rPr>
        <w:t>48</w:t>
      </w:r>
      <w:r w:rsidRPr="00D85BFE">
        <w:rPr>
          <w:rFonts w:ascii="Times New Roman" w:hAnsi="Times New Roman" w:cs="Times New Roman"/>
          <w:sz w:val="24"/>
          <w:szCs w:val="24"/>
        </w:rPr>
        <w:t xml:space="preserve">.vēlēšanu iecirkņa komisijas </w:t>
      </w:r>
      <w:r w:rsidR="004C16EF">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p>
    <w:p w14:paraId="1E9842E8" w14:textId="77777777" w:rsidR="006C6DD3" w:rsidRPr="00D85BFE"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524B7FEB" w14:textId="77777777" w:rsidR="006C6DD3" w:rsidRPr="00D85BFE"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0E67D444" w14:textId="31CD573E" w:rsidR="006C6DD3" w:rsidRPr="006C6DD3"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56F8BF3E" w14:textId="77777777" w:rsidR="006C6DD3" w:rsidRPr="00693754" w:rsidRDefault="006C6DD3" w:rsidP="006C6DD3">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1FCDA2DD" w14:textId="77777777" w:rsidR="006C6DD3" w:rsidRPr="00693754" w:rsidRDefault="006C6DD3" w:rsidP="006C6DD3">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proofErr w:type="spellEnd"/>
    </w:p>
    <w:p w14:paraId="2EEDBCFF" w14:textId="77777777" w:rsidR="006C6DD3" w:rsidRDefault="006C6DD3" w:rsidP="006C6DD3"/>
    <w:p w14:paraId="71784BC4" w14:textId="77777777" w:rsidR="006C6DD3" w:rsidRPr="00D9345A" w:rsidRDefault="006C6DD3" w:rsidP="006C6DD3"/>
    <w:p w14:paraId="2EFF82D5" w14:textId="77777777" w:rsidR="006C6DD3" w:rsidRDefault="006C6DD3" w:rsidP="006C6DD3"/>
    <w:bookmarkEnd w:id="0"/>
    <w:p w14:paraId="1B4AFD1F" w14:textId="77777777" w:rsidR="006C6DD3" w:rsidRDefault="006C6DD3" w:rsidP="006C6DD3"/>
    <w:p w14:paraId="5F81CCF3" w14:textId="77777777" w:rsidR="006A25C7" w:rsidRDefault="006A25C7"/>
    <w:sectPr w:rsidR="006A25C7" w:rsidSect="006C6DD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BB"/>
    <w:rsid w:val="002B74BD"/>
    <w:rsid w:val="003349ED"/>
    <w:rsid w:val="003E7731"/>
    <w:rsid w:val="0048271B"/>
    <w:rsid w:val="004921EC"/>
    <w:rsid w:val="004C16EF"/>
    <w:rsid w:val="00593E87"/>
    <w:rsid w:val="006A25C7"/>
    <w:rsid w:val="006C6DD3"/>
    <w:rsid w:val="007574A6"/>
    <w:rsid w:val="007A33C2"/>
    <w:rsid w:val="009C7DD1"/>
    <w:rsid w:val="00A051BB"/>
    <w:rsid w:val="00BB0178"/>
    <w:rsid w:val="00D918D6"/>
    <w:rsid w:val="00FA72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268B6F"/>
  <w15:chartTrackingRefBased/>
  <w15:docId w15:val="{673874B9-99E8-49E4-903E-DEBAA8D8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6DD3"/>
  </w:style>
  <w:style w:type="paragraph" w:styleId="Virsraksts1">
    <w:name w:val="heading 1"/>
    <w:basedOn w:val="Parasts"/>
    <w:next w:val="Parasts"/>
    <w:link w:val="Virsraksts1Rakstz"/>
    <w:uiPriority w:val="9"/>
    <w:qFormat/>
    <w:rsid w:val="00A05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1B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1B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1B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1B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1B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1B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1B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1B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1B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1B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1B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1B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1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1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1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1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1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1B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1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1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1BB"/>
    <w:rPr>
      <w:i/>
      <w:iCs/>
      <w:color w:val="404040" w:themeColor="text1" w:themeTint="BF"/>
    </w:rPr>
  </w:style>
  <w:style w:type="paragraph" w:styleId="Sarakstarindkopa">
    <w:name w:val="List Paragraph"/>
    <w:basedOn w:val="Parasts"/>
    <w:uiPriority w:val="34"/>
    <w:qFormat/>
    <w:rsid w:val="00A051BB"/>
    <w:pPr>
      <w:ind w:left="720"/>
      <w:contextualSpacing/>
    </w:pPr>
  </w:style>
  <w:style w:type="character" w:styleId="Intensvsizclums">
    <w:name w:val="Intense Emphasis"/>
    <w:basedOn w:val="Noklusjumarindkopasfonts"/>
    <w:uiPriority w:val="21"/>
    <w:qFormat/>
    <w:rsid w:val="00A051BB"/>
    <w:rPr>
      <w:i/>
      <w:iCs/>
      <w:color w:val="2F5496" w:themeColor="accent1" w:themeShade="BF"/>
    </w:rPr>
  </w:style>
  <w:style w:type="paragraph" w:styleId="Intensvscitts">
    <w:name w:val="Intense Quote"/>
    <w:basedOn w:val="Parasts"/>
    <w:next w:val="Parasts"/>
    <w:link w:val="IntensvscittsRakstz"/>
    <w:uiPriority w:val="30"/>
    <w:qFormat/>
    <w:rsid w:val="00A05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1BB"/>
    <w:rPr>
      <w:i/>
      <w:iCs/>
      <w:color w:val="2F5496" w:themeColor="accent1" w:themeShade="BF"/>
    </w:rPr>
  </w:style>
  <w:style w:type="character" w:styleId="Intensvaatsauce">
    <w:name w:val="Intense Reference"/>
    <w:basedOn w:val="Noklusjumarindkopasfonts"/>
    <w:uiPriority w:val="32"/>
    <w:qFormat/>
    <w:rsid w:val="00A051BB"/>
    <w:rPr>
      <w:b/>
      <w:bCs/>
      <w:smallCaps/>
      <w:color w:val="2F5496" w:themeColor="accent1" w:themeShade="BF"/>
      <w:spacing w:val="5"/>
    </w:rPr>
  </w:style>
  <w:style w:type="table" w:styleId="Reatabula">
    <w:name w:val="Table Grid"/>
    <w:basedOn w:val="Parastatabula"/>
    <w:uiPriority w:val="39"/>
    <w:rsid w:val="006C6DD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C6DD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6112</Words>
  <Characters>3484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2026-05-21T08:32:00Z</dcterms:created>
  <dcterms:modified xsi:type="dcterms:W3CDTF">2026-05-21T12:59:00Z</dcterms:modified>
</cp:coreProperties>
</file>