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7D160E">
        <w:rPr>
          <w:b/>
          <w:sz w:val="22"/>
          <w:szCs w:val="22"/>
        </w:rPr>
        <w:t>K.Mahņeva</w:t>
      </w:r>
      <w:proofErr w:type="spellEnd"/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00FD997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DB545B">
        <w:rPr>
          <w:b/>
          <w:sz w:val="22"/>
          <w:szCs w:val="22"/>
        </w:rPr>
        <w:t>2</w:t>
      </w:r>
      <w:r w:rsidR="007D160E">
        <w:rPr>
          <w:b/>
          <w:sz w:val="22"/>
          <w:szCs w:val="22"/>
        </w:rPr>
        <w:t>8.maijā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730A1B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DB545B">
        <w:rPr>
          <w:b/>
          <w:color w:val="FF0000"/>
        </w:rPr>
        <w:t>3.jūnija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09.00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0E9F7DBE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>
        <w:rPr>
          <w:sz w:val="22"/>
          <w:szCs w:val="22"/>
        </w:rPr>
        <w:t>1</w:t>
      </w:r>
      <w:r w:rsidR="00DB545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2CA7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265D2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263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32540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B545B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66D94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2026-05-28T11:32:00Z</dcterms:created>
  <dcterms:modified xsi:type="dcterms:W3CDTF">2026-05-28T11:32:00Z</dcterms:modified>
</cp:coreProperties>
</file>