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C3C51" w:rsidRPr="00A67C60" w14:paraId="3808F43F" w14:textId="77777777" w:rsidTr="004C543D">
        <w:trPr>
          <w:jc w:val="center"/>
        </w:trPr>
        <w:tc>
          <w:tcPr>
            <w:tcW w:w="9458" w:type="dxa"/>
          </w:tcPr>
          <w:p w14:paraId="504667CD" w14:textId="77777777" w:rsidR="003C3C51" w:rsidRPr="00A67C60" w:rsidRDefault="003C3C51" w:rsidP="004C543D">
            <w:pPr>
              <w:jc w:val="center"/>
            </w:pPr>
            <w:r w:rsidRPr="00A67C60">
              <w:rPr>
                <w:rFonts w:cs="Times New Roman"/>
                <w:noProof/>
              </w:rPr>
              <w:drawing>
                <wp:inline distT="0" distB="0" distL="0" distR="0" wp14:anchorId="3E55E277" wp14:editId="7FDDBA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3C51" w:rsidRPr="00A67C60" w14:paraId="69074021" w14:textId="77777777" w:rsidTr="004C543D">
        <w:trPr>
          <w:jc w:val="center"/>
        </w:trPr>
        <w:tc>
          <w:tcPr>
            <w:tcW w:w="9458" w:type="dxa"/>
          </w:tcPr>
          <w:p w14:paraId="4A8EF2D9" w14:textId="77777777" w:rsidR="003C3C51" w:rsidRPr="00A67C60" w:rsidRDefault="003C3C51" w:rsidP="004C543D">
            <w:pPr>
              <w:jc w:val="center"/>
            </w:pPr>
            <w:r w:rsidRPr="00A67C60">
              <w:rPr>
                <w:rFonts w:cs="Times New Roman"/>
                <w:b/>
                <w:bCs/>
                <w:sz w:val="28"/>
                <w:szCs w:val="28"/>
              </w:rPr>
              <w:t>GULBENES NOVADA PAŠVALDĪBA</w:t>
            </w:r>
          </w:p>
        </w:tc>
      </w:tr>
      <w:tr w:rsidR="003C3C51" w:rsidRPr="00A67C60" w14:paraId="262C7063" w14:textId="77777777" w:rsidTr="004C543D">
        <w:trPr>
          <w:jc w:val="center"/>
        </w:trPr>
        <w:tc>
          <w:tcPr>
            <w:tcW w:w="9458" w:type="dxa"/>
          </w:tcPr>
          <w:p w14:paraId="56340EE6" w14:textId="77777777" w:rsidR="003C3C51" w:rsidRPr="00A67C60" w:rsidRDefault="003C3C51" w:rsidP="004C543D">
            <w:pPr>
              <w:jc w:val="center"/>
            </w:pPr>
            <w:r w:rsidRPr="00A67C60">
              <w:rPr>
                <w:rFonts w:cs="Times New Roman"/>
              </w:rPr>
              <w:t>Reģ.Nr.90009116327</w:t>
            </w:r>
          </w:p>
        </w:tc>
      </w:tr>
      <w:tr w:rsidR="003C3C51" w:rsidRPr="00A67C60" w14:paraId="6563EF0D" w14:textId="77777777" w:rsidTr="004C543D">
        <w:trPr>
          <w:jc w:val="center"/>
        </w:trPr>
        <w:tc>
          <w:tcPr>
            <w:tcW w:w="9458" w:type="dxa"/>
          </w:tcPr>
          <w:p w14:paraId="11E04FD9" w14:textId="77777777" w:rsidR="003C3C51" w:rsidRPr="00A67C60" w:rsidRDefault="003C3C51" w:rsidP="004C543D">
            <w:pPr>
              <w:jc w:val="center"/>
            </w:pPr>
            <w:r w:rsidRPr="00A67C60">
              <w:rPr>
                <w:rFonts w:cs="Times New Roman"/>
              </w:rPr>
              <w:t>Ābeļu iela 2, Gulbene, Gulbenes nov., LV-4401</w:t>
            </w:r>
          </w:p>
        </w:tc>
      </w:tr>
      <w:tr w:rsidR="003C3C51" w:rsidRPr="00A67C60" w14:paraId="5AB34F6F" w14:textId="77777777" w:rsidTr="004C543D">
        <w:trPr>
          <w:jc w:val="center"/>
        </w:trPr>
        <w:tc>
          <w:tcPr>
            <w:tcW w:w="9458" w:type="dxa"/>
          </w:tcPr>
          <w:p w14:paraId="45D6C0E8" w14:textId="77777777" w:rsidR="003C3C51" w:rsidRPr="00A67C60" w:rsidRDefault="003C3C51" w:rsidP="004C543D">
            <w:pPr>
              <w:jc w:val="center"/>
            </w:pPr>
            <w:r w:rsidRPr="00A67C60">
              <w:rPr>
                <w:rFonts w:cs="Times New Roman"/>
              </w:rPr>
              <w:t>Tālrunis 64497710, mob.</w:t>
            </w:r>
            <w:r>
              <w:rPr>
                <w:rFonts w:cs="Times New Roman"/>
              </w:rPr>
              <w:t xml:space="preserve"> </w:t>
            </w:r>
            <w:r w:rsidRPr="00A67C60">
              <w:rPr>
                <w:rFonts w:cs="Times New Roman"/>
              </w:rPr>
              <w:t>26595362, e-pasts: dome@gulbene.lv, www.gulbene.lv</w:t>
            </w:r>
          </w:p>
        </w:tc>
      </w:tr>
    </w:tbl>
    <w:p w14:paraId="2BFB3648" w14:textId="77777777" w:rsidR="003C3C51" w:rsidRPr="00A67C60" w:rsidRDefault="003C3C51" w:rsidP="003C3C51">
      <w:pPr>
        <w:pStyle w:val="Bezatstarpm"/>
        <w:spacing w:before="120"/>
        <w:jc w:val="center"/>
        <w:rPr>
          <w:rFonts w:ascii="Times New Roman" w:hAnsi="Times New Roman"/>
          <w:b/>
          <w:bCs/>
          <w:sz w:val="24"/>
          <w:szCs w:val="24"/>
        </w:rPr>
      </w:pPr>
      <w:r w:rsidRPr="00A67C60">
        <w:rPr>
          <w:rFonts w:ascii="Times New Roman" w:hAnsi="Times New Roman"/>
          <w:b/>
          <w:bCs/>
          <w:sz w:val="24"/>
          <w:szCs w:val="24"/>
        </w:rPr>
        <w:t>GULBENES NOVADA PAŠVALDĪBAS DOMES LĒMUMS</w:t>
      </w:r>
    </w:p>
    <w:p w14:paraId="5F5E43A4" w14:textId="77777777" w:rsidR="003C3C51" w:rsidRPr="00A67C60" w:rsidRDefault="003C3C51" w:rsidP="003C3C51">
      <w:pPr>
        <w:jc w:val="center"/>
        <w:rPr>
          <w:rFonts w:cs="Times New Roman"/>
        </w:rPr>
      </w:pPr>
      <w:r w:rsidRPr="00A67C60">
        <w:rPr>
          <w:rFonts w:cs="Times New Roman"/>
        </w:rPr>
        <w:t>Gulbenē</w:t>
      </w:r>
    </w:p>
    <w:p w14:paraId="08C9EA92" w14:textId="77777777" w:rsidR="008F773F" w:rsidRPr="00394366" w:rsidRDefault="008F773F" w:rsidP="008F773F">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8F773F" w:rsidRPr="00394366" w14:paraId="17552C1F" w14:textId="77777777" w:rsidTr="00281FA9">
        <w:tc>
          <w:tcPr>
            <w:tcW w:w="5637" w:type="dxa"/>
          </w:tcPr>
          <w:p w14:paraId="4538AB58" w14:textId="1A0EDD0D" w:rsidR="008F773F" w:rsidRPr="00394366" w:rsidRDefault="008F773F" w:rsidP="00281FA9">
            <w:pPr>
              <w:rPr>
                <w:b/>
                <w:bCs/>
              </w:rPr>
            </w:pPr>
            <w:r w:rsidRPr="00394366">
              <w:rPr>
                <w:b/>
                <w:bCs/>
              </w:rPr>
              <w:t xml:space="preserve">2026.gada </w:t>
            </w:r>
            <w:r w:rsidR="00240FE8">
              <w:rPr>
                <w:b/>
                <w:bCs/>
              </w:rPr>
              <w:t>17</w:t>
            </w:r>
            <w:r w:rsidR="00AB52E7">
              <w:rPr>
                <w:b/>
                <w:bCs/>
              </w:rPr>
              <w:t>.jūnijā</w:t>
            </w:r>
          </w:p>
        </w:tc>
        <w:tc>
          <w:tcPr>
            <w:tcW w:w="4729" w:type="dxa"/>
          </w:tcPr>
          <w:p w14:paraId="2A1233AD" w14:textId="2D4E7A88" w:rsidR="008F773F" w:rsidRPr="00394366" w:rsidRDefault="008F773F" w:rsidP="00281FA9">
            <w:pPr>
              <w:rPr>
                <w:b/>
                <w:bCs/>
              </w:rPr>
            </w:pPr>
            <w:r w:rsidRPr="00394366">
              <w:rPr>
                <w:b/>
                <w:bCs/>
              </w:rPr>
              <w:t>Nr. GND/2</w:t>
            </w:r>
            <w:r>
              <w:rPr>
                <w:b/>
                <w:bCs/>
              </w:rPr>
              <w:t>0</w:t>
            </w:r>
            <w:r w:rsidRPr="00394366">
              <w:rPr>
                <w:b/>
                <w:bCs/>
              </w:rPr>
              <w:t>26/</w:t>
            </w:r>
            <w:r w:rsidR="004A6DE1">
              <w:rPr>
                <w:b/>
                <w:bCs/>
              </w:rPr>
              <w:t>451</w:t>
            </w:r>
          </w:p>
        </w:tc>
      </w:tr>
      <w:tr w:rsidR="008F773F" w:rsidRPr="00394366" w14:paraId="720CE532" w14:textId="77777777" w:rsidTr="00281FA9">
        <w:tc>
          <w:tcPr>
            <w:tcW w:w="5637" w:type="dxa"/>
          </w:tcPr>
          <w:p w14:paraId="398A648C" w14:textId="77777777" w:rsidR="008F773F" w:rsidRPr="00394366" w:rsidRDefault="008F773F" w:rsidP="00281FA9"/>
        </w:tc>
        <w:tc>
          <w:tcPr>
            <w:tcW w:w="4729" w:type="dxa"/>
          </w:tcPr>
          <w:p w14:paraId="0D402D0C" w14:textId="297DB385" w:rsidR="008F773F" w:rsidRPr="00394366" w:rsidRDefault="008F773F" w:rsidP="00281FA9">
            <w:pPr>
              <w:rPr>
                <w:b/>
                <w:bCs/>
              </w:rPr>
            </w:pPr>
            <w:r w:rsidRPr="00394366">
              <w:rPr>
                <w:b/>
                <w:bCs/>
              </w:rPr>
              <w:t>(protokols Nr.</w:t>
            </w:r>
            <w:r w:rsidR="00AB52E7">
              <w:rPr>
                <w:b/>
                <w:bCs/>
              </w:rPr>
              <w:t xml:space="preserve"> </w:t>
            </w:r>
            <w:r w:rsidR="004A6DE1">
              <w:rPr>
                <w:b/>
                <w:bCs/>
              </w:rPr>
              <w:t>11</w:t>
            </w:r>
            <w:r w:rsidRPr="00394366">
              <w:rPr>
                <w:b/>
                <w:bCs/>
              </w:rPr>
              <w:t xml:space="preserve">; </w:t>
            </w:r>
            <w:r w:rsidR="004A6DE1">
              <w:rPr>
                <w:b/>
                <w:bCs/>
              </w:rPr>
              <w:t>7</w:t>
            </w:r>
            <w:r w:rsidRPr="00394366">
              <w:rPr>
                <w:b/>
                <w:bCs/>
              </w:rPr>
              <w:t>.p)</w:t>
            </w:r>
          </w:p>
        </w:tc>
      </w:tr>
    </w:tbl>
    <w:p w14:paraId="73C1A613" w14:textId="77777777" w:rsidR="008F773F" w:rsidRDefault="008F773F" w:rsidP="008F773F">
      <w:pPr>
        <w:pStyle w:val="Default"/>
        <w:rPr>
          <w:color w:val="auto"/>
        </w:rPr>
      </w:pPr>
    </w:p>
    <w:p w14:paraId="54C425CA" w14:textId="3415239E" w:rsidR="008D49DA" w:rsidRPr="008D49DA" w:rsidRDefault="008D49DA" w:rsidP="008D49DA">
      <w:pPr>
        <w:spacing w:line="276" w:lineRule="auto"/>
        <w:jc w:val="center"/>
        <w:rPr>
          <w:rFonts w:eastAsia="Times New Roman" w:cs="Times New Roman"/>
          <w:b/>
          <w:bCs/>
        </w:rPr>
      </w:pPr>
      <w:r w:rsidRPr="008D49DA">
        <w:rPr>
          <w:rFonts w:eastAsia="Times New Roman" w:cs="Times New Roman"/>
          <w:b/>
          <w:bCs/>
        </w:rPr>
        <w:t xml:space="preserve">Par Gulbenes novada pašvaldības mantas iznomāšanas komisijas 2026.gada </w:t>
      </w:r>
      <w:r>
        <w:rPr>
          <w:rFonts w:eastAsia="Times New Roman" w:cs="Times New Roman"/>
          <w:b/>
          <w:bCs/>
        </w:rPr>
        <w:t xml:space="preserve">27.aprīļa </w:t>
      </w:r>
      <w:r w:rsidRPr="008D49DA">
        <w:rPr>
          <w:rFonts w:eastAsia="Times New Roman" w:cs="Times New Roman"/>
          <w:b/>
          <w:bCs/>
        </w:rPr>
        <w:t>lēmuma Nr.</w:t>
      </w:r>
      <w:r>
        <w:rPr>
          <w:rFonts w:eastAsia="Times New Roman" w:cs="Times New Roman"/>
          <w:b/>
          <w:bCs/>
        </w:rPr>
        <w:t xml:space="preserve"> </w:t>
      </w:r>
      <w:r w:rsidRPr="008D49DA">
        <w:rPr>
          <w:rFonts w:eastAsia="Times New Roman" w:cs="Times New Roman"/>
          <w:b/>
          <w:bCs/>
        </w:rPr>
        <w:t>GND/2.6.2/26/163</w:t>
      </w:r>
      <w:r>
        <w:rPr>
          <w:rFonts w:eastAsia="Times New Roman" w:cs="Times New Roman"/>
          <w:b/>
          <w:bCs/>
        </w:rPr>
        <w:t xml:space="preserve"> atcelšanu</w:t>
      </w:r>
    </w:p>
    <w:p w14:paraId="50D0F9B2" w14:textId="77777777" w:rsidR="008D49DA" w:rsidRPr="004A6DE1" w:rsidRDefault="008D49DA" w:rsidP="008D49DA">
      <w:pPr>
        <w:spacing w:line="360" w:lineRule="auto"/>
        <w:jc w:val="both"/>
        <w:rPr>
          <w:rFonts w:eastAsia="Times New Roman" w:cs="Times New Roman"/>
          <w:sz w:val="16"/>
          <w:szCs w:val="16"/>
        </w:rPr>
      </w:pPr>
    </w:p>
    <w:p w14:paraId="5A64E8BB" w14:textId="4742E95B" w:rsidR="008D49DA" w:rsidRDefault="008D49DA" w:rsidP="004A6DE1">
      <w:pPr>
        <w:spacing w:line="360" w:lineRule="auto"/>
        <w:ind w:firstLine="567"/>
        <w:jc w:val="both"/>
        <w:rPr>
          <w:rFonts w:eastAsia="Times New Roman" w:cs="Times New Roman"/>
        </w:rPr>
      </w:pPr>
      <w:r w:rsidRPr="008D49DA">
        <w:rPr>
          <w:rFonts w:eastAsia="Times New Roman" w:cs="Times New Roman"/>
        </w:rPr>
        <w:t>Gulbenes novada pašvaldīb</w:t>
      </w:r>
      <w:r w:rsidR="00A34638">
        <w:rPr>
          <w:rFonts w:eastAsia="Times New Roman" w:cs="Times New Roman"/>
        </w:rPr>
        <w:t>ā</w:t>
      </w:r>
      <w:r w:rsidR="001B2ED7">
        <w:rPr>
          <w:rFonts w:eastAsia="Times New Roman" w:cs="Times New Roman"/>
        </w:rPr>
        <w:t xml:space="preserve"> (turpmāk - Pašvaldība)</w:t>
      </w:r>
      <w:r>
        <w:rPr>
          <w:rFonts w:eastAsia="Times New Roman" w:cs="Times New Roman"/>
        </w:rPr>
        <w:t xml:space="preserve"> </w:t>
      </w:r>
      <w:r w:rsidR="00A34638" w:rsidRPr="00A34638">
        <w:rPr>
          <w:rFonts w:eastAsia="Times New Roman" w:cs="Times New Roman"/>
        </w:rPr>
        <w:t>2025.gada 4.decemb</w:t>
      </w:r>
      <w:r w:rsidR="00A34638">
        <w:rPr>
          <w:rFonts w:eastAsia="Times New Roman" w:cs="Times New Roman"/>
        </w:rPr>
        <w:t>rī saņemts</w:t>
      </w:r>
      <w:r w:rsidR="00A34638" w:rsidRPr="00A34638">
        <w:rPr>
          <w:rFonts w:eastAsia="Times New Roman" w:cs="Times New Roman"/>
        </w:rPr>
        <w:t xml:space="preserve"> iesniegums (turpmāk – Iesniegums) (Gulbenes novada pašvaldībā saņemts 2025.gada 4.decembrī un reģistrēts ar Nr. GND/2.6.5/25/2714-S)</w:t>
      </w:r>
      <w:r w:rsidR="00A34638">
        <w:rPr>
          <w:rFonts w:eastAsia="Times New Roman" w:cs="Times New Roman"/>
        </w:rPr>
        <w:t xml:space="preserve"> no</w:t>
      </w:r>
      <w:r w:rsidRPr="008D49DA">
        <w:rPr>
          <w:rFonts w:eastAsia="Times New Roman" w:cs="Times New Roman"/>
        </w:rPr>
        <w:t xml:space="preserve"> sabiedrības ar ierobežotu atbildību “GM Mežs”, reģistrācijas numurs 40003789427, juridiskā adrese: Blaumaņa iela 32-5, Rīga, LV-1011 (turpmāk – SIA “GM Mežs”)</w:t>
      </w:r>
      <w:r w:rsidR="00A34638">
        <w:rPr>
          <w:rFonts w:eastAsia="Times New Roman" w:cs="Times New Roman"/>
        </w:rPr>
        <w:t xml:space="preserve"> </w:t>
      </w:r>
      <w:r w:rsidRPr="008D49DA">
        <w:rPr>
          <w:rFonts w:eastAsia="Times New Roman" w:cs="Times New Roman"/>
        </w:rPr>
        <w:t>par speciālās atļaujas (licences) komercdarbībai zvejniecībā Sudalā (</w:t>
      </w:r>
      <w:proofErr w:type="spellStart"/>
      <w:r w:rsidRPr="008D49DA">
        <w:rPr>
          <w:rFonts w:eastAsia="Times New Roman" w:cs="Times New Roman"/>
        </w:rPr>
        <w:t>Sudalezerā</w:t>
      </w:r>
      <w:proofErr w:type="spellEnd"/>
      <w:r w:rsidRPr="008D49DA">
        <w:rPr>
          <w:rFonts w:eastAsia="Times New Roman" w:cs="Times New Roman"/>
        </w:rPr>
        <w:t xml:space="preserve">) izsniegšanu. Iesniegumam </w:t>
      </w:r>
      <w:r>
        <w:rPr>
          <w:rFonts w:eastAsia="Times New Roman" w:cs="Times New Roman"/>
        </w:rPr>
        <w:t>bija</w:t>
      </w:r>
      <w:r w:rsidRPr="008D49DA">
        <w:rPr>
          <w:rFonts w:eastAsia="Times New Roman" w:cs="Times New Roman"/>
        </w:rPr>
        <w:t xml:space="preserve"> pievienoti šādi dokumenti: 1) SIA “GM Mežs” 2024. gada pārskats; 2) Valsts ieņēmumu dienesta 2025. gada 3. decembra izziņa pa parādu neesamību uz 2025. gada 1. decembra; 3) SIA “GM Mežs” koka airu laivas (</w:t>
      </w:r>
      <w:proofErr w:type="spellStart"/>
      <w:r w:rsidRPr="008D49DA">
        <w:rPr>
          <w:rFonts w:eastAsia="Times New Roman" w:cs="Times New Roman"/>
        </w:rPr>
        <w:t>reģ</w:t>
      </w:r>
      <w:proofErr w:type="spellEnd"/>
      <w:r w:rsidRPr="008D49DA">
        <w:rPr>
          <w:rFonts w:eastAsia="Times New Roman" w:cs="Times New Roman"/>
        </w:rPr>
        <w:t>. Nr. LZ7158) 2024. gada 26. jūnijā izdotas reģistrācijas apliecības Nr. LV045336 kopija.</w:t>
      </w:r>
    </w:p>
    <w:p w14:paraId="048B9653" w14:textId="2302C1CF" w:rsidR="00A34638" w:rsidRPr="00A34638" w:rsidRDefault="00A34638" w:rsidP="004A6DE1">
      <w:pPr>
        <w:spacing w:line="360" w:lineRule="auto"/>
        <w:ind w:firstLine="567"/>
        <w:jc w:val="both"/>
        <w:rPr>
          <w:rFonts w:eastAsia="Times New Roman" w:cs="Times New Roman"/>
        </w:rPr>
      </w:pPr>
      <w:r>
        <w:rPr>
          <w:rFonts w:eastAsia="Times New Roman" w:cs="Times New Roman"/>
        </w:rPr>
        <w:t>Z</w:t>
      </w:r>
      <w:r w:rsidRPr="00A34638">
        <w:rPr>
          <w:rFonts w:eastAsia="Times New Roman" w:cs="Times New Roman"/>
        </w:rPr>
        <w:t>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7A1296FC" w14:textId="77777777" w:rsidR="00A34638" w:rsidRPr="00A34638" w:rsidRDefault="00A34638" w:rsidP="004A6DE1">
      <w:pPr>
        <w:spacing w:line="360" w:lineRule="auto"/>
        <w:ind w:firstLine="567"/>
        <w:jc w:val="both"/>
        <w:rPr>
          <w:rFonts w:eastAsia="Times New Roman" w:cs="Times New Roman"/>
        </w:rPr>
      </w:pPr>
      <w:r w:rsidRPr="00A34638">
        <w:rPr>
          <w:rFonts w:eastAsia="Times New Roman" w:cs="Times New Roman"/>
        </w:rPr>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kas saistīta ar zivju ieguvi un pirmapstrādi uz zvejas kuģa vai </w:t>
      </w:r>
      <w:proofErr w:type="spellStart"/>
      <w:r w:rsidRPr="00A34638">
        <w:rPr>
          <w:rFonts w:eastAsia="Times New Roman" w:cs="Times New Roman"/>
        </w:rPr>
        <w:t>mazizmēra</w:t>
      </w:r>
      <w:proofErr w:type="spellEnd"/>
      <w:r w:rsidRPr="00A34638">
        <w:rPr>
          <w:rFonts w:eastAsia="Times New Roman" w:cs="Times New Roman"/>
        </w:rPr>
        <w:t xml:space="preserve"> kuģošanas līdzekļa, kā arī nozvejoto zivju piedāvājumu tālākai tirdzniecībai vai apstrādei, izsniedz pašvaldība, kuras teritorijā atrodas attiecīgā ūdenstilpe (turpmāk – pašvaldība), – komercdarbībai zvejniecībā šo noteikumu 1.1.4.apakšpunktā minētajos ūdeņos (iekšējos ūdeņos).</w:t>
      </w:r>
    </w:p>
    <w:p w14:paraId="36374186" w14:textId="77777777" w:rsidR="00A34638" w:rsidRPr="00A34638" w:rsidRDefault="00A34638" w:rsidP="004A6DE1">
      <w:pPr>
        <w:spacing w:line="360" w:lineRule="auto"/>
        <w:ind w:firstLine="567"/>
        <w:jc w:val="both"/>
        <w:rPr>
          <w:rFonts w:eastAsia="Times New Roman" w:cs="Times New Roman"/>
        </w:rPr>
      </w:pPr>
      <w:r w:rsidRPr="00A34638">
        <w:rPr>
          <w:rFonts w:eastAsia="Times New Roman" w:cs="Times New Roman"/>
        </w:rPr>
        <w:lastRenderedPageBreak/>
        <w:t xml:space="preserve">Noteikumu 4.punkts nosaka, lai pieteiktos atļaujas (licences) saņemšanai, pretendents iesniedz Zemkopības ministrijā vai attiecīgajā pašvaldībā rakstisku iesniegumu saskaņā ar šo noteikumu 1.pielikumu un tajā minētos dokumentus. </w:t>
      </w:r>
    </w:p>
    <w:p w14:paraId="00D994D0" w14:textId="77777777" w:rsidR="00A34638" w:rsidRPr="00A34638" w:rsidRDefault="00A34638" w:rsidP="004A6DE1">
      <w:pPr>
        <w:spacing w:line="360" w:lineRule="auto"/>
        <w:ind w:firstLine="567"/>
        <w:jc w:val="both"/>
        <w:rPr>
          <w:rFonts w:eastAsia="Times New Roman" w:cs="Times New Roman"/>
        </w:rPr>
      </w:pPr>
      <w:r w:rsidRPr="00A34638">
        <w:rPr>
          <w:rFonts w:eastAsia="Times New Roman" w:cs="Times New Roman"/>
        </w:rPr>
        <w:t>Noteikumu 7.punkts cita starpā paredz, ka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w:t>
      </w:r>
    </w:p>
    <w:p w14:paraId="362EAEF4" w14:textId="77777777" w:rsidR="00A34638" w:rsidRPr="00A34638" w:rsidRDefault="00A34638" w:rsidP="004A6DE1">
      <w:pPr>
        <w:spacing w:line="360" w:lineRule="auto"/>
        <w:ind w:firstLine="567"/>
        <w:jc w:val="both"/>
        <w:rPr>
          <w:rFonts w:eastAsia="Times New Roman" w:cs="Times New Roman"/>
        </w:rPr>
      </w:pPr>
      <w:r w:rsidRPr="00A34638">
        <w:rPr>
          <w:rFonts w:eastAsia="Times New Roman" w:cs="Times New Roman"/>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9588E08" w14:textId="37FA93BE" w:rsidR="00A34638" w:rsidRDefault="00A34638" w:rsidP="004A6DE1">
      <w:pPr>
        <w:spacing w:line="360" w:lineRule="auto"/>
        <w:ind w:firstLine="567"/>
        <w:jc w:val="both"/>
        <w:rPr>
          <w:rFonts w:eastAsia="Times New Roman" w:cs="Times New Roman"/>
        </w:rPr>
      </w:pPr>
      <w:r w:rsidRPr="00A34638">
        <w:rPr>
          <w:rFonts w:eastAsia="Times New Roman" w:cs="Times New Roman"/>
        </w:rPr>
        <w:t>Noteikumu 9.punkts nosaka, ka atļauju (licenci) piešķir uz pieciem gadiem, izņemot šo noteikumu 11.punktā minētos gadījumus.</w:t>
      </w:r>
    </w:p>
    <w:p w14:paraId="4C08CF5B" w14:textId="6CFF1349"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 xml:space="preserve">Pamatojoties uz </w:t>
      </w:r>
      <w:r w:rsidR="00A34638" w:rsidRPr="00A34638">
        <w:rPr>
          <w:rFonts w:eastAsia="Times New Roman" w:cs="Times New Roman"/>
        </w:rPr>
        <w:t>Gulbenes novada pašvaldības mantas iznomāšanas komisija</w:t>
      </w:r>
      <w:r w:rsidR="00240FE8">
        <w:rPr>
          <w:rFonts w:eastAsia="Times New Roman" w:cs="Times New Roman"/>
        </w:rPr>
        <w:t>s</w:t>
      </w:r>
      <w:r w:rsidR="00A34638" w:rsidRPr="00A34638">
        <w:rPr>
          <w:rFonts w:eastAsia="Times New Roman" w:cs="Times New Roman"/>
        </w:rPr>
        <w:t xml:space="preserve"> (turpmāk – Komisija)</w:t>
      </w:r>
      <w:r w:rsidRPr="008D49DA">
        <w:rPr>
          <w:rFonts w:eastAsia="Times New Roman" w:cs="Times New Roman"/>
        </w:rPr>
        <w:t xml:space="preserve"> 2021.gada 29.janvāra lēmumu (protokols Nr.2, 3.§), SIA “GM Mežs” ir izsniegta speciālā atļauja (licence) Nr.ZI002392 komercdarbībai zvejniecībā Sudalā (</w:t>
      </w:r>
      <w:proofErr w:type="spellStart"/>
      <w:r w:rsidRPr="008D49DA">
        <w:rPr>
          <w:rFonts w:eastAsia="Times New Roman" w:cs="Times New Roman"/>
        </w:rPr>
        <w:t>Sudalezerā</w:t>
      </w:r>
      <w:proofErr w:type="spellEnd"/>
      <w:r w:rsidRPr="008D49DA">
        <w:rPr>
          <w:rFonts w:eastAsia="Times New Roman" w:cs="Times New Roman"/>
        </w:rPr>
        <w:t>) ar darbības termiņu līdz 2026.gada 31.janvārim.</w:t>
      </w:r>
    </w:p>
    <w:p w14:paraId="0907A38A" w14:textId="2CF77109"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Saskaņā ar Noteikumu 5. punktu, 17.2., 17.4. un 17.6. apakšpunktu, lai pieņemtu lēmumu par atļaujas (licences) izsniegšanu, Komisija pārbaud</w:t>
      </w:r>
      <w:r w:rsidR="00096996">
        <w:rPr>
          <w:rFonts w:eastAsia="Times New Roman" w:cs="Times New Roman"/>
        </w:rPr>
        <w:t>īja sekojošo</w:t>
      </w:r>
      <w:r w:rsidRPr="008D49DA">
        <w:rPr>
          <w:rFonts w:eastAsia="Times New Roman" w:cs="Times New Roman"/>
        </w:rPr>
        <w:t>:</w:t>
      </w:r>
    </w:p>
    <w:p w14:paraId="05199192" w14:textId="77777777"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1)</w:t>
      </w:r>
      <w:r w:rsidRPr="008D49DA">
        <w:rPr>
          <w:rFonts w:eastAsia="Times New Roman" w:cs="Times New Roman"/>
        </w:rPr>
        <w:tab/>
        <w:t xml:space="preserve">Valsts ieņēmumu dienesta administrēto nodokļu (nodevu) parādnieku datubāzē, vai pretendentam ir Valsts ieņēmumu dienesta administrēto nodokļu (nodevu) parāds, kas kopsummā pārsniedz 150 </w:t>
      </w:r>
      <w:proofErr w:type="spellStart"/>
      <w:r w:rsidRPr="008D49DA">
        <w:rPr>
          <w:rFonts w:eastAsia="Times New Roman" w:cs="Times New Roman"/>
        </w:rPr>
        <w:t>euro</w:t>
      </w:r>
      <w:proofErr w:type="spellEnd"/>
      <w:r w:rsidRPr="008D49DA">
        <w:rPr>
          <w:rFonts w:eastAsia="Times New Roman" w:cs="Times New Roman"/>
        </w:rPr>
        <w:t>, un konstatē, ka SIA “GM Mežs” nav parādu;</w:t>
      </w:r>
    </w:p>
    <w:p w14:paraId="40F23680" w14:textId="77777777"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2)</w:t>
      </w:r>
      <w:r w:rsidRPr="008D49DA">
        <w:rPr>
          <w:rFonts w:eastAsia="Times New Roman" w:cs="Times New Roman"/>
        </w:rPr>
        <w:tab/>
        <w:t>Pārtikas un veterinārā dienesta uzraudzībai pakļauto uzņēmumu reģistrā (https://pakalpojumi.pvd.gov.lv), vai pretendents ir reģistrējies Pārtikas un veterinārajā dienestā atbilstoši Pārtikas aprites uzraudzības likuma prasībām, un konstatē, ka SIA “GM Mežs” ir reģistrējies kā zvejas produktu piegādes uzņēmums (nozvejas vieta Sudala ezers), PVD Nr.105551, adrese: Valkas iela 11, Lejasciems, Lejasciema pag., Gulbenes nov., LV-4412;</w:t>
      </w:r>
    </w:p>
    <w:p w14:paraId="2721A9A3" w14:textId="77777777"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3)</w:t>
      </w:r>
      <w:r w:rsidRPr="008D49DA">
        <w:rPr>
          <w:rFonts w:eastAsia="Times New Roman" w:cs="Times New Roman"/>
        </w:rPr>
        <w:tab/>
      </w:r>
      <w:proofErr w:type="spellStart"/>
      <w:r w:rsidRPr="008D49DA">
        <w:rPr>
          <w:rFonts w:eastAsia="Times New Roman" w:cs="Times New Roman"/>
        </w:rPr>
        <w:t>Iekšlietu</w:t>
      </w:r>
      <w:proofErr w:type="spellEnd"/>
      <w:r w:rsidRPr="008D49DA">
        <w:rPr>
          <w:rFonts w:eastAsia="Times New Roman" w:cs="Times New Roman"/>
        </w:rPr>
        <w:t xml:space="preserve"> ministrijas Informācijas centra pārziņā esošās valsts informācijas sistēmā “Sodu reģistrs” atbilstoši Noteikumu 11.2. un 14.2. apakšpunktam, un konstatē, ka SIA “GM Mežs” nav sodīts par Zvejniecības likuma 30. panta sestajā un astotajā daļā minētajiem pārkāpumiem.</w:t>
      </w:r>
    </w:p>
    <w:p w14:paraId="5175A396" w14:textId="0B47D063"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Komisija 2025.gada 29.janvārī pieņēma lēmumu Nr. GND/2.6.2/25/24</w:t>
      </w:r>
      <w:r w:rsidR="00CD661F">
        <w:rPr>
          <w:rFonts w:eastAsia="Times New Roman" w:cs="Times New Roman"/>
        </w:rPr>
        <w:t>,</w:t>
      </w:r>
      <w:r w:rsidRPr="008D49DA">
        <w:rPr>
          <w:rFonts w:eastAsia="Times New Roman" w:cs="Times New Roman"/>
        </w:rPr>
        <w:t xml:space="preserve"> iedalīt sabiedrībai ar ierobežotu atbildību “GM Mežs”, reģistrācijas numurs 40003789427, juridiskā adrese: Blaumaņa iela 32-5, Rīga, LV-1011, komerciālajai zvejai Sudalā (</w:t>
      </w:r>
      <w:proofErr w:type="spellStart"/>
      <w:r w:rsidRPr="008D49DA">
        <w:rPr>
          <w:rFonts w:eastAsia="Times New Roman" w:cs="Times New Roman"/>
        </w:rPr>
        <w:t>Sudalezerā</w:t>
      </w:r>
      <w:proofErr w:type="spellEnd"/>
      <w:r w:rsidRPr="008D49DA">
        <w:rPr>
          <w:rFonts w:eastAsia="Times New Roman" w:cs="Times New Roman"/>
        </w:rPr>
        <w:t>) zvejas limitu 2025.gadam – 100 (viens simts) metrus zivju tīklu no kopējā Gulbenes novadam noteiktā Sudala (</w:t>
      </w:r>
      <w:proofErr w:type="spellStart"/>
      <w:r w:rsidRPr="008D49DA">
        <w:rPr>
          <w:rFonts w:eastAsia="Times New Roman" w:cs="Times New Roman"/>
        </w:rPr>
        <w:t>Sudalezera</w:t>
      </w:r>
      <w:proofErr w:type="spellEnd"/>
      <w:r w:rsidRPr="008D49DA">
        <w:rPr>
          <w:rFonts w:eastAsia="Times New Roman" w:cs="Times New Roman"/>
        </w:rPr>
        <w:t xml:space="preserve">) </w:t>
      </w:r>
      <w:r w:rsidRPr="008D49DA">
        <w:rPr>
          <w:rFonts w:eastAsia="Times New Roman" w:cs="Times New Roman"/>
        </w:rPr>
        <w:lastRenderedPageBreak/>
        <w:t>zivju tīklu limita. 2025.gada 6.februārī tika izsniegta zvejas atļauja (licence) Nr. IUGU8628 zvejai iekšējos ūdeņos ar termiņu no 2025. gada 6.februāra līdz 2025. gada 31.decembrim.</w:t>
      </w:r>
    </w:p>
    <w:p w14:paraId="29119560" w14:textId="435CD019"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Pārbaudot Latvijas Zivsaimniecības integrētās kontroles un informācijas sistēmā informāciju par pretendenta nozvejas apjomu 2024.un 2025.gadā, Komisija konstatē</w:t>
      </w:r>
      <w:r w:rsidR="00096996">
        <w:rPr>
          <w:rFonts w:eastAsia="Times New Roman" w:cs="Times New Roman"/>
        </w:rPr>
        <w:t>ja</w:t>
      </w:r>
      <w:r w:rsidRPr="008D49DA">
        <w:rPr>
          <w:rFonts w:eastAsia="Times New Roman" w:cs="Times New Roman"/>
        </w:rPr>
        <w:t>, ka SIA “GM Mežs” 2024.gadā nozvejas apjoms iekšējos ūdeņos (kopā visas sugas) ir 9 kg zivju un 2025.gadā nozvejas apjoms iekšējos ūdeņos (kopā visas sugas) ir 7 kg zivju.</w:t>
      </w:r>
    </w:p>
    <w:p w14:paraId="229C3C39" w14:textId="6E726F97"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2025.gada 4.decembrī SIA “GM Mežs” iesniedza uzņēmuma gada pārskatu par taksācijas periodu no 2024.gada 1.janvāra līdz 2024.gada 31.decembrim. Iepazīstoties ar SIA “GM Mežs” gada pārskatu par taksācijas periodu no 2024.gada 1.janvāra līdz 2024.gada 31.decembrim, Komisija secin</w:t>
      </w:r>
      <w:r w:rsidR="00096996">
        <w:rPr>
          <w:rFonts w:eastAsia="Times New Roman" w:cs="Times New Roman"/>
        </w:rPr>
        <w:t>āja</w:t>
      </w:r>
      <w:r w:rsidRPr="008D49DA">
        <w:rPr>
          <w:rFonts w:eastAsia="Times New Roman" w:cs="Times New Roman"/>
        </w:rPr>
        <w:t xml:space="preserve">, ka 2024.gadā nav iespējams konstatēt ienākumus no saimnieciskās darbības (lauksaimnieciskās ražošanas).  </w:t>
      </w:r>
    </w:p>
    <w:p w14:paraId="2B28546B" w14:textId="5EBF20F6" w:rsidR="008D49DA" w:rsidRDefault="008D49DA" w:rsidP="004A6DE1">
      <w:pPr>
        <w:spacing w:line="360" w:lineRule="auto"/>
        <w:ind w:firstLine="567"/>
        <w:jc w:val="both"/>
        <w:rPr>
          <w:rFonts w:eastAsia="Times New Roman" w:cs="Times New Roman"/>
        </w:rPr>
      </w:pPr>
      <w:r w:rsidRPr="008D49DA">
        <w:rPr>
          <w:rFonts w:eastAsia="Times New Roman" w:cs="Times New Roman"/>
        </w:rPr>
        <w:t>2026.gada 4.martā SIA “GM Mežs” Pašvaldībai iesniedza skaidrojumu (Gulbenes novada pašvaldībā saņemts 2026.gada 5.martā un reģistrēts GND/2.6.5/26/649-S) par saimniecisko darbību zvejniecībā 2024. un 2025.gadā, apgrozījumu datus, kā arī informāciju par nozvejas realizāciju, kurā norāda, ka SIA “GM Mežs” 2024. gadā un 2025. gadā iegūtā nozveja netika realizēta tirgū gūstot ieņēmumus tiešā veidā, bet gan izmantotas Sabiedrības saimnieciskajā darbībā reprezentācijas nolūkiem. Zivis tika dāvinātas esošajiem un potenciālajiem sabiedrības partneriem, veicinot Sabiedrības atpazīstamību un stiprinot biznesa attiecības citās nozarēs. Līdz ar to tiešs naudas apgrozījums no zvejniecības netika gūts.</w:t>
      </w:r>
    </w:p>
    <w:p w14:paraId="516D4C9E" w14:textId="64C4E268" w:rsidR="008D49DA" w:rsidRDefault="008D49DA" w:rsidP="004A6DE1">
      <w:pPr>
        <w:spacing w:line="360" w:lineRule="auto"/>
        <w:ind w:firstLine="567"/>
        <w:jc w:val="both"/>
        <w:rPr>
          <w:rFonts w:eastAsia="Times New Roman" w:cs="Times New Roman"/>
        </w:rPr>
      </w:pPr>
      <w:r w:rsidRPr="008D49DA">
        <w:rPr>
          <w:rFonts w:eastAsia="Times New Roman" w:cs="Times New Roman"/>
        </w:rPr>
        <w:t>Gulbenes novada pašvaldības Mantas iznomāšanas komisija 2021.gada 24.februārī pieņēma lēmumu (protokols Nr.2, 4.§) sabiedrībai ar ierobežotu atbildību “GM Mežs”, reģistrācijas numurs 40003789427, juridiskā adrese: Blaumaņa iela 32-5, Rīga, LV-1011, līdz 2025.gada 31.decembrim ir iznomāt rūpnieciskās zvejas tiesības komerciālajai zvejai Sudalā (</w:t>
      </w:r>
      <w:proofErr w:type="spellStart"/>
      <w:r w:rsidRPr="008D49DA">
        <w:rPr>
          <w:rFonts w:eastAsia="Times New Roman" w:cs="Times New Roman"/>
        </w:rPr>
        <w:t>Sudalezerā</w:t>
      </w:r>
      <w:proofErr w:type="spellEnd"/>
      <w:r w:rsidRPr="008D49DA">
        <w:rPr>
          <w:rFonts w:eastAsia="Times New Roman" w:cs="Times New Roman"/>
        </w:rPr>
        <w:t>), par ko 2021.gada 2.februārī tika noslēgts rūpnieciskās zvejas tiesību nomas līgums Nr. 4.1-16/2021/1753ar termiņu līdz 2025.gada 31.decembrim (turpmāk – Nomas līgums). Nomas 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 Ņemot vērā iepriekš minēto, Komisija secina, ka SIA “GM Mežs”, pārkāpis Nomas līguma 3.5. punkta noteikumus.</w:t>
      </w:r>
    </w:p>
    <w:p w14:paraId="198DC84F" w14:textId="702E9874"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 xml:space="preserve">Saskaņā ar Noteikumu 17.7.apakšpunktu pašvaldība ir tiesīga atteikt pretendentam atļaujas (licences) izsniegšanu, ja pretendentam, kas nodarbojas ar komercdarbību zvejniecībā iekšējos </w:t>
      </w:r>
      <w:r w:rsidRPr="008D49DA">
        <w:rPr>
          <w:rFonts w:eastAsia="Times New Roman" w:cs="Times New Roman"/>
        </w:rPr>
        <w:lastRenderedPageBreak/>
        <w:t>ūdeņos, Valsts ieņēmumu dienestā pēdējā iesniegtajā gada ienākumu deklarācijā par ienākumiem no saimnieciskās darbības (lauksaimnieciskās ražošanas) apgrozījums mēnesī uz vienu strādājošo ir norādīts mazāks nekā valstī noteiktā minimālā alga. Izvērtējot pretendenta ienākumu deklarācijā norādītā saimnieciskās darbības apgrozījuma atbilstību veiktajai zvejniecības komercdarbībai, ņem vērā Latvijas Zivsaimniecības integrētās kontroles un informācijas sistēmas informāciju par pretendenta konkrētā gada nozvejas apjomu.</w:t>
      </w:r>
    </w:p>
    <w:p w14:paraId="6F4A304D" w14:textId="3B09465E" w:rsidR="008D49DA" w:rsidRPr="008D49DA" w:rsidRDefault="008D49DA" w:rsidP="004A6DE1">
      <w:pPr>
        <w:spacing w:line="360" w:lineRule="auto"/>
        <w:ind w:firstLine="567"/>
        <w:jc w:val="both"/>
        <w:rPr>
          <w:rFonts w:eastAsia="Times New Roman" w:cs="Times New Roman"/>
        </w:rPr>
      </w:pPr>
      <w:r w:rsidRPr="008D49DA">
        <w:rPr>
          <w:rFonts w:eastAsia="Times New Roman" w:cs="Times New Roman"/>
        </w:rPr>
        <w:t>Ievērojot visu iepriekš minēto un izvērtējot SIA “GM Mežs” iesniegtos dokumentus, kā arī skaidrojumu par saimniecisko darbību zvejniecībā 2024.gadā, apgrozījuma datiem, nozvejas realizāciju, Komisija secin</w:t>
      </w:r>
      <w:r w:rsidR="00096996">
        <w:rPr>
          <w:rFonts w:eastAsia="Times New Roman" w:cs="Times New Roman"/>
        </w:rPr>
        <w:t>ājusi</w:t>
      </w:r>
      <w:r w:rsidRPr="008D49DA">
        <w:rPr>
          <w:rFonts w:eastAsia="Times New Roman" w:cs="Times New Roman"/>
        </w:rPr>
        <w:t>, ka ir tiesīga atteikt pretendentam atļaujas (licences) izsniegšanu, jo SIA “GM Mežs”, faktiski nav nodarbojies ar komercdarbību zvejniecībā.</w:t>
      </w:r>
    </w:p>
    <w:p w14:paraId="4AD5DE68" w14:textId="1FBDF927" w:rsidR="008D49DA" w:rsidRDefault="008D49DA" w:rsidP="004A6DE1">
      <w:pPr>
        <w:spacing w:line="360" w:lineRule="auto"/>
        <w:ind w:firstLine="567"/>
        <w:jc w:val="both"/>
        <w:rPr>
          <w:rFonts w:eastAsia="Times New Roman" w:cs="Times New Roman"/>
        </w:rPr>
      </w:pPr>
      <w:r w:rsidRPr="008D49DA">
        <w:rPr>
          <w:rFonts w:eastAsia="Times New Roman" w:cs="Times New Roman"/>
        </w:rPr>
        <w:t>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un 2.2.apakšpunktu, 4. un 5. punktu, 17.7. apakšpunktu, Gulbenes novada pašvaldības mantas iznomāšanas komisijas nolikuma, kas apstiprināts ar Gulbenes novada pašvaldības domes 2020.gada 30.jūlija lēmumu Nr. GND/2020/487, 6.3. un 9.2.apakšpunktu, 2026.gada 27.aprīlī</w:t>
      </w:r>
      <w:r>
        <w:rPr>
          <w:rFonts w:eastAsia="Times New Roman" w:cs="Times New Roman"/>
        </w:rPr>
        <w:t xml:space="preserve"> Komisija pieņēma lēmumu </w:t>
      </w:r>
      <w:r w:rsidRPr="008D49DA">
        <w:rPr>
          <w:rFonts w:eastAsia="Times New Roman" w:cs="Times New Roman"/>
        </w:rPr>
        <w:t>Nr. GND/2.6.2/26/163</w:t>
      </w:r>
      <w:r>
        <w:rPr>
          <w:rFonts w:eastAsia="Times New Roman" w:cs="Times New Roman"/>
        </w:rPr>
        <w:t xml:space="preserve"> </w:t>
      </w:r>
      <w:r w:rsidRPr="008D49DA">
        <w:rPr>
          <w:rFonts w:eastAsia="Times New Roman" w:cs="Times New Roman"/>
        </w:rPr>
        <w:t xml:space="preserve">1. </w:t>
      </w:r>
      <w:r w:rsidR="00240FE8">
        <w:rPr>
          <w:rFonts w:eastAsia="Times New Roman" w:cs="Times New Roman"/>
        </w:rPr>
        <w:t>atteikt</w:t>
      </w:r>
      <w:r w:rsidRPr="008D49DA">
        <w:rPr>
          <w:rFonts w:eastAsia="Times New Roman" w:cs="Times New Roman"/>
        </w:rPr>
        <w:t xml:space="preserve"> izsniegt sabiedrībai ar ierobežotu atbildību “GM Mežs”, reģistrācijas numurs 40003789427, juridiskā adrese: Blaumaņa iela 32-5, Rīga, LV-1011, speciālo atļauju (licenci) komercdarbībai zvejniecībā Sudalā (</w:t>
      </w:r>
      <w:proofErr w:type="spellStart"/>
      <w:r w:rsidRPr="008D49DA">
        <w:rPr>
          <w:rFonts w:eastAsia="Times New Roman" w:cs="Times New Roman"/>
        </w:rPr>
        <w:t>Sudalezerā</w:t>
      </w:r>
      <w:proofErr w:type="spellEnd"/>
      <w:r w:rsidRPr="008D49DA">
        <w:rPr>
          <w:rFonts w:eastAsia="Times New Roman" w:cs="Times New Roman"/>
        </w:rPr>
        <w:t>).</w:t>
      </w:r>
    </w:p>
    <w:p w14:paraId="1D427AF6" w14:textId="74A5A817" w:rsidR="008D49DA" w:rsidRDefault="001B2ED7" w:rsidP="004A6DE1">
      <w:pPr>
        <w:spacing w:line="360" w:lineRule="auto"/>
        <w:ind w:firstLine="567"/>
        <w:jc w:val="both"/>
        <w:rPr>
          <w:rFonts w:eastAsia="Times New Roman" w:cs="Times New Roman"/>
        </w:rPr>
      </w:pPr>
      <w:r w:rsidRPr="001B2ED7">
        <w:rPr>
          <w:rFonts w:eastAsia="Times New Roman" w:cs="Times New Roman"/>
        </w:rPr>
        <w:t>2026.gada 25.maijā</w:t>
      </w:r>
      <w:r>
        <w:rPr>
          <w:rFonts w:eastAsia="Times New Roman" w:cs="Times New Roman"/>
        </w:rPr>
        <w:t xml:space="preserve"> Pašvaldībā no </w:t>
      </w:r>
      <w:bookmarkStart w:id="0" w:name="_Hlk231991615"/>
      <w:bookmarkStart w:id="1" w:name="_Hlk231993212"/>
      <w:r w:rsidRPr="001B2ED7">
        <w:rPr>
          <w:rFonts w:eastAsia="Times New Roman" w:cs="Times New Roman"/>
        </w:rPr>
        <w:t>SIA “GM Mežs”</w:t>
      </w:r>
      <w:r>
        <w:rPr>
          <w:rFonts w:eastAsia="Times New Roman" w:cs="Times New Roman"/>
        </w:rPr>
        <w:t xml:space="preserve"> </w:t>
      </w:r>
      <w:bookmarkEnd w:id="0"/>
      <w:r>
        <w:rPr>
          <w:rFonts w:eastAsia="Times New Roman" w:cs="Times New Roman"/>
        </w:rPr>
        <w:t>saņemts apstrīdēšanas iesniegums</w:t>
      </w:r>
      <w:r w:rsidR="00240FE8">
        <w:rPr>
          <w:rFonts w:eastAsia="Times New Roman" w:cs="Times New Roman"/>
        </w:rPr>
        <w:t xml:space="preserve"> </w:t>
      </w:r>
      <w:r w:rsidRPr="001B2ED7">
        <w:rPr>
          <w:rFonts w:eastAsia="Times New Roman" w:cs="Times New Roman"/>
        </w:rPr>
        <w:t>(Gulbenes novada pašvaldībā saņemts 202</w:t>
      </w:r>
      <w:r>
        <w:rPr>
          <w:rFonts w:eastAsia="Times New Roman" w:cs="Times New Roman"/>
        </w:rPr>
        <w:t>6</w:t>
      </w:r>
      <w:r w:rsidRPr="001B2ED7">
        <w:rPr>
          <w:rFonts w:eastAsia="Times New Roman" w:cs="Times New Roman"/>
        </w:rPr>
        <w:t xml:space="preserve">.gada </w:t>
      </w:r>
      <w:r>
        <w:rPr>
          <w:rFonts w:eastAsia="Times New Roman" w:cs="Times New Roman"/>
        </w:rPr>
        <w:t>25.maijā</w:t>
      </w:r>
      <w:r w:rsidRPr="001B2ED7">
        <w:rPr>
          <w:rFonts w:eastAsia="Times New Roman" w:cs="Times New Roman"/>
        </w:rPr>
        <w:t xml:space="preserve"> un reģistrēts ar</w:t>
      </w:r>
      <w:r>
        <w:rPr>
          <w:rFonts w:eastAsia="Times New Roman" w:cs="Times New Roman"/>
        </w:rPr>
        <w:t xml:space="preserve"> Nr. </w:t>
      </w:r>
      <w:r w:rsidRPr="001B2ED7">
        <w:rPr>
          <w:rFonts w:eastAsia="Times New Roman" w:cs="Times New Roman"/>
        </w:rPr>
        <w:t>GND/2.6.5/26/1349-S )</w:t>
      </w:r>
      <w:r>
        <w:rPr>
          <w:rFonts w:eastAsia="Times New Roman" w:cs="Times New Roman"/>
        </w:rPr>
        <w:t xml:space="preserve"> “</w:t>
      </w:r>
      <w:r w:rsidRPr="001B2ED7">
        <w:rPr>
          <w:rFonts w:eastAsia="Times New Roman" w:cs="Times New Roman"/>
        </w:rPr>
        <w:t>Par Gulbenes novada pašvaldības Mantas iznomāšanas komisijas</w:t>
      </w:r>
      <w:r w:rsidR="00A34638">
        <w:rPr>
          <w:rFonts w:eastAsia="Times New Roman" w:cs="Times New Roman"/>
        </w:rPr>
        <w:t xml:space="preserve"> </w:t>
      </w:r>
      <w:r w:rsidRPr="001B2ED7">
        <w:rPr>
          <w:rFonts w:eastAsia="Times New Roman" w:cs="Times New Roman"/>
        </w:rPr>
        <w:t>2026. gada 27. aprīļa lēmuma Nr. GND/2.6.2/26/163 atcelšanu</w:t>
      </w:r>
      <w:r>
        <w:rPr>
          <w:rFonts w:eastAsia="Times New Roman" w:cs="Times New Roman"/>
        </w:rPr>
        <w:t xml:space="preserve">”, </w:t>
      </w:r>
      <w:bookmarkEnd w:id="1"/>
      <w:r>
        <w:rPr>
          <w:rFonts w:eastAsia="Times New Roman" w:cs="Times New Roman"/>
        </w:rPr>
        <w:t>kurā norād</w:t>
      </w:r>
      <w:r w:rsidR="00096996">
        <w:rPr>
          <w:rFonts w:eastAsia="Times New Roman" w:cs="Times New Roman"/>
        </w:rPr>
        <w:t>īts</w:t>
      </w:r>
      <w:r>
        <w:rPr>
          <w:rFonts w:eastAsia="Times New Roman" w:cs="Times New Roman"/>
        </w:rPr>
        <w:t>, ka</w:t>
      </w:r>
      <w:r w:rsidRPr="001B2ED7">
        <w:t xml:space="preserve"> </w:t>
      </w:r>
      <w:r w:rsidRPr="001B2ED7">
        <w:rPr>
          <w:rFonts w:eastAsia="Times New Roman" w:cs="Times New Roman"/>
        </w:rPr>
        <w:t xml:space="preserve">SIA “GM Mežs” uzskata, ka </w:t>
      </w:r>
      <w:r w:rsidR="00096996">
        <w:rPr>
          <w:rFonts w:eastAsia="Times New Roman" w:cs="Times New Roman"/>
        </w:rPr>
        <w:t>l</w:t>
      </w:r>
      <w:r w:rsidRPr="001B2ED7">
        <w:rPr>
          <w:rFonts w:eastAsia="Times New Roman" w:cs="Times New Roman"/>
        </w:rPr>
        <w:t>ēmums ir prettiesisks un nepamatots, un lūdz to atcelt turpmāk</w:t>
      </w:r>
      <w:r>
        <w:rPr>
          <w:rFonts w:eastAsia="Times New Roman" w:cs="Times New Roman"/>
        </w:rPr>
        <w:t xml:space="preserve"> </w:t>
      </w:r>
      <w:r w:rsidRPr="001B2ED7">
        <w:rPr>
          <w:rFonts w:eastAsia="Times New Roman" w:cs="Times New Roman"/>
        </w:rPr>
        <w:t>norādīto iemeslu dēļ.</w:t>
      </w:r>
      <w:r>
        <w:rPr>
          <w:rFonts w:eastAsia="Times New Roman" w:cs="Times New Roman"/>
        </w:rPr>
        <w:t xml:space="preserve"> </w:t>
      </w:r>
      <w:r w:rsidRPr="001B2ED7">
        <w:rPr>
          <w:rFonts w:eastAsia="Times New Roman" w:cs="Times New Roman"/>
        </w:rPr>
        <w:t>Komisija nav ievērojusi Noteikumu Nr. 1015 11.3. apakšpunktu, kas izslēdz pilnīgu</w:t>
      </w:r>
      <w:r>
        <w:rPr>
          <w:rFonts w:eastAsia="Times New Roman" w:cs="Times New Roman"/>
        </w:rPr>
        <w:t xml:space="preserve"> </w:t>
      </w:r>
      <w:r w:rsidRPr="001B2ED7">
        <w:rPr>
          <w:rFonts w:eastAsia="Times New Roman" w:cs="Times New Roman"/>
        </w:rPr>
        <w:t>atteikumu.</w:t>
      </w:r>
      <w:r>
        <w:rPr>
          <w:rFonts w:eastAsia="Times New Roman" w:cs="Times New Roman"/>
        </w:rPr>
        <w:t xml:space="preserve"> </w:t>
      </w:r>
      <w:r w:rsidRPr="001B2ED7">
        <w:rPr>
          <w:rFonts w:eastAsia="Times New Roman" w:cs="Times New Roman"/>
        </w:rPr>
        <w:t>Ar Ministru kabineta 2025. gada 17. jūnija noteikumiem Nr. 363 (spēkā no 2025. gada</w:t>
      </w:r>
      <w:r>
        <w:rPr>
          <w:rFonts w:eastAsia="Times New Roman" w:cs="Times New Roman"/>
        </w:rPr>
        <w:t xml:space="preserve"> </w:t>
      </w:r>
      <w:r w:rsidRPr="001B2ED7">
        <w:rPr>
          <w:rFonts w:eastAsia="Times New Roman" w:cs="Times New Roman"/>
        </w:rPr>
        <w:t xml:space="preserve">20. jūnija) Noteikumi Nr. 1015 </w:t>
      </w:r>
      <w:r w:rsidR="00096996">
        <w:rPr>
          <w:rFonts w:eastAsia="Times New Roman" w:cs="Times New Roman"/>
        </w:rPr>
        <w:t xml:space="preserve">ir </w:t>
      </w:r>
      <w:r w:rsidRPr="001B2ED7">
        <w:rPr>
          <w:rFonts w:eastAsia="Times New Roman" w:cs="Times New Roman"/>
        </w:rPr>
        <w:t>papildināti ar 11.3. apakšpunktu, kas noteic: "Atļauju (licenci)</w:t>
      </w:r>
      <w:r>
        <w:rPr>
          <w:rFonts w:eastAsia="Times New Roman" w:cs="Times New Roman"/>
        </w:rPr>
        <w:t xml:space="preserve"> </w:t>
      </w:r>
      <w:r w:rsidRPr="001B2ED7">
        <w:rPr>
          <w:rFonts w:eastAsia="Times New Roman" w:cs="Times New Roman"/>
        </w:rPr>
        <w:t>izsniedz uz vienu gadu, ja pretendents objektīvu iemeslu dēļ nav sasniedzis šo noteikumu 16.8. un</w:t>
      </w:r>
      <w:r>
        <w:rPr>
          <w:rFonts w:eastAsia="Times New Roman" w:cs="Times New Roman"/>
        </w:rPr>
        <w:t xml:space="preserve"> </w:t>
      </w:r>
      <w:r w:rsidRPr="001B2ED7">
        <w:rPr>
          <w:rFonts w:eastAsia="Times New Roman" w:cs="Times New Roman"/>
        </w:rPr>
        <w:t>17.7. apakšpunktā minētos kritērijus".</w:t>
      </w:r>
      <w:r>
        <w:rPr>
          <w:rFonts w:eastAsia="Times New Roman" w:cs="Times New Roman"/>
        </w:rPr>
        <w:t xml:space="preserve"> </w:t>
      </w:r>
      <w:r w:rsidRPr="001B2ED7">
        <w:rPr>
          <w:rFonts w:eastAsia="Times New Roman" w:cs="Times New Roman"/>
        </w:rPr>
        <w:t>Šī norma tieši regulē gadījumu, kad pretendents nav sasniedzis 17.7. apakšpunktā noteiktos</w:t>
      </w:r>
      <w:r>
        <w:rPr>
          <w:rFonts w:eastAsia="Times New Roman" w:cs="Times New Roman"/>
        </w:rPr>
        <w:t xml:space="preserve"> </w:t>
      </w:r>
      <w:r w:rsidRPr="001B2ED7">
        <w:rPr>
          <w:rFonts w:eastAsia="Times New Roman" w:cs="Times New Roman"/>
        </w:rPr>
        <w:t>apgrozījuma kritērijus, un paredz, ka šādā situācijā licenci izsniedz uz vienu gadu, nevis atsaka</w:t>
      </w:r>
      <w:r>
        <w:rPr>
          <w:rFonts w:eastAsia="Times New Roman" w:cs="Times New Roman"/>
        </w:rPr>
        <w:t xml:space="preserve"> </w:t>
      </w:r>
      <w:r w:rsidRPr="001B2ED7">
        <w:rPr>
          <w:rFonts w:eastAsia="Times New Roman" w:cs="Times New Roman"/>
        </w:rPr>
        <w:t>pilnībā. Likumdevējs ar 11.3. apakšpunktu ir skaidri norādījis, ka 17.7. apakšpunkta kritēriju</w:t>
      </w:r>
      <w:r>
        <w:rPr>
          <w:rFonts w:eastAsia="Times New Roman" w:cs="Times New Roman"/>
        </w:rPr>
        <w:t xml:space="preserve"> </w:t>
      </w:r>
      <w:r w:rsidRPr="001B2ED7">
        <w:rPr>
          <w:rFonts w:eastAsia="Times New Roman" w:cs="Times New Roman"/>
        </w:rPr>
        <w:t>nesasniegšana pati par sevi nav pamats atteikumam, bet gan pamats licences izsniegšanai ar</w:t>
      </w:r>
      <w:r>
        <w:rPr>
          <w:rFonts w:eastAsia="Times New Roman" w:cs="Times New Roman"/>
        </w:rPr>
        <w:t xml:space="preserve"> </w:t>
      </w:r>
      <w:r w:rsidRPr="001B2ED7">
        <w:rPr>
          <w:rFonts w:eastAsia="Times New Roman" w:cs="Times New Roman"/>
        </w:rPr>
        <w:t>saīsinātu termiņu.</w:t>
      </w:r>
      <w:r>
        <w:rPr>
          <w:rFonts w:eastAsia="Times New Roman" w:cs="Times New Roman"/>
        </w:rPr>
        <w:t xml:space="preserve"> </w:t>
      </w:r>
      <w:r w:rsidRPr="001B2ED7">
        <w:rPr>
          <w:rFonts w:eastAsia="Times New Roman" w:cs="Times New Roman"/>
        </w:rPr>
        <w:t>Komisija Lēmumā 11.3.apakšpunktu nav pat pieminējusi, lai gan tā bija pienākums šo</w:t>
      </w:r>
      <w:r>
        <w:rPr>
          <w:rFonts w:eastAsia="Times New Roman" w:cs="Times New Roman"/>
        </w:rPr>
        <w:t xml:space="preserve"> </w:t>
      </w:r>
      <w:r w:rsidRPr="001B2ED7">
        <w:rPr>
          <w:rFonts w:eastAsia="Times New Roman" w:cs="Times New Roman"/>
        </w:rPr>
        <w:t>normu izvērtēt. Tā kā Sabiedrības galvenā darbības joma ir mežizstrāde un mežsaimniecība</w:t>
      </w:r>
      <w:r>
        <w:rPr>
          <w:rFonts w:eastAsia="Times New Roman" w:cs="Times New Roman"/>
        </w:rPr>
        <w:t xml:space="preserve"> </w:t>
      </w:r>
      <w:r w:rsidRPr="001B2ED7">
        <w:rPr>
          <w:rFonts w:eastAsia="Times New Roman" w:cs="Times New Roman"/>
        </w:rPr>
        <w:t xml:space="preserve">(NACE 02.20/02.40) ar kopējo apgrozījumu EUR 1 915 339, bet zvejniecība ir </w:t>
      </w:r>
      <w:r w:rsidRPr="001B2ED7">
        <w:rPr>
          <w:rFonts w:eastAsia="Times New Roman" w:cs="Times New Roman"/>
        </w:rPr>
        <w:lastRenderedPageBreak/>
        <w:t>papilddarbība ar</w:t>
      </w:r>
      <w:r>
        <w:rPr>
          <w:rFonts w:eastAsia="Times New Roman" w:cs="Times New Roman"/>
        </w:rPr>
        <w:t xml:space="preserve"> </w:t>
      </w:r>
      <w:r w:rsidRPr="001B2ED7">
        <w:rPr>
          <w:rFonts w:eastAsia="Times New Roman" w:cs="Times New Roman"/>
        </w:rPr>
        <w:t>nelielu nozvejas apjomu, pastāv objektīvi iemesli, kāpēc zvejniecības apgrozījums nesasniedz</w:t>
      </w:r>
      <w:r>
        <w:rPr>
          <w:rFonts w:eastAsia="Times New Roman" w:cs="Times New Roman"/>
        </w:rPr>
        <w:t xml:space="preserve"> </w:t>
      </w:r>
      <w:r w:rsidRPr="001B2ED7">
        <w:rPr>
          <w:rFonts w:eastAsia="Times New Roman" w:cs="Times New Roman"/>
        </w:rPr>
        <w:t>17.7. apakšpunktā noteikto slieksni. Tieši šādu situāciju regulē 11.3. apakšpunkts.</w:t>
      </w:r>
      <w:r>
        <w:rPr>
          <w:rFonts w:eastAsia="Times New Roman" w:cs="Times New Roman"/>
        </w:rPr>
        <w:t xml:space="preserve"> </w:t>
      </w:r>
      <w:r w:rsidRPr="001B2ED7">
        <w:rPr>
          <w:rFonts w:eastAsia="Times New Roman" w:cs="Times New Roman"/>
        </w:rPr>
        <w:t>Nepiemērojot 11.3. apakšpunktu, Komisija ir pārkāpusi tiesību normu hierarhiju un</w:t>
      </w:r>
      <w:r>
        <w:rPr>
          <w:rFonts w:eastAsia="Times New Roman" w:cs="Times New Roman"/>
        </w:rPr>
        <w:t xml:space="preserve"> </w:t>
      </w:r>
      <w:r w:rsidRPr="001B2ED7">
        <w:rPr>
          <w:rFonts w:eastAsia="Times New Roman" w:cs="Times New Roman"/>
        </w:rPr>
        <w:t>pieņēmusi lēmumu, kas ir pretrunā ar normatīvā akta mērķi un saturu.</w:t>
      </w:r>
      <w:r w:rsidRPr="001B2ED7">
        <w:t xml:space="preserve"> </w:t>
      </w:r>
      <w:r w:rsidRPr="001B2ED7">
        <w:rPr>
          <w:rFonts w:eastAsia="Times New Roman" w:cs="Times New Roman"/>
        </w:rPr>
        <w:t xml:space="preserve">Pamatojoties uz </w:t>
      </w:r>
      <w:r w:rsidR="00086E21">
        <w:rPr>
          <w:rFonts w:eastAsia="Times New Roman" w:cs="Times New Roman"/>
        </w:rPr>
        <w:t>a</w:t>
      </w:r>
      <w:r>
        <w:rPr>
          <w:rFonts w:eastAsia="Times New Roman" w:cs="Times New Roman"/>
        </w:rPr>
        <w:t>pstrīdēšanas iesniegumā</w:t>
      </w:r>
      <w:r w:rsidRPr="001B2ED7">
        <w:rPr>
          <w:rFonts w:eastAsia="Times New Roman" w:cs="Times New Roman"/>
        </w:rPr>
        <w:t xml:space="preserve"> izklāstīto un saskaņā ar APL 76. panta otro daļu un 79. panta pirmo</w:t>
      </w:r>
      <w:r>
        <w:rPr>
          <w:rFonts w:eastAsia="Times New Roman" w:cs="Times New Roman"/>
        </w:rPr>
        <w:t xml:space="preserve"> </w:t>
      </w:r>
      <w:r w:rsidRPr="001B2ED7">
        <w:rPr>
          <w:rFonts w:eastAsia="Times New Roman" w:cs="Times New Roman"/>
        </w:rPr>
        <w:t>daļu,</w:t>
      </w:r>
      <w:r w:rsidRPr="001B2ED7">
        <w:t xml:space="preserve"> </w:t>
      </w:r>
      <w:r>
        <w:t xml:space="preserve">SIA </w:t>
      </w:r>
      <w:r w:rsidRPr="001B2ED7">
        <w:rPr>
          <w:rFonts w:eastAsia="Times New Roman" w:cs="Times New Roman"/>
        </w:rPr>
        <w:t>“GM Mežs lūdz:</w:t>
      </w:r>
      <w:r w:rsidR="00086E21">
        <w:rPr>
          <w:rFonts w:eastAsia="Times New Roman" w:cs="Times New Roman"/>
        </w:rPr>
        <w:t xml:space="preserve"> a</w:t>
      </w:r>
      <w:r w:rsidRPr="001B2ED7">
        <w:rPr>
          <w:rFonts w:eastAsia="Times New Roman" w:cs="Times New Roman"/>
        </w:rPr>
        <w:t>tcelt Gulbenes novada pašvaldības Mantas iznomāšanas komisijas 2026. gada 27. aprīļa</w:t>
      </w:r>
      <w:r>
        <w:rPr>
          <w:rFonts w:eastAsia="Times New Roman" w:cs="Times New Roman"/>
        </w:rPr>
        <w:t xml:space="preserve"> </w:t>
      </w:r>
      <w:r w:rsidRPr="001B2ED7">
        <w:rPr>
          <w:rFonts w:eastAsia="Times New Roman" w:cs="Times New Roman"/>
        </w:rPr>
        <w:t>lēmumu Nr. GND/2.6.2/26/163 par speciālās atļaujas (licences) komercdarbībai zvejniecībā</w:t>
      </w:r>
      <w:r>
        <w:rPr>
          <w:rFonts w:eastAsia="Times New Roman" w:cs="Times New Roman"/>
        </w:rPr>
        <w:t xml:space="preserve"> </w:t>
      </w:r>
      <w:r w:rsidRPr="001B2ED7">
        <w:rPr>
          <w:rFonts w:eastAsia="Times New Roman" w:cs="Times New Roman"/>
        </w:rPr>
        <w:t>Sudalā (</w:t>
      </w:r>
      <w:proofErr w:type="spellStart"/>
      <w:r w:rsidRPr="001B2ED7">
        <w:rPr>
          <w:rFonts w:eastAsia="Times New Roman" w:cs="Times New Roman"/>
        </w:rPr>
        <w:t>Sudalezerā</w:t>
      </w:r>
      <w:proofErr w:type="spellEnd"/>
      <w:r w:rsidRPr="001B2ED7">
        <w:rPr>
          <w:rFonts w:eastAsia="Times New Roman" w:cs="Times New Roman"/>
        </w:rPr>
        <w:t>) izsniegšanas atteikumu sabiedrībai ar ierobežotu atbildību "GM Mežs"</w:t>
      </w:r>
      <w:r w:rsidR="00086E21">
        <w:rPr>
          <w:rFonts w:eastAsia="Times New Roman" w:cs="Times New Roman"/>
        </w:rPr>
        <w:t xml:space="preserve"> un u</w:t>
      </w:r>
      <w:r w:rsidRPr="001B2ED7">
        <w:rPr>
          <w:rFonts w:eastAsia="Times New Roman" w:cs="Times New Roman"/>
        </w:rPr>
        <w:t>zdot Komisijai atkārtoti izvērtēt Sabiedrības iesniegumu par speciālās atļaujas (licences)</w:t>
      </w:r>
      <w:r>
        <w:rPr>
          <w:rFonts w:eastAsia="Times New Roman" w:cs="Times New Roman"/>
        </w:rPr>
        <w:t xml:space="preserve"> </w:t>
      </w:r>
      <w:r w:rsidRPr="001B2ED7">
        <w:rPr>
          <w:rFonts w:eastAsia="Times New Roman" w:cs="Times New Roman"/>
        </w:rPr>
        <w:t>izsniegšanu, ievērojot Noteikumu Nr. 1015 11.3. apakšpunktu un Zvejniecības likuma 7. panta</w:t>
      </w:r>
      <w:r>
        <w:rPr>
          <w:rFonts w:eastAsia="Times New Roman" w:cs="Times New Roman"/>
        </w:rPr>
        <w:t xml:space="preserve"> </w:t>
      </w:r>
      <w:r w:rsidRPr="001B2ED7">
        <w:rPr>
          <w:rFonts w:eastAsia="Times New Roman" w:cs="Times New Roman"/>
        </w:rPr>
        <w:t>sesto daļu.</w:t>
      </w:r>
    </w:p>
    <w:p w14:paraId="0F6FB503" w14:textId="772B254C" w:rsidR="001B2ED7" w:rsidRDefault="00AB52E7" w:rsidP="004A6DE1">
      <w:pPr>
        <w:spacing w:line="360" w:lineRule="auto"/>
        <w:ind w:firstLine="567"/>
        <w:jc w:val="both"/>
        <w:rPr>
          <w:rFonts w:cs="Times New Roman"/>
          <w:bCs/>
        </w:rPr>
      </w:pPr>
      <w:r w:rsidRPr="00AB52E7">
        <w:rPr>
          <w:rFonts w:cs="Times New Roman"/>
          <w:bCs/>
        </w:rPr>
        <w:t>Saskaņā ar augstāk norādīto,</w:t>
      </w:r>
      <w:r w:rsidR="001B2ED7" w:rsidRPr="001B2ED7">
        <w:t xml:space="preserve"> </w:t>
      </w:r>
      <w:r w:rsidR="001B2ED7">
        <w:rPr>
          <w:rFonts w:cs="Times New Roman"/>
          <w:bCs/>
        </w:rPr>
        <w:t>p</w:t>
      </w:r>
      <w:r w:rsidR="001B2ED7" w:rsidRPr="001B2ED7">
        <w:rPr>
          <w:rFonts w:cs="Times New Roman"/>
          <w:bCs/>
        </w:rPr>
        <w:t xml:space="preserve">amatojoties uz Komerclikuma 1. panta otro daļu, Zvejniecības likuma 3. panta pirmo daļu, 7. panta sesto daļu, Ministru kabineta 2009. gada 8. septembra noteikumu Nr. 1015 </w:t>
      </w:r>
      <w:r w:rsidR="0097718F">
        <w:rPr>
          <w:rFonts w:cs="Times New Roman"/>
          <w:bCs/>
        </w:rPr>
        <w:t>“</w:t>
      </w:r>
      <w:r w:rsidR="0097718F" w:rsidRPr="0097718F">
        <w:rPr>
          <w:rFonts w:cs="Times New Roman"/>
          <w:bCs/>
        </w:rPr>
        <w:t xml:space="preserve">Kārtība, kādā izsniedz speciālo atļauju (licenci) komercdarbībai zvejniecībā, kā arī maksā valsts nodevu par speciālās atļaujas (licences) izsniegšanu” </w:t>
      </w:r>
      <w:r w:rsidR="001B2ED7" w:rsidRPr="0097718F">
        <w:rPr>
          <w:rFonts w:cs="Times New Roman"/>
          <w:bCs/>
        </w:rPr>
        <w:t xml:space="preserve">7. punktu, </w:t>
      </w:r>
      <w:r w:rsidR="0097718F" w:rsidRPr="0097718F">
        <w:rPr>
          <w:rFonts w:cs="Times New Roman"/>
          <w:bCs/>
        </w:rPr>
        <w:t xml:space="preserve">11.3.apakšpunktu, </w:t>
      </w:r>
      <w:r w:rsidR="001B2ED7" w:rsidRPr="0097718F">
        <w:rPr>
          <w:rFonts w:cs="Times New Roman"/>
          <w:bCs/>
        </w:rPr>
        <w:t>Pašvaldību likuma 4. panta pirmās daļas 13. punktu, 10</w:t>
      </w:r>
      <w:r w:rsidR="001B2ED7" w:rsidRPr="001B2ED7">
        <w:rPr>
          <w:rFonts w:cs="Times New Roman"/>
          <w:bCs/>
        </w:rPr>
        <w:t>. panta pirmās daļas 21. punktu</w:t>
      </w:r>
      <w:r w:rsidR="0097718F">
        <w:rPr>
          <w:rFonts w:cs="Times New Roman"/>
          <w:bCs/>
        </w:rPr>
        <w:t xml:space="preserve"> </w:t>
      </w:r>
      <w:r w:rsidR="001B2ED7" w:rsidRPr="001B2ED7">
        <w:rPr>
          <w:rFonts w:cs="Times New Roman"/>
          <w:bCs/>
        </w:rPr>
        <w:t xml:space="preserve">un Administratīvā procesa likuma 81. pantu, atklāti balsojot: </w:t>
      </w:r>
      <w:r w:rsidR="004A6DE1" w:rsidRPr="0016506D">
        <w:rPr>
          <w:noProof/>
        </w:rPr>
        <w:t>ar 11 balsīm "Par" (Ainārs Brezinskis, Andis Caunītis, Artūrs Smagars, Dāvis Uiska, Gunārs Babris, Gunārs Ciglis, Ivars Kupčs, Jānis Barinskis, Liena Silauniece, Normunds Mazūrs, Valtis Krauklis), "Pret" – nav, "Atturas" – nav, "Nepiedalās" – nav</w:t>
      </w:r>
      <w:r w:rsidR="001B2ED7" w:rsidRPr="001B2ED7">
        <w:rPr>
          <w:rFonts w:cs="Times New Roman"/>
          <w:bCs/>
        </w:rPr>
        <w:t>, Gulbenes novada pašvaldības dome NOLEMJ</w:t>
      </w:r>
      <w:r w:rsidR="001B2ED7">
        <w:rPr>
          <w:rFonts w:cs="Times New Roman"/>
          <w:bCs/>
        </w:rPr>
        <w:t>:</w:t>
      </w:r>
    </w:p>
    <w:p w14:paraId="43423B09" w14:textId="37403093" w:rsidR="001B2ED7" w:rsidRPr="00ED1195" w:rsidRDefault="001B2ED7" w:rsidP="004A6DE1">
      <w:pPr>
        <w:pStyle w:val="Sarakstarindkopa"/>
        <w:numPr>
          <w:ilvl w:val="0"/>
          <w:numId w:val="12"/>
        </w:numPr>
        <w:spacing w:line="360" w:lineRule="auto"/>
        <w:ind w:left="0" w:firstLine="567"/>
        <w:jc w:val="both"/>
        <w:rPr>
          <w:rFonts w:cs="Times New Roman"/>
          <w:bCs/>
        </w:rPr>
      </w:pPr>
      <w:r w:rsidRPr="001B2ED7">
        <w:rPr>
          <w:rFonts w:cs="Times New Roman"/>
          <w:bCs/>
        </w:rPr>
        <w:t xml:space="preserve">ATCELT Gulbenes novada pašvaldības Mantas iznomāšanas komisijas 2026.gada 27. aprīļa lēmumu Nr. GND/2.6.2/26/163 par speciālās atļaujas (licences) komercdarbībai </w:t>
      </w:r>
      <w:r w:rsidRPr="00ED1195">
        <w:rPr>
          <w:rFonts w:cs="Times New Roman"/>
          <w:bCs/>
        </w:rPr>
        <w:t>zvejniecībā Sudalā (</w:t>
      </w:r>
      <w:proofErr w:type="spellStart"/>
      <w:r w:rsidRPr="00ED1195">
        <w:rPr>
          <w:rFonts w:cs="Times New Roman"/>
          <w:bCs/>
        </w:rPr>
        <w:t>Sudalezerā</w:t>
      </w:r>
      <w:proofErr w:type="spellEnd"/>
      <w:r w:rsidRPr="00ED1195">
        <w:rPr>
          <w:rFonts w:cs="Times New Roman"/>
          <w:bCs/>
        </w:rPr>
        <w:t>) izsniegšanas atteikumu sabiedrībai ar ierobežotu atbildību "GM Mežs"</w:t>
      </w:r>
      <w:r w:rsidR="009338AF" w:rsidRPr="00ED1195">
        <w:rPr>
          <w:rFonts w:cs="Times New Roman"/>
          <w:bCs/>
        </w:rPr>
        <w:t>.</w:t>
      </w:r>
    </w:p>
    <w:p w14:paraId="50B4F093" w14:textId="26556547" w:rsidR="001B2ED7" w:rsidRPr="00ED1195" w:rsidRDefault="001B2ED7" w:rsidP="004A6DE1">
      <w:pPr>
        <w:pStyle w:val="Sarakstarindkopa"/>
        <w:numPr>
          <w:ilvl w:val="0"/>
          <w:numId w:val="12"/>
        </w:numPr>
        <w:spacing w:line="360" w:lineRule="auto"/>
        <w:ind w:left="0" w:firstLine="567"/>
        <w:jc w:val="both"/>
        <w:rPr>
          <w:rFonts w:cs="Times New Roman"/>
          <w:bCs/>
        </w:rPr>
      </w:pPr>
      <w:r w:rsidRPr="00ED1195">
        <w:rPr>
          <w:rFonts w:cs="Times New Roman"/>
          <w:bCs/>
        </w:rPr>
        <w:t xml:space="preserve">IZSNIEGT sabiedrībai ar ierobežotu atbildību </w:t>
      </w:r>
      <w:r w:rsidR="005348DE" w:rsidRPr="00ED1195">
        <w:rPr>
          <w:rFonts w:cs="Times New Roman"/>
          <w:bCs/>
        </w:rPr>
        <w:t>“GM Mežs”, reģistrācijas numurs 40003789427, juridiskā adrese: Blaumaņa iela 32-5, Rīga, LV-1011</w:t>
      </w:r>
      <w:r w:rsidRPr="00ED1195">
        <w:rPr>
          <w:rFonts w:cs="Times New Roman"/>
          <w:bCs/>
        </w:rPr>
        <w:t xml:space="preserve"> speciālo atļauju (licenci) komercdarbībai zvejniecībā Sudalā (</w:t>
      </w:r>
      <w:proofErr w:type="spellStart"/>
      <w:r w:rsidRPr="00ED1195">
        <w:rPr>
          <w:rFonts w:cs="Times New Roman"/>
          <w:bCs/>
        </w:rPr>
        <w:t>Sudalezerā</w:t>
      </w:r>
      <w:proofErr w:type="spellEnd"/>
      <w:r w:rsidRPr="00ED1195">
        <w:rPr>
          <w:rFonts w:cs="Times New Roman"/>
          <w:bCs/>
        </w:rPr>
        <w:t>) uz laiku</w:t>
      </w:r>
      <w:r w:rsidR="00476894" w:rsidRPr="00ED1195">
        <w:rPr>
          <w:rFonts w:cs="Times New Roman"/>
          <w:bCs/>
        </w:rPr>
        <w:t xml:space="preserve"> – viens gads no šī lēmuma spēkā stāšanās brīža</w:t>
      </w:r>
      <w:r w:rsidRPr="00ED1195">
        <w:rPr>
          <w:rFonts w:cs="Times New Roman"/>
          <w:bCs/>
        </w:rPr>
        <w:t>.</w:t>
      </w:r>
    </w:p>
    <w:p w14:paraId="487E26D2" w14:textId="32E1D93A" w:rsidR="001B2ED7" w:rsidRPr="005348DE" w:rsidRDefault="001B2ED7" w:rsidP="004A6DE1">
      <w:pPr>
        <w:pStyle w:val="Sarakstarindkopa"/>
        <w:numPr>
          <w:ilvl w:val="0"/>
          <w:numId w:val="12"/>
        </w:numPr>
        <w:spacing w:line="360" w:lineRule="auto"/>
        <w:ind w:left="0" w:firstLine="567"/>
        <w:jc w:val="both"/>
        <w:rPr>
          <w:rFonts w:cs="Times New Roman"/>
          <w:bCs/>
        </w:rPr>
      </w:pPr>
      <w:r w:rsidRPr="001B2ED7">
        <w:rPr>
          <w:rFonts w:cs="Times New Roman"/>
          <w:bCs/>
        </w:rPr>
        <w:t>NOTEIKT, ka sabiedrībai ar ierobežotu atbildību</w:t>
      </w:r>
      <w:r w:rsidR="005348DE">
        <w:rPr>
          <w:rFonts w:cs="Times New Roman"/>
          <w:bCs/>
        </w:rPr>
        <w:t xml:space="preserve"> </w:t>
      </w:r>
      <w:r w:rsidR="005348DE" w:rsidRPr="005348DE">
        <w:rPr>
          <w:rFonts w:cs="Times New Roman"/>
          <w:bCs/>
        </w:rPr>
        <w:t>“GM Mežs”, reģistrācijas numurs 40003789427, juridiskā adrese: Blaumaņa iela 32-5, Rīga, LV-1011</w:t>
      </w:r>
      <w:r w:rsidR="005348DE">
        <w:rPr>
          <w:rFonts w:cs="Times New Roman"/>
          <w:bCs/>
        </w:rPr>
        <w:t xml:space="preserve"> </w:t>
      </w:r>
      <w:r w:rsidRPr="005348DE">
        <w:rPr>
          <w:rFonts w:cs="Times New Roman"/>
          <w:bCs/>
        </w:rPr>
        <w:t>valsts nodeva par atļauju (licenci) komercdarbībai zvejniecībā Sudalā (</w:t>
      </w:r>
      <w:proofErr w:type="spellStart"/>
      <w:r w:rsidRPr="005348DE">
        <w:rPr>
          <w:rFonts w:cs="Times New Roman"/>
          <w:bCs/>
        </w:rPr>
        <w:t>Sudalezerā</w:t>
      </w:r>
      <w:proofErr w:type="spellEnd"/>
      <w:r w:rsidRPr="005348DE">
        <w:rPr>
          <w:rFonts w:cs="Times New Roman"/>
          <w:bCs/>
        </w:rPr>
        <w:t xml:space="preserve">) 14,23 </w:t>
      </w:r>
      <w:proofErr w:type="spellStart"/>
      <w:r w:rsidRPr="005348DE">
        <w:rPr>
          <w:rFonts w:cs="Times New Roman"/>
          <w:bCs/>
        </w:rPr>
        <w:t>euro</w:t>
      </w:r>
      <w:proofErr w:type="spellEnd"/>
      <w:r w:rsidRPr="005348DE">
        <w:rPr>
          <w:rFonts w:cs="Times New Roman"/>
          <w:bCs/>
        </w:rPr>
        <w:t xml:space="preserve"> (četrpadsmit </w:t>
      </w:r>
      <w:proofErr w:type="spellStart"/>
      <w:r w:rsidRPr="005348DE">
        <w:rPr>
          <w:rFonts w:cs="Times New Roman"/>
          <w:bCs/>
        </w:rPr>
        <w:t>euro</w:t>
      </w:r>
      <w:proofErr w:type="spellEnd"/>
      <w:r w:rsidRPr="005348DE">
        <w:rPr>
          <w:rFonts w:cs="Times New Roman"/>
          <w:bCs/>
        </w:rPr>
        <w:t xml:space="preserve"> divdesmit trīs centi) apmērā jāsamaksā Gulbenes novada pašvaldības budžetā pirms šīs atļaujas (licences) saņemšanas.</w:t>
      </w:r>
    </w:p>
    <w:p w14:paraId="2AA423F3" w14:textId="77777777" w:rsidR="001B2ED7" w:rsidRDefault="001B2ED7" w:rsidP="004A6DE1">
      <w:pPr>
        <w:pStyle w:val="Sarakstarindkopa"/>
        <w:numPr>
          <w:ilvl w:val="0"/>
          <w:numId w:val="12"/>
        </w:numPr>
        <w:spacing w:line="360" w:lineRule="auto"/>
        <w:ind w:left="0" w:firstLine="567"/>
        <w:jc w:val="both"/>
        <w:rPr>
          <w:rFonts w:cs="Times New Roman"/>
          <w:bCs/>
        </w:rPr>
      </w:pPr>
      <w:r w:rsidRPr="001B2ED7">
        <w:rPr>
          <w:rFonts w:cs="Times New Roman"/>
          <w:bCs/>
        </w:rPr>
        <w:t xml:space="preserve">UZDOT Gulbenes novada Centrālās pārvaldes Īpašuma pārraudzības nodaļas vides pārvaldības speciālistei Dace </w:t>
      </w:r>
      <w:proofErr w:type="spellStart"/>
      <w:r w:rsidRPr="001B2ED7">
        <w:rPr>
          <w:rFonts w:cs="Times New Roman"/>
          <w:bCs/>
        </w:rPr>
        <w:t>Kuršai</w:t>
      </w:r>
      <w:proofErr w:type="spellEnd"/>
      <w:r w:rsidRPr="001B2ED7">
        <w:rPr>
          <w:rFonts w:cs="Times New Roman"/>
          <w:bCs/>
        </w:rPr>
        <w:t xml:space="preserve"> ievadīt elektroniski datus Latvijas Zivsaimniecības integrētā zvejas un kontroles sistēmā (LZIKIS) un organizēt speciālās atļaujas (licences) izsniegšanu.</w:t>
      </w:r>
    </w:p>
    <w:p w14:paraId="37DD8836" w14:textId="7AF088D6" w:rsidR="008F773F" w:rsidRPr="00B5776B" w:rsidRDefault="00A94ABB" w:rsidP="004A6DE1">
      <w:pPr>
        <w:spacing w:line="360" w:lineRule="auto"/>
        <w:ind w:firstLine="567"/>
        <w:jc w:val="both"/>
        <w:rPr>
          <w:rFonts w:cs="Times New Roman"/>
          <w:bCs/>
        </w:rPr>
      </w:pPr>
      <w:r w:rsidRPr="002C5C50">
        <w:rPr>
          <w:rFonts w:eastAsia="Calibri" w:cs="Times New Roman"/>
        </w:rPr>
        <w:lastRenderedPageBreak/>
        <w:t>Saskaņā ar Administratīvā procesa likuma 188.panta pirmo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Saskaņā ar šā panta otro daļu administratīvo aktu paziņo adresātam atbilstoši Paziņošanas likumam. Atbilstoši Paziņošanas likuma 8.panta trešajai daļai dokuments, kas paziņots kā ierakstīts pasta sūtījums, uzskatāms par paziņotu septītajā dienā pēc tā nodošanas pastā.</w:t>
      </w:r>
    </w:p>
    <w:p w14:paraId="0E3C46C1" w14:textId="77777777" w:rsidR="00A94ABB" w:rsidRDefault="00A94ABB" w:rsidP="008F773F"/>
    <w:p w14:paraId="5CED121E" w14:textId="59BADBDF" w:rsidR="004C5E5E" w:rsidRPr="009B7FBD" w:rsidRDefault="004C5E5E" w:rsidP="004C5E5E">
      <w:r w:rsidRPr="009B7FBD">
        <w:t xml:space="preserve">Gulbenes novada </w:t>
      </w:r>
      <w:r w:rsidR="003C3C51">
        <w:t xml:space="preserve">pašvaldības </w:t>
      </w:r>
      <w:r w:rsidRPr="009B7FBD">
        <w:t>domes priekšsēdētājs</w:t>
      </w:r>
      <w:r w:rsidRPr="009B7FBD">
        <w:tab/>
      </w:r>
      <w:r w:rsidRPr="009B7FBD">
        <w:tab/>
      </w:r>
      <w:r w:rsidRPr="009B7FBD">
        <w:tab/>
      </w:r>
      <w:r w:rsidRPr="009B7FBD">
        <w:tab/>
      </w:r>
      <w:r w:rsidRPr="009B7FBD">
        <w:tab/>
      </w:r>
      <w:proofErr w:type="spellStart"/>
      <w:r>
        <w:t>N.Mazūrs</w:t>
      </w:r>
      <w:proofErr w:type="spellEnd"/>
    </w:p>
    <w:p w14:paraId="48BF61EC" w14:textId="039742DF" w:rsidR="008F773F" w:rsidRDefault="008F773F" w:rsidP="008F773F">
      <w:r>
        <w:tab/>
      </w:r>
    </w:p>
    <w:p w14:paraId="711C808F" w14:textId="77777777" w:rsidR="008F773F" w:rsidRPr="001C1DD2" w:rsidRDefault="008F773F" w:rsidP="008F773F">
      <w:pPr>
        <w:pStyle w:val="Default"/>
      </w:pPr>
    </w:p>
    <w:p w14:paraId="6F05C1D9" w14:textId="77777777" w:rsidR="00732795" w:rsidRDefault="00732795"/>
    <w:sectPr w:rsidR="00732795" w:rsidSect="004A6DE1">
      <w:footerReference w:type="default" r:id="rId8"/>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B3EE" w14:textId="77777777" w:rsidR="00B34E5D" w:rsidRDefault="00B34E5D" w:rsidP="00A34638">
      <w:r>
        <w:separator/>
      </w:r>
    </w:p>
  </w:endnote>
  <w:endnote w:type="continuationSeparator" w:id="0">
    <w:p w14:paraId="179887A7" w14:textId="77777777" w:rsidR="00B34E5D" w:rsidRDefault="00B34E5D" w:rsidP="00A3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1294" w14:textId="06A4589A" w:rsidR="00A34638" w:rsidRDefault="00A34638">
    <w:pPr>
      <w:pStyle w:val="Kjene"/>
      <w:jc w:val="right"/>
    </w:pPr>
  </w:p>
  <w:p w14:paraId="60B5CAA1" w14:textId="77777777" w:rsidR="00A34638" w:rsidRDefault="00A346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0A59" w14:textId="77777777" w:rsidR="00B34E5D" w:rsidRDefault="00B34E5D" w:rsidP="00A34638">
      <w:r>
        <w:separator/>
      </w:r>
    </w:p>
  </w:footnote>
  <w:footnote w:type="continuationSeparator" w:id="0">
    <w:p w14:paraId="5FC72A04" w14:textId="77777777" w:rsidR="00B34E5D" w:rsidRDefault="00B34E5D" w:rsidP="00A3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DF"/>
    <w:multiLevelType w:val="multilevel"/>
    <w:tmpl w:val="853A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74878"/>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8A4C16"/>
    <w:multiLevelType w:val="multilevel"/>
    <w:tmpl w:val="411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C10AB9"/>
    <w:multiLevelType w:val="multilevel"/>
    <w:tmpl w:val="255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FBE107D"/>
    <w:multiLevelType w:val="hybridMultilevel"/>
    <w:tmpl w:val="7940307A"/>
    <w:lvl w:ilvl="0" w:tplc="9C362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565DE1"/>
    <w:multiLevelType w:val="multilevel"/>
    <w:tmpl w:val="7E6E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D2779"/>
    <w:multiLevelType w:val="multilevel"/>
    <w:tmpl w:val="ED80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F0B98"/>
    <w:multiLevelType w:val="hybridMultilevel"/>
    <w:tmpl w:val="D5EEB6EA"/>
    <w:lvl w:ilvl="0" w:tplc="7C8ECFA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AFE11AE"/>
    <w:multiLevelType w:val="hybridMultilevel"/>
    <w:tmpl w:val="BEC4F6CC"/>
    <w:lvl w:ilvl="0" w:tplc="9C362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FE1A5A"/>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6C86123"/>
    <w:multiLevelType w:val="multilevel"/>
    <w:tmpl w:val="887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FB62BF"/>
    <w:multiLevelType w:val="multilevel"/>
    <w:tmpl w:val="F6A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446236">
    <w:abstractNumId w:val="4"/>
  </w:num>
  <w:num w:numId="2" w16cid:durableId="2005890567">
    <w:abstractNumId w:val="11"/>
  </w:num>
  <w:num w:numId="3" w16cid:durableId="327097770">
    <w:abstractNumId w:val="3"/>
  </w:num>
  <w:num w:numId="4" w16cid:durableId="1001128842">
    <w:abstractNumId w:val="2"/>
  </w:num>
  <w:num w:numId="5" w16cid:durableId="417212120">
    <w:abstractNumId w:val="12"/>
  </w:num>
  <w:num w:numId="6" w16cid:durableId="1058673593">
    <w:abstractNumId w:val="9"/>
  </w:num>
  <w:num w:numId="7" w16cid:durableId="1956281694">
    <w:abstractNumId w:val="1"/>
  </w:num>
  <w:num w:numId="8" w16cid:durableId="834302583">
    <w:abstractNumId w:val="10"/>
  </w:num>
  <w:num w:numId="9" w16cid:durableId="985360497">
    <w:abstractNumId w:val="6"/>
  </w:num>
  <w:num w:numId="10" w16cid:durableId="1123840679">
    <w:abstractNumId w:val="0"/>
  </w:num>
  <w:num w:numId="11" w16cid:durableId="742878505">
    <w:abstractNumId w:val="7"/>
  </w:num>
  <w:num w:numId="12" w16cid:durableId="1488016857">
    <w:abstractNumId w:val="5"/>
  </w:num>
  <w:num w:numId="13" w16cid:durableId="439110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0F"/>
    <w:rsid w:val="00033F12"/>
    <w:rsid w:val="00086E21"/>
    <w:rsid w:val="00096996"/>
    <w:rsid w:val="000B53CA"/>
    <w:rsid w:val="001B2ED7"/>
    <w:rsid w:val="001E3DF5"/>
    <w:rsid w:val="001E44F6"/>
    <w:rsid w:val="00240FE8"/>
    <w:rsid w:val="00245A36"/>
    <w:rsid w:val="0026569D"/>
    <w:rsid w:val="003C3C51"/>
    <w:rsid w:val="003D0A51"/>
    <w:rsid w:val="003F2B12"/>
    <w:rsid w:val="00476894"/>
    <w:rsid w:val="004A6DE1"/>
    <w:rsid w:val="004C5E5E"/>
    <w:rsid w:val="005348DE"/>
    <w:rsid w:val="0053729D"/>
    <w:rsid w:val="00680642"/>
    <w:rsid w:val="00732795"/>
    <w:rsid w:val="007C39A9"/>
    <w:rsid w:val="00806AEB"/>
    <w:rsid w:val="008C5AA6"/>
    <w:rsid w:val="008D49DA"/>
    <w:rsid w:val="008F6C23"/>
    <w:rsid w:val="008F773F"/>
    <w:rsid w:val="00913AC1"/>
    <w:rsid w:val="00924D65"/>
    <w:rsid w:val="009256F7"/>
    <w:rsid w:val="009338AF"/>
    <w:rsid w:val="009444D4"/>
    <w:rsid w:val="0097718F"/>
    <w:rsid w:val="00A26C29"/>
    <w:rsid w:val="00A34638"/>
    <w:rsid w:val="00A94ABB"/>
    <w:rsid w:val="00AA6CE8"/>
    <w:rsid w:val="00AB52E7"/>
    <w:rsid w:val="00B34E5D"/>
    <w:rsid w:val="00B5776B"/>
    <w:rsid w:val="00BB180E"/>
    <w:rsid w:val="00BB1A8E"/>
    <w:rsid w:val="00C53D0B"/>
    <w:rsid w:val="00CB2E07"/>
    <w:rsid w:val="00CC123B"/>
    <w:rsid w:val="00CC28FD"/>
    <w:rsid w:val="00CD661F"/>
    <w:rsid w:val="00D02C1C"/>
    <w:rsid w:val="00D82720"/>
    <w:rsid w:val="00E53D8A"/>
    <w:rsid w:val="00E9240F"/>
    <w:rsid w:val="00ED1195"/>
    <w:rsid w:val="00FB1042"/>
    <w:rsid w:val="00FE2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B16D"/>
  <w15:chartTrackingRefBased/>
  <w15:docId w15:val="{94E2AE6D-18A4-436F-8242-B04027F5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73F"/>
    <w:pPr>
      <w:spacing w:after="0" w:line="240" w:lineRule="auto"/>
    </w:pPr>
    <w:rPr>
      <w:rFonts w:ascii="Times New Roman" w:hAnsi="Times New Roman"/>
      <w:kern w:val="0"/>
      <w:sz w:val="24"/>
      <w:szCs w:val="24"/>
      <w:lang w:eastAsia="lv-LV"/>
      <w14:ligatures w14:val="none"/>
    </w:rPr>
  </w:style>
  <w:style w:type="paragraph" w:styleId="Virsraksts1">
    <w:name w:val="heading 1"/>
    <w:basedOn w:val="Parasts"/>
    <w:next w:val="Parasts"/>
    <w:link w:val="Virsraksts1Rakstz"/>
    <w:uiPriority w:val="9"/>
    <w:qFormat/>
    <w:rsid w:val="00E92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92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9240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9240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9240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9240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240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240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240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240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9240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9240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9240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9240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924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24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24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24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9240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24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24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24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24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240F"/>
    <w:rPr>
      <w:i/>
      <w:iCs/>
      <w:color w:val="404040" w:themeColor="text1" w:themeTint="BF"/>
    </w:rPr>
  </w:style>
  <w:style w:type="paragraph" w:styleId="Sarakstarindkopa">
    <w:name w:val="List Paragraph"/>
    <w:basedOn w:val="Parasts"/>
    <w:uiPriority w:val="34"/>
    <w:qFormat/>
    <w:rsid w:val="00E9240F"/>
    <w:pPr>
      <w:ind w:left="720"/>
      <w:contextualSpacing/>
    </w:pPr>
  </w:style>
  <w:style w:type="character" w:styleId="Intensvsizclums">
    <w:name w:val="Intense Emphasis"/>
    <w:basedOn w:val="Noklusjumarindkopasfonts"/>
    <w:uiPriority w:val="21"/>
    <w:qFormat/>
    <w:rsid w:val="00E9240F"/>
    <w:rPr>
      <w:i/>
      <w:iCs/>
      <w:color w:val="2F5496" w:themeColor="accent1" w:themeShade="BF"/>
    </w:rPr>
  </w:style>
  <w:style w:type="paragraph" w:styleId="Intensvscitts">
    <w:name w:val="Intense Quote"/>
    <w:basedOn w:val="Parasts"/>
    <w:next w:val="Parasts"/>
    <w:link w:val="IntensvscittsRakstz"/>
    <w:uiPriority w:val="30"/>
    <w:qFormat/>
    <w:rsid w:val="00E9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9240F"/>
    <w:rPr>
      <w:i/>
      <w:iCs/>
      <w:color w:val="2F5496" w:themeColor="accent1" w:themeShade="BF"/>
    </w:rPr>
  </w:style>
  <w:style w:type="character" w:styleId="Intensvaatsauce">
    <w:name w:val="Intense Reference"/>
    <w:basedOn w:val="Noklusjumarindkopasfonts"/>
    <w:uiPriority w:val="32"/>
    <w:qFormat/>
    <w:rsid w:val="00E9240F"/>
    <w:rPr>
      <w:b/>
      <w:bCs/>
      <w:smallCaps/>
      <w:color w:val="2F5496" w:themeColor="accent1" w:themeShade="BF"/>
      <w:spacing w:val="5"/>
    </w:rPr>
  </w:style>
  <w:style w:type="table" w:styleId="Reatabula">
    <w:name w:val="Table Grid"/>
    <w:basedOn w:val="Parastatabula"/>
    <w:uiPriority w:val="39"/>
    <w:rsid w:val="008F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F773F"/>
    <w:rPr>
      <w:color w:val="0563C1" w:themeColor="hyperlink"/>
      <w:u w:val="single"/>
    </w:rPr>
  </w:style>
  <w:style w:type="paragraph" w:customStyle="1" w:styleId="Default">
    <w:name w:val="Default"/>
    <w:qFormat/>
    <w:rsid w:val="008F773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ezatstarpm">
    <w:name w:val="No Spacing"/>
    <w:link w:val="BezatstarpmRakstz"/>
    <w:uiPriority w:val="1"/>
    <w:qFormat/>
    <w:rsid w:val="008F773F"/>
    <w:pPr>
      <w:spacing w:after="0" w:line="240" w:lineRule="auto"/>
    </w:pPr>
    <w:rPr>
      <w:rFonts w:ascii="RimKorinna" w:eastAsia="Times New Roman" w:hAnsi="RimKorinna" w:cs="Times New Roman"/>
      <w:kern w:val="0"/>
      <w:sz w:val="20"/>
      <w:szCs w:val="20"/>
      <w:lang w:eastAsia="lv-LV"/>
      <w14:ligatures w14:val="none"/>
    </w:rPr>
  </w:style>
  <w:style w:type="character" w:customStyle="1" w:styleId="BezatstarpmRakstz">
    <w:name w:val="Bez atstarpēm Rakstz."/>
    <w:link w:val="Bezatstarpm"/>
    <w:rsid w:val="008F773F"/>
    <w:rPr>
      <w:rFonts w:ascii="RimKorinna" w:eastAsia="Times New Roman" w:hAnsi="RimKorinna" w:cs="Times New Roman"/>
      <w:kern w:val="0"/>
      <w:sz w:val="20"/>
      <w:szCs w:val="20"/>
      <w:lang w:eastAsia="lv-LV"/>
      <w14:ligatures w14:val="none"/>
    </w:rPr>
  </w:style>
  <w:style w:type="character" w:styleId="Neatrisintapieminana">
    <w:name w:val="Unresolved Mention"/>
    <w:basedOn w:val="Noklusjumarindkopasfonts"/>
    <w:uiPriority w:val="99"/>
    <w:semiHidden/>
    <w:unhideWhenUsed/>
    <w:rsid w:val="00AB52E7"/>
    <w:rPr>
      <w:color w:val="605E5C"/>
      <w:shd w:val="clear" w:color="auto" w:fill="E1DFDD"/>
    </w:rPr>
  </w:style>
  <w:style w:type="paragraph" w:styleId="Galvene">
    <w:name w:val="header"/>
    <w:basedOn w:val="Parasts"/>
    <w:link w:val="GalveneRakstz"/>
    <w:uiPriority w:val="99"/>
    <w:unhideWhenUsed/>
    <w:rsid w:val="00A34638"/>
    <w:pPr>
      <w:tabs>
        <w:tab w:val="center" w:pos="4153"/>
        <w:tab w:val="right" w:pos="8306"/>
      </w:tabs>
    </w:pPr>
  </w:style>
  <w:style w:type="character" w:customStyle="1" w:styleId="GalveneRakstz">
    <w:name w:val="Galvene Rakstz."/>
    <w:basedOn w:val="Noklusjumarindkopasfonts"/>
    <w:link w:val="Galvene"/>
    <w:uiPriority w:val="99"/>
    <w:rsid w:val="00A34638"/>
    <w:rPr>
      <w:rFonts w:ascii="Times New Roman" w:hAnsi="Times New Roman"/>
      <w:kern w:val="0"/>
      <w:sz w:val="24"/>
      <w:szCs w:val="24"/>
      <w:lang w:eastAsia="lv-LV"/>
      <w14:ligatures w14:val="none"/>
    </w:rPr>
  </w:style>
  <w:style w:type="paragraph" w:styleId="Kjene">
    <w:name w:val="footer"/>
    <w:basedOn w:val="Parasts"/>
    <w:link w:val="KjeneRakstz"/>
    <w:uiPriority w:val="99"/>
    <w:unhideWhenUsed/>
    <w:rsid w:val="00A34638"/>
    <w:pPr>
      <w:tabs>
        <w:tab w:val="center" w:pos="4153"/>
        <w:tab w:val="right" w:pos="8306"/>
      </w:tabs>
    </w:pPr>
  </w:style>
  <w:style w:type="character" w:customStyle="1" w:styleId="KjeneRakstz">
    <w:name w:val="Kājene Rakstz."/>
    <w:basedOn w:val="Noklusjumarindkopasfonts"/>
    <w:link w:val="Kjene"/>
    <w:uiPriority w:val="99"/>
    <w:rsid w:val="00A34638"/>
    <w:rPr>
      <w:rFonts w:ascii="Times New Roman" w:hAnsi="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9696</Words>
  <Characters>5528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Slaidiņa</dc:creator>
  <cp:keywords/>
  <dc:description/>
  <cp:lastModifiedBy>Vita Baškere</cp:lastModifiedBy>
  <cp:revision>21</cp:revision>
  <cp:lastPrinted>2026-06-17T12:20:00Z</cp:lastPrinted>
  <dcterms:created xsi:type="dcterms:W3CDTF">2026-06-10T12:44:00Z</dcterms:created>
  <dcterms:modified xsi:type="dcterms:W3CDTF">2026-06-17T12:20:00Z</dcterms:modified>
</cp:coreProperties>
</file>