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3471B" w:rsidRPr="00505D45" w14:paraId="0BBBFB72" w14:textId="77777777" w:rsidTr="0023471B">
        <w:tc>
          <w:tcPr>
            <w:tcW w:w="9072" w:type="dxa"/>
          </w:tcPr>
          <w:p w14:paraId="7959F940" w14:textId="77777777" w:rsidR="0023471B" w:rsidRPr="00505D45" w:rsidRDefault="0023471B" w:rsidP="00375241">
            <w:pPr>
              <w:jc w:val="center"/>
              <w:rPr>
                <w:rFonts w:ascii="Arial" w:eastAsia="Times New Roman" w:hAnsi="Arial" w:cs="Arial"/>
                <w:lang w:eastAsia="lv-LV"/>
              </w:rPr>
            </w:pPr>
            <w:bookmarkStart w:id="0" w:name="_Hlk231221850"/>
            <w:r w:rsidRPr="00505D45">
              <w:rPr>
                <w:rFonts w:ascii="Times New Roman" w:eastAsia="Times New Roman" w:hAnsi="Times New Roman" w:cs="Times New Roman"/>
                <w:noProof/>
                <w:lang w:eastAsia="lv-LV"/>
              </w:rPr>
              <w:drawing>
                <wp:inline distT="0" distB="0" distL="0" distR="0" wp14:anchorId="78CB7844" wp14:editId="30D1BA2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3471B" w:rsidRPr="00505D45" w14:paraId="27C812C6" w14:textId="77777777" w:rsidTr="0023471B">
        <w:tc>
          <w:tcPr>
            <w:tcW w:w="9072" w:type="dxa"/>
          </w:tcPr>
          <w:p w14:paraId="45AA0D2B" w14:textId="77777777" w:rsidR="0023471B" w:rsidRPr="00505D45" w:rsidRDefault="0023471B" w:rsidP="00375241">
            <w:pPr>
              <w:jc w:val="center"/>
              <w:rPr>
                <w:rFonts w:ascii="Arial" w:eastAsia="Times New Roman" w:hAnsi="Arial" w:cs="Arial"/>
                <w:lang w:eastAsia="lv-LV"/>
              </w:rPr>
            </w:pPr>
            <w:r w:rsidRPr="00505D45">
              <w:rPr>
                <w:rFonts w:ascii="Times New Roman" w:eastAsia="Times New Roman" w:hAnsi="Times New Roman" w:cs="Times New Roman"/>
                <w:b/>
                <w:bCs/>
                <w:sz w:val="28"/>
                <w:szCs w:val="28"/>
                <w:lang w:eastAsia="lv-LV"/>
              </w:rPr>
              <w:t>GULBENES NOVADA PAŠVALDĪBA</w:t>
            </w:r>
          </w:p>
        </w:tc>
      </w:tr>
      <w:tr w:rsidR="0023471B" w:rsidRPr="00505D45" w14:paraId="25BE2CA4" w14:textId="77777777" w:rsidTr="0023471B">
        <w:tc>
          <w:tcPr>
            <w:tcW w:w="9072" w:type="dxa"/>
          </w:tcPr>
          <w:p w14:paraId="4184FBD7" w14:textId="77777777" w:rsidR="0023471B" w:rsidRPr="00505D45" w:rsidRDefault="0023471B"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Reģ.Nr.90009116327</w:t>
            </w:r>
          </w:p>
        </w:tc>
      </w:tr>
      <w:tr w:rsidR="0023471B" w:rsidRPr="00505D45" w14:paraId="602C1C83" w14:textId="77777777" w:rsidTr="0023471B">
        <w:tc>
          <w:tcPr>
            <w:tcW w:w="9072" w:type="dxa"/>
          </w:tcPr>
          <w:p w14:paraId="0BC358A3" w14:textId="77777777" w:rsidR="0023471B" w:rsidRPr="00505D45" w:rsidRDefault="0023471B"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Ābeļu iela 2, Gulbene, Gulbenes nov., LV-4401</w:t>
            </w:r>
          </w:p>
        </w:tc>
      </w:tr>
      <w:tr w:rsidR="0023471B" w:rsidRPr="00505D45" w14:paraId="3FC4B545" w14:textId="77777777" w:rsidTr="0023471B">
        <w:tc>
          <w:tcPr>
            <w:tcW w:w="9072" w:type="dxa"/>
          </w:tcPr>
          <w:p w14:paraId="174EA961" w14:textId="77777777" w:rsidR="0023471B" w:rsidRPr="00505D45" w:rsidRDefault="0023471B"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Tālrunis 64497710, mob.26595362, e-pasts: dome@gulbene.lv, www.gulbene.lv</w:t>
            </w:r>
          </w:p>
        </w:tc>
      </w:tr>
    </w:tbl>
    <w:p w14:paraId="786AF965" w14:textId="77777777" w:rsidR="0023471B" w:rsidRPr="00505D45" w:rsidRDefault="0023471B" w:rsidP="0023471B">
      <w:pPr>
        <w:spacing w:after="0" w:line="240" w:lineRule="auto"/>
        <w:jc w:val="center"/>
        <w:rPr>
          <w:rFonts w:ascii="Times New Roman" w:eastAsia="Calibri" w:hAnsi="Times New Roman" w:cs="Times New Roman"/>
          <w:b/>
          <w:bCs/>
          <w:kern w:val="0"/>
          <w:sz w:val="4"/>
          <w:szCs w:val="4"/>
          <w14:ligatures w14:val="none"/>
        </w:rPr>
      </w:pPr>
    </w:p>
    <w:p w14:paraId="3AEE9605" w14:textId="77777777" w:rsidR="0023471B" w:rsidRPr="00505D45" w:rsidRDefault="0023471B" w:rsidP="0023471B">
      <w:pPr>
        <w:spacing w:after="0" w:line="240" w:lineRule="auto"/>
        <w:jc w:val="center"/>
        <w:rPr>
          <w:rFonts w:ascii="Times New Roman" w:eastAsia="Calibri" w:hAnsi="Times New Roman" w:cs="Times New Roman"/>
          <w:b/>
          <w:bCs/>
          <w:kern w:val="0"/>
          <w:sz w:val="24"/>
          <w:szCs w:val="24"/>
          <w14:ligatures w14:val="none"/>
        </w:rPr>
      </w:pPr>
      <w:r w:rsidRPr="00505D45">
        <w:rPr>
          <w:rFonts w:ascii="Times New Roman" w:eastAsia="Calibri" w:hAnsi="Times New Roman" w:cs="Times New Roman"/>
          <w:b/>
          <w:bCs/>
          <w:kern w:val="0"/>
          <w:sz w:val="24"/>
          <w:szCs w:val="24"/>
          <w14:ligatures w14:val="none"/>
        </w:rPr>
        <w:t>GULBENES NOVADA PAŠVALDĪBAS DOMES LĒMUMS</w:t>
      </w:r>
    </w:p>
    <w:p w14:paraId="6DFE213E" w14:textId="77777777" w:rsidR="0023471B" w:rsidRPr="00505D45" w:rsidRDefault="0023471B" w:rsidP="0023471B">
      <w:pPr>
        <w:spacing w:after="0" w:line="240" w:lineRule="auto"/>
        <w:jc w:val="center"/>
        <w:rPr>
          <w:rFonts w:ascii="Times New Roman" w:eastAsia="Calibri" w:hAnsi="Times New Roman" w:cs="Times New Roman"/>
          <w:kern w:val="0"/>
          <w:sz w:val="24"/>
          <w:szCs w:val="24"/>
          <w14:ligatures w14:val="none"/>
        </w:rPr>
      </w:pPr>
      <w:r w:rsidRPr="00505D45">
        <w:rPr>
          <w:rFonts w:ascii="Times New Roman" w:eastAsia="Calibri" w:hAnsi="Times New Roman" w:cs="Times New Roman"/>
          <w:kern w:val="0"/>
          <w:sz w:val="24"/>
          <w:szCs w:val="24"/>
          <w14:ligatures w14:val="none"/>
        </w:rPr>
        <w:t>Gulbenē</w:t>
      </w:r>
    </w:p>
    <w:tbl>
      <w:tblPr>
        <w:tblStyle w:val="Reatabula"/>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571"/>
      </w:tblGrid>
      <w:tr w:rsidR="0023471B" w:rsidRPr="00505D45" w14:paraId="1EC59A2A" w14:textId="77777777" w:rsidTr="0023471B">
        <w:trPr>
          <w:trHeight w:val="997"/>
        </w:trPr>
        <w:tc>
          <w:tcPr>
            <w:tcW w:w="4625" w:type="dxa"/>
          </w:tcPr>
          <w:p w14:paraId="494E4926" w14:textId="77777777" w:rsidR="0023471B" w:rsidRPr="00505D45" w:rsidRDefault="0023471B" w:rsidP="00375241">
            <w:pPr>
              <w:rPr>
                <w:rFonts w:ascii="Times New Roman" w:eastAsia="Times New Roman" w:hAnsi="Times New Roman" w:cs="Times New Roman"/>
                <w:b/>
                <w:bCs/>
                <w:sz w:val="24"/>
                <w:szCs w:val="24"/>
                <w:lang w:eastAsia="lv-LV"/>
              </w:rPr>
            </w:pPr>
          </w:p>
          <w:p w14:paraId="5B5919EF" w14:textId="255FF482" w:rsidR="0023471B" w:rsidRPr="00505D45" w:rsidRDefault="00367316" w:rsidP="00375241">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2026.gada 30.jūnijā</w:t>
            </w:r>
          </w:p>
        </w:tc>
        <w:tc>
          <w:tcPr>
            <w:tcW w:w="4571" w:type="dxa"/>
          </w:tcPr>
          <w:p w14:paraId="0444CB95" w14:textId="77777777" w:rsidR="0023471B" w:rsidRPr="00505D45" w:rsidRDefault="0023471B" w:rsidP="00375241">
            <w:pPr>
              <w:ind w:right="-26"/>
              <w:jc w:val="center"/>
              <w:rPr>
                <w:rFonts w:ascii="Times New Roman" w:eastAsia="Times New Roman" w:hAnsi="Times New Roman" w:cs="Times New Roman"/>
                <w:b/>
                <w:bCs/>
                <w:sz w:val="24"/>
                <w:szCs w:val="24"/>
                <w:lang w:eastAsia="lv-LV"/>
              </w:rPr>
            </w:pPr>
          </w:p>
          <w:p w14:paraId="5E42B9DE" w14:textId="1CB8311D" w:rsidR="0023471B" w:rsidRPr="00505D45" w:rsidRDefault="0023471B" w:rsidP="00375241">
            <w:pPr>
              <w:ind w:right="-26"/>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w:t>
            </w:r>
            <w:r w:rsidR="00367316">
              <w:rPr>
                <w:rFonts w:ascii="Times New Roman" w:eastAsia="Times New Roman" w:hAnsi="Times New Roman" w:cs="Times New Roman"/>
                <w:b/>
                <w:bCs/>
                <w:sz w:val="24"/>
                <w:szCs w:val="24"/>
                <w:lang w:eastAsia="lv-LV"/>
              </w:rPr>
              <w:t>GND/2026/</w:t>
            </w:r>
          </w:p>
          <w:p w14:paraId="40E14FF7" w14:textId="77777777" w:rsidR="0023471B" w:rsidRPr="00505D45" w:rsidRDefault="0023471B" w:rsidP="00375241">
            <w:pPr>
              <w:ind w:right="-26"/>
              <w:jc w:val="center"/>
              <w:rPr>
                <w:rFonts w:ascii="Times New Roman" w:eastAsia="Times New Roman" w:hAnsi="Times New Roman" w:cs="Times New Roman"/>
                <w:b/>
                <w:bCs/>
                <w:szCs w:val="24"/>
                <w:lang w:eastAsia="lv-LV"/>
              </w:rPr>
            </w:pPr>
            <w:r>
              <w:rPr>
                <w:rFonts w:ascii="Times New Roman" w:eastAsia="Times New Roman" w:hAnsi="Times New Roman" w:cs="Times New Roman"/>
                <w:b/>
                <w:bCs/>
                <w:sz w:val="24"/>
                <w:szCs w:val="24"/>
                <w:lang w:eastAsia="lv-LV"/>
              </w:rPr>
              <w:t xml:space="preserve">                             </w:t>
            </w:r>
            <w:r w:rsidRPr="00505D45">
              <w:rPr>
                <w:rFonts w:ascii="Times New Roman" w:eastAsia="Times New Roman" w:hAnsi="Times New Roman" w:cs="Times New Roman"/>
                <w:b/>
                <w:bCs/>
                <w:sz w:val="24"/>
                <w:szCs w:val="24"/>
                <w:lang w:eastAsia="lv-LV"/>
              </w:rPr>
              <w:t>(protokols Nr.; .p)</w:t>
            </w:r>
          </w:p>
        </w:tc>
      </w:tr>
    </w:tbl>
    <w:p w14:paraId="1DB7F229" w14:textId="77777777" w:rsidR="0023471B" w:rsidRDefault="0023471B" w:rsidP="0023471B"/>
    <w:p w14:paraId="34D1CB83" w14:textId="118FB780" w:rsidR="0023471B" w:rsidRPr="00505D45" w:rsidRDefault="0023471B" w:rsidP="00EC6D92">
      <w:pPr>
        <w:spacing w:after="0" w:line="240" w:lineRule="auto"/>
        <w:ind w:right="-1050"/>
        <w:jc w:val="center"/>
        <w:rPr>
          <w:rFonts w:ascii="Times New Roman" w:eastAsia="Times New Roman" w:hAnsi="Times New Roman" w:cs="Times New Roman"/>
          <w:b/>
          <w:snapToGrid w:val="0"/>
          <w:kern w:val="0"/>
          <w:sz w:val="24"/>
          <w:szCs w:val="24"/>
          <w14:ligatures w14:val="none"/>
        </w:rPr>
      </w:pPr>
      <w:r w:rsidRPr="00505D45">
        <w:rPr>
          <w:rFonts w:ascii="Times New Roman" w:eastAsia="Times New Roman" w:hAnsi="Times New Roman" w:cs="Times New Roman"/>
          <w:b/>
          <w:snapToGrid w:val="0"/>
          <w:kern w:val="0"/>
          <w:sz w:val="24"/>
          <w:szCs w:val="24"/>
          <w14:ligatures w14:val="none"/>
        </w:rPr>
        <w:t>Par servitūt</w:t>
      </w:r>
      <w:r>
        <w:rPr>
          <w:rFonts w:ascii="Times New Roman" w:eastAsia="Times New Roman" w:hAnsi="Times New Roman" w:cs="Times New Roman"/>
          <w:b/>
          <w:snapToGrid w:val="0"/>
          <w:kern w:val="0"/>
          <w:sz w:val="24"/>
          <w:szCs w:val="24"/>
          <w14:ligatures w14:val="none"/>
        </w:rPr>
        <w:t>a</w:t>
      </w:r>
      <w:r w:rsidRPr="00505D45">
        <w:rPr>
          <w:rFonts w:ascii="Times New Roman" w:eastAsia="Times New Roman" w:hAnsi="Times New Roman" w:cs="Times New Roman"/>
          <w:b/>
          <w:snapToGrid w:val="0"/>
          <w:kern w:val="0"/>
          <w:sz w:val="24"/>
          <w:szCs w:val="24"/>
          <w14:ligatures w14:val="none"/>
        </w:rPr>
        <w:t xml:space="preserve"> ceļ</w:t>
      </w:r>
      <w:r>
        <w:rPr>
          <w:rFonts w:ascii="Times New Roman" w:eastAsia="Times New Roman" w:hAnsi="Times New Roman" w:cs="Times New Roman"/>
          <w:b/>
          <w:snapToGrid w:val="0"/>
          <w:kern w:val="0"/>
          <w:sz w:val="24"/>
          <w:szCs w:val="24"/>
          <w14:ligatures w14:val="none"/>
        </w:rPr>
        <w:t>u</w:t>
      </w:r>
      <w:r w:rsidRPr="00505D45">
        <w:rPr>
          <w:rFonts w:ascii="Times New Roman" w:eastAsia="Times New Roman" w:hAnsi="Times New Roman" w:cs="Times New Roman"/>
          <w:b/>
          <w:snapToGrid w:val="0"/>
          <w:kern w:val="0"/>
          <w:sz w:val="24"/>
          <w:szCs w:val="24"/>
          <w14:ligatures w14:val="none"/>
        </w:rPr>
        <w:t xml:space="preserve"> noteikšanu</w:t>
      </w:r>
      <w:r w:rsidR="00EC6D92">
        <w:rPr>
          <w:rFonts w:ascii="Times New Roman" w:eastAsia="Times New Roman" w:hAnsi="Times New Roman" w:cs="Times New Roman"/>
          <w:b/>
          <w:snapToGrid w:val="0"/>
          <w:kern w:val="0"/>
          <w:sz w:val="24"/>
          <w:szCs w:val="24"/>
          <w14:ligatures w14:val="none"/>
        </w:rPr>
        <w:t xml:space="preserve"> zemes vienībai ar kadastra apzīmējumu 5044 012 </w:t>
      </w:r>
      <w:r w:rsidR="0068134C">
        <w:rPr>
          <w:rFonts w:ascii="Times New Roman" w:eastAsia="Times New Roman" w:hAnsi="Times New Roman" w:cs="Times New Roman"/>
          <w:b/>
          <w:snapToGrid w:val="0"/>
          <w:kern w:val="0"/>
          <w:sz w:val="24"/>
          <w:szCs w:val="24"/>
          <w14:ligatures w14:val="none"/>
        </w:rPr>
        <w:t>0365</w:t>
      </w:r>
    </w:p>
    <w:p w14:paraId="6F793867" w14:textId="77777777" w:rsidR="0023471B" w:rsidRDefault="0023471B" w:rsidP="0023471B"/>
    <w:p w14:paraId="1875C321" w14:textId="57387352" w:rsidR="0023471B" w:rsidRDefault="0023471B" w:rsidP="0023471B">
      <w:pPr>
        <w:spacing w:after="0" w:line="360" w:lineRule="auto"/>
        <w:ind w:right="-766" w:firstLine="567"/>
        <w:jc w:val="both"/>
        <w:rPr>
          <w:rFonts w:ascii="Times New Roman" w:eastAsia="Times New Roman" w:hAnsi="Times New Roman" w:cs="Times New Roman"/>
          <w:bCs/>
          <w:kern w:val="0"/>
          <w:sz w:val="24"/>
          <w:szCs w:val="24"/>
          <w:lang w:eastAsia="lv-LV"/>
          <w14:ligatures w14:val="none"/>
        </w:rPr>
      </w:pPr>
      <w:r w:rsidRPr="00505D45">
        <w:rPr>
          <w:rFonts w:ascii="Times New Roman" w:eastAsia="Times New Roman" w:hAnsi="Times New Roman" w:cs="Times New Roman"/>
          <w:bCs/>
          <w:kern w:val="0"/>
          <w:sz w:val="24"/>
          <w:szCs w:val="24"/>
          <w:lang w:eastAsia="lv-LV"/>
          <w14:ligatures w14:val="none"/>
        </w:rPr>
        <w:t xml:space="preserve">Izskatīts </w:t>
      </w:r>
      <w:r w:rsidR="00367316" w:rsidRPr="00367316">
        <w:rPr>
          <w:rFonts w:ascii="Times New Roman" w:eastAsia="Times New Roman" w:hAnsi="Times New Roman" w:cs="Times New Roman"/>
          <w:kern w:val="0"/>
          <w:sz w:val="24"/>
          <w:szCs w:val="24"/>
          <w:lang w:eastAsia="lv-LV"/>
          <w14:ligatures w14:val="none"/>
        </w:rPr>
        <w:t>[…]</w:t>
      </w:r>
      <w:r w:rsidRPr="00505D45">
        <w:rPr>
          <w:rFonts w:ascii="Times New Roman" w:eastAsia="Times New Roman" w:hAnsi="Times New Roman" w:cs="Times New Roman"/>
          <w:bCs/>
          <w:kern w:val="0"/>
          <w:sz w:val="24"/>
          <w:szCs w:val="24"/>
          <w:lang w:eastAsia="lv-LV"/>
          <w14:ligatures w14:val="none"/>
        </w:rPr>
        <w:t>, 2026.gada 1</w:t>
      </w:r>
      <w:r w:rsidRPr="008E22AE">
        <w:rPr>
          <w:rFonts w:ascii="Times New Roman" w:eastAsia="Times New Roman" w:hAnsi="Times New Roman" w:cs="Times New Roman"/>
          <w:bCs/>
          <w:kern w:val="0"/>
          <w:sz w:val="24"/>
          <w:szCs w:val="24"/>
          <w:lang w:eastAsia="lv-LV"/>
          <w14:ligatures w14:val="none"/>
        </w:rPr>
        <w:t>1</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ija</w:t>
      </w:r>
      <w:r w:rsidRPr="00505D45">
        <w:rPr>
          <w:rFonts w:ascii="Times New Roman" w:eastAsia="Times New Roman" w:hAnsi="Times New Roman" w:cs="Times New Roman"/>
          <w:bCs/>
          <w:kern w:val="0"/>
          <w:sz w:val="24"/>
          <w:szCs w:val="24"/>
          <w:lang w:eastAsia="lv-LV"/>
          <w14:ligatures w14:val="none"/>
        </w:rPr>
        <w:t xml:space="preserve"> iesniegums (Gulbenes novada pašvaldībā saņemts 2026.gada 1</w:t>
      </w:r>
      <w:r w:rsidRPr="008E22AE">
        <w:rPr>
          <w:rFonts w:ascii="Times New Roman" w:eastAsia="Times New Roman" w:hAnsi="Times New Roman" w:cs="Times New Roman"/>
          <w:bCs/>
          <w:kern w:val="0"/>
          <w:sz w:val="24"/>
          <w:szCs w:val="24"/>
          <w:lang w:eastAsia="lv-LV"/>
          <w14:ligatures w14:val="none"/>
        </w:rPr>
        <w:t>1</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ijā</w:t>
      </w:r>
      <w:r w:rsidRPr="00505D45">
        <w:rPr>
          <w:rFonts w:ascii="Times New Roman" w:eastAsia="Times New Roman" w:hAnsi="Times New Roman" w:cs="Times New Roman"/>
          <w:bCs/>
          <w:kern w:val="0"/>
          <w:sz w:val="24"/>
          <w:szCs w:val="24"/>
          <w:lang w:eastAsia="lv-LV"/>
          <w14:ligatures w14:val="none"/>
        </w:rPr>
        <w:t xml:space="preserve"> un reģistrēts ar Nr. GND/5.13.3/26/</w:t>
      </w:r>
      <w:r w:rsidRPr="008E22AE">
        <w:rPr>
          <w:rFonts w:ascii="Times New Roman" w:eastAsia="Times New Roman" w:hAnsi="Times New Roman" w:cs="Times New Roman"/>
          <w:bCs/>
          <w:kern w:val="0"/>
          <w:sz w:val="24"/>
          <w:szCs w:val="24"/>
          <w:lang w:eastAsia="lv-LV"/>
          <w14:ligatures w14:val="none"/>
        </w:rPr>
        <w:t>1209-R</w:t>
      </w:r>
      <w:r w:rsidRPr="00505D45">
        <w:rPr>
          <w:rFonts w:ascii="Times New Roman" w:eastAsia="Times New Roman" w:hAnsi="Times New Roman" w:cs="Times New Roman"/>
          <w:bCs/>
          <w:kern w:val="0"/>
          <w:sz w:val="24"/>
          <w:szCs w:val="24"/>
          <w:lang w:eastAsia="lv-LV"/>
          <w14:ligatures w14:val="none"/>
        </w:rPr>
        <w:t xml:space="preserve">), kurā </w:t>
      </w:r>
      <w:r w:rsidRPr="008E22AE">
        <w:rPr>
          <w:rFonts w:ascii="Times New Roman" w:eastAsia="Times New Roman" w:hAnsi="Times New Roman" w:cs="Times New Roman"/>
          <w:bCs/>
          <w:kern w:val="0"/>
          <w:sz w:val="24"/>
          <w:szCs w:val="24"/>
          <w:lang w:eastAsia="lv-LV"/>
          <w14:ligatures w14:val="none"/>
        </w:rPr>
        <w:t xml:space="preserve">lūdz nodrošināt servitūta ceļu uz </w:t>
      </w:r>
      <w:r w:rsidRPr="00505D45">
        <w:rPr>
          <w:rFonts w:ascii="Times New Roman" w:eastAsia="Times New Roman" w:hAnsi="Times New Roman" w:cs="Times New Roman"/>
          <w:bCs/>
          <w:kern w:val="0"/>
          <w:sz w:val="24"/>
          <w:szCs w:val="24"/>
          <w:lang w:eastAsia="lv-LV"/>
          <w14:ligatures w14:val="none"/>
        </w:rPr>
        <w:t>iesniedzēja piederoš</w:t>
      </w:r>
      <w:r w:rsidRPr="008E22AE">
        <w:rPr>
          <w:rFonts w:ascii="Times New Roman" w:eastAsia="Times New Roman" w:hAnsi="Times New Roman" w:cs="Times New Roman"/>
          <w:bCs/>
          <w:kern w:val="0"/>
          <w:sz w:val="24"/>
          <w:szCs w:val="24"/>
          <w:lang w:eastAsia="lv-LV"/>
          <w14:ligatures w14:val="none"/>
        </w:rPr>
        <w:t>o</w:t>
      </w:r>
      <w:r w:rsidRPr="00505D45">
        <w:rPr>
          <w:rFonts w:ascii="Times New Roman" w:eastAsia="Times New Roman" w:hAnsi="Times New Roman" w:cs="Times New Roman"/>
          <w:bCs/>
          <w:kern w:val="0"/>
          <w:sz w:val="24"/>
          <w:szCs w:val="24"/>
          <w:lang w:eastAsia="lv-LV"/>
          <w14:ligatures w14:val="none"/>
        </w:rPr>
        <w:t xml:space="preserve"> zemes vienīb</w:t>
      </w:r>
      <w:r w:rsidRPr="008E22AE">
        <w:rPr>
          <w:rFonts w:ascii="Times New Roman" w:eastAsia="Times New Roman" w:hAnsi="Times New Roman" w:cs="Times New Roman"/>
          <w:bCs/>
          <w:kern w:val="0"/>
          <w:sz w:val="24"/>
          <w:szCs w:val="24"/>
          <w:lang w:eastAsia="lv-LV"/>
          <w14:ligatures w14:val="none"/>
        </w:rPr>
        <w:t>u</w:t>
      </w:r>
      <w:r w:rsidRPr="00505D45">
        <w:rPr>
          <w:rFonts w:ascii="Times New Roman" w:eastAsia="Times New Roman" w:hAnsi="Times New Roman" w:cs="Times New Roman"/>
          <w:bCs/>
          <w:kern w:val="0"/>
          <w:sz w:val="24"/>
          <w:szCs w:val="24"/>
          <w:lang w:eastAsia="lv-LV"/>
          <w14:ligatures w14:val="none"/>
        </w:rPr>
        <w:t xml:space="preserve"> ar kadastra apzīmējumu 50</w:t>
      </w:r>
      <w:r w:rsidRPr="008E22AE">
        <w:rPr>
          <w:rFonts w:ascii="Times New Roman" w:eastAsia="Times New Roman" w:hAnsi="Times New Roman" w:cs="Times New Roman"/>
          <w:bCs/>
          <w:kern w:val="0"/>
          <w:sz w:val="24"/>
          <w:szCs w:val="24"/>
          <w:lang w:eastAsia="lv-LV"/>
          <w14:ligatures w14:val="none"/>
        </w:rPr>
        <w:t xml:space="preserve">44 012 0365 </w:t>
      </w:r>
      <w:r w:rsidRPr="008E22AE">
        <w:rPr>
          <w:rFonts w:ascii="Times New Roman" w:eastAsia="Times New Roman" w:hAnsi="Times New Roman" w:cs="Times New Roman"/>
          <w:kern w:val="0"/>
          <w:sz w:val="24"/>
          <w:szCs w:val="24"/>
          <w:lang w:eastAsia="lv-LV"/>
          <w14:ligatures w14:val="none"/>
        </w:rPr>
        <w:t>pa Gulbenes novada pašvaldībai īpašumā esošo zemes vienību ar kadastra apzīmējumu 5044 012 0454</w:t>
      </w:r>
      <w:r w:rsidRPr="00505D45">
        <w:rPr>
          <w:rFonts w:ascii="Times New Roman" w:eastAsia="Times New Roman" w:hAnsi="Times New Roman" w:cs="Times New Roman"/>
          <w:bCs/>
          <w:kern w:val="0"/>
          <w:sz w:val="24"/>
          <w:szCs w:val="24"/>
          <w:lang w:eastAsia="lv-LV"/>
          <w14:ligatures w14:val="none"/>
        </w:rPr>
        <w:t>.</w:t>
      </w:r>
    </w:p>
    <w:p w14:paraId="31DB7175" w14:textId="224D3395" w:rsidR="0023471B"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Iesniedzēja īpašuma tiesības uz nekustamo īpašumu </w:t>
      </w:r>
      <w:r w:rsidR="004D2BC0" w:rsidRPr="004D2BC0">
        <w:rPr>
          <w:rFonts w:ascii="Times New Roman" w:eastAsia="Times New Roman" w:hAnsi="Times New Roman" w:cs="Times New Roman"/>
          <w:kern w:val="0"/>
          <w:sz w:val="24"/>
          <w:szCs w:val="24"/>
          <w:lang w:eastAsia="lv-LV"/>
          <w14:ligatures w14:val="none"/>
        </w:rPr>
        <w:t>“Čiekuri”, Beļavas pagasts, Gulbenes novads, kadastra numurs 5044 012 0137,</w:t>
      </w:r>
      <w:r w:rsidR="00B85F23">
        <w:rPr>
          <w:rFonts w:ascii="Times New Roman" w:eastAsia="Times New Roman" w:hAnsi="Times New Roman" w:cs="Times New Roman"/>
          <w:kern w:val="0"/>
          <w:sz w:val="24"/>
          <w:szCs w:val="24"/>
          <w:lang w:eastAsia="lv-LV"/>
          <w14:ligatures w14:val="none"/>
        </w:rPr>
        <w:t xml:space="preserve"> kura sastāvā</w:t>
      </w:r>
      <w:r w:rsidR="004D2BC0" w:rsidRPr="004D2BC0">
        <w:rPr>
          <w:rFonts w:ascii="Times New Roman" w:eastAsia="Times New Roman" w:hAnsi="Times New Roman" w:cs="Times New Roman"/>
          <w:kern w:val="0"/>
          <w:sz w:val="24"/>
          <w:szCs w:val="24"/>
          <w:lang w:eastAsia="lv-LV"/>
          <w14:ligatures w14:val="none"/>
        </w:rPr>
        <w:t xml:space="preserve"> ietilpst zemes vienība ar kadastra apzīmējumu 5044 012 0365</w:t>
      </w:r>
      <w:r w:rsidRPr="0023471B">
        <w:rPr>
          <w:rFonts w:ascii="Times New Roman" w:eastAsia="Times New Roman" w:hAnsi="Times New Roman" w:cs="Times New Roman"/>
          <w:kern w:val="0"/>
          <w:sz w:val="24"/>
          <w:szCs w:val="24"/>
          <w:lang w:eastAsia="lv-LV"/>
          <w14:ligatures w14:val="none"/>
        </w:rPr>
        <w:t xml:space="preserve"> </w:t>
      </w:r>
      <w:r w:rsidR="004D2BC0">
        <w:rPr>
          <w:rFonts w:ascii="Times New Roman" w:eastAsia="Times New Roman" w:hAnsi="Times New Roman" w:cs="Times New Roman"/>
          <w:kern w:val="0"/>
          <w:sz w:val="24"/>
          <w:szCs w:val="24"/>
          <w:lang w:eastAsia="lv-LV"/>
          <w14:ligatures w14:val="none"/>
        </w:rPr>
        <w:t>0,5856</w:t>
      </w:r>
      <w:r w:rsidRPr="0023471B">
        <w:rPr>
          <w:rFonts w:ascii="Times New Roman" w:eastAsia="Times New Roman" w:hAnsi="Times New Roman" w:cs="Times New Roman"/>
          <w:kern w:val="0"/>
          <w:sz w:val="24"/>
          <w:szCs w:val="24"/>
          <w:lang w:eastAsia="lv-LV"/>
          <w14:ligatures w14:val="none"/>
        </w:rPr>
        <w:t xml:space="preserve"> ha platībā</w:t>
      </w:r>
      <w:r w:rsidR="00B85F23">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 xml:space="preserve"> nostiprinātas Vidzemes rajona tiesas Beļavas pagasta zemesgrāmatas nodalījumā Nr. 100000</w:t>
      </w:r>
      <w:r w:rsidR="004D2BC0">
        <w:rPr>
          <w:rFonts w:ascii="Times New Roman" w:eastAsia="Times New Roman" w:hAnsi="Times New Roman" w:cs="Times New Roman"/>
          <w:kern w:val="0"/>
          <w:sz w:val="24"/>
          <w:szCs w:val="24"/>
          <w:lang w:eastAsia="lv-LV"/>
          <w14:ligatures w14:val="none"/>
        </w:rPr>
        <w:t>360338</w:t>
      </w:r>
      <w:r w:rsidRPr="0023471B">
        <w:rPr>
          <w:rFonts w:ascii="Times New Roman" w:eastAsia="Times New Roman" w:hAnsi="Times New Roman" w:cs="Times New Roman"/>
          <w:kern w:val="0"/>
          <w:sz w:val="24"/>
          <w:szCs w:val="24"/>
          <w:lang w:eastAsia="lv-LV"/>
          <w14:ligatures w14:val="none"/>
        </w:rPr>
        <w:t xml:space="preserve">, pamatojoties uz tiesneses </w:t>
      </w:r>
      <w:r w:rsidR="004D2BC0">
        <w:rPr>
          <w:rFonts w:ascii="Times New Roman" w:eastAsia="Times New Roman" w:hAnsi="Times New Roman" w:cs="Times New Roman"/>
          <w:kern w:val="0"/>
          <w:sz w:val="24"/>
          <w:szCs w:val="24"/>
          <w:lang w:eastAsia="lv-LV"/>
          <w14:ligatures w14:val="none"/>
        </w:rPr>
        <w:t xml:space="preserve">Ineses </w:t>
      </w:r>
      <w:proofErr w:type="spellStart"/>
      <w:r w:rsidR="00EC6D92">
        <w:rPr>
          <w:rFonts w:ascii="Times New Roman" w:eastAsia="Times New Roman" w:hAnsi="Times New Roman" w:cs="Times New Roman"/>
          <w:kern w:val="0"/>
          <w:sz w:val="24"/>
          <w:szCs w:val="24"/>
          <w:lang w:eastAsia="lv-LV"/>
          <w14:ligatures w14:val="none"/>
        </w:rPr>
        <w:t>Č</w:t>
      </w:r>
      <w:r w:rsidR="004D2BC0">
        <w:rPr>
          <w:rFonts w:ascii="Times New Roman" w:eastAsia="Times New Roman" w:hAnsi="Times New Roman" w:cs="Times New Roman"/>
          <w:kern w:val="0"/>
          <w:sz w:val="24"/>
          <w:szCs w:val="24"/>
          <w:lang w:eastAsia="lv-LV"/>
          <w14:ligatures w14:val="none"/>
        </w:rPr>
        <w:t>akšas</w:t>
      </w:r>
      <w:proofErr w:type="spellEnd"/>
      <w:r w:rsidRPr="0023471B">
        <w:rPr>
          <w:rFonts w:ascii="Times New Roman" w:eastAsia="Times New Roman" w:hAnsi="Times New Roman" w:cs="Times New Roman"/>
          <w:kern w:val="0"/>
          <w:sz w:val="24"/>
          <w:szCs w:val="24"/>
          <w:lang w:eastAsia="lv-LV"/>
          <w14:ligatures w14:val="none"/>
        </w:rPr>
        <w:t xml:space="preserve"> 20</w:t>
      </w:r>
      <w:r w:rsidR="00905917">
        <w:rPr>
          <w:rFonts w:ascii="Times New Roman" w:eastAsia="Times New Roman" w:hAnsi="Times New Roman" w:cs="Times New Roman"/>
          <w:kern w:val="0"/>
          <w:sz w:val="24"/>
          <w:szCs w:val="24"/>
          <w:lang w:eastAsia="lv-LV"/>
          <w14:ligatures w14:val="none"/>
        </w:rPr>
        <w:t>10</w:t>
      </w:r>
      <w:r w:rsidRPr="0023471B">
        <w:rPr>
          <w:rFonts w:ascii="Times New Roman" w:eastAsia="Times New Roman" w:hAnsi="Times New Roman" w:cs="Times New Roman"/>
          <w:kern w:val="0"/>
          <w:sz w:val="24"/>
          <w:szCs w:val="24"/>
          <w:lang w:eastAsia="lv-LV"/>
          <w14:ligatures w14:val="none"/>
        </w:rPr>
        <w:t xml:space="preserve">. gada </w:t>
      </w:r>
      <w:r w:rsidR="00B85F23">
        <w:rPr>
          <w:rFonts w:ascii="Times New Roman" w:eastAsia="Times New Roman" w:hAnsi="Times New Roman" w:cs="Times New Roman"/>
          <w:kern w:val="0"/>
          <w:sz w:val="24"/>
          <w:szCs w:val="24"/>
          <w:lang w:eastAsia="lv-LV"/>
          <w14:ligatures w14:val="none"/>
        </w:rPr>
        <w:t>9</w:t>
      </w:r>
      <w:r w:rsidR="00905917">
        <w:rPr>
          <w:rFonts w:ascii="Times New Roman" w:eastAsia="Times New Roman" w:hAnsi="Times New Roman" w:cs="Times New Roman"/>
          <w:kern w:val="0"/>
          <w:sz w:val="24"/>
          <w:szCs w:val="24"/>
          <w:lang w:eastAsia="lv-LV"/>
          <w14:ligatures w14:val="none"/>
        </w:rPr>
        <w:t>.februāra</w:t>
      </w:r>
      <w:r w:rsidRPr="0023471B">
        <w:rPr>
          <w:rFonts w:ascii="Times New Roman" w:eastAsia="Times New Roman" w:hAnsi="Times New Roman" w:cs="Times New Roman"/>
          <w:kern w:val="0"/>
          <w:sz w:val="24"/>
          <w:szCs w:val="24"/>
          <w:lang w:eastAsia="lv-LV"/>
          <w14:ligatures w14:val="none"/>
        </w:rPr>
        <w:t xml:space="preserve"> lēmumu (žurnāls Nr. 30000</w:t>
      </w:r>
      <w:r w:rsidR="004D2BC0">
        <w:rPr>
          <w:rFonts w:ascii="Times New Roman" w:eastAsia="Times New Roman" w:hAnsi="Times New Roman" w:cs="Times New Roman"/>
          <w:kern w:val="0"/>
          <w:sz w:val="24"/>
          <w:szCs w:val="24"/>
          <w:lang w:eastAsia="lv-LV"/>
          <w14:ligatures w14:val="none"/>
        </w:rPr>
        <w:t>2</w:t>
      </w:r>
      <w:r w:rsidR="00905917">
        <w:rPr>
          <w:rFonts w:ascii="Times New Roman" w:eastAsia="Times New Roman" w:hAnsi="Times New Roman" w:cs="Times New Roman"/>
          <w:kern w:val="0"/>
          <w:sz w:val="24"/>
          <w:szCs w:val="24"/>
          <w:lang w:eastAsia="lv-LV"/>
          <w14:ligatures w14:val="none"/>
        </w:rPr>
        <w:t>806306</w:t>
      </w:r>
      <w:r w:rsidRPr="0023471B">
        <w:rPr>
          <w:rFonts w:ascii="Times New Roman" w:eastAsia="Times New Roman" w:hAnsi="Times New Roman" w:cs="Times New Roman"/>
          <w:kern w:val="0"/>
          <w:sz w:val="24"/>
          <w:szCs w:val="24"/>
          <w:lang w:eastAsia="lv-LV"/>
          <w14:ligatures w14:val="none"/>
        </w:rPr>
        <w:t>).</w:t>
      </w:r>
    </w:p>
    <w:p w14:paraId="50C99A70" w14:textId="77777777" w:rsidR="0023471B" w:rsidRPr="0023471B"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61368949" w14:textId="77777777" w:rsidR="0023471B" w:rsidRPr="0023471B"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Saskaņā ar likuma “Par autoceļiem” 6.</w:t>
      </w:r>
      <w:r w:rsidRPr="00B85F23">
        <w:rPr>
          <w:rFonts w:ascii="Times New Roman" w:eastAsia="Times New Roman" w:hAnsi="Times New Roman" w:cs="Times New Roman"/>
          <w:kern w:val="0"/>
          <w:sz w:val="24"/>
          <w:szCs w:val="24"/>
          <w:vertAlign w:val="superscript"/>
          <w:lang w:eastAsia="lv-LV"/>
          <w14:ligatures w14:val="none"/>
        </w:rPr>
        <w:t>1</w:t>
      </w:r>
      <w:r w:rsidRPr="0023471B">
        <w:rPr>
          <w:rFonts w:ascii="Times New Roman" w:eastAsia="Times New Roman" w:hAnsi="Times New Roman" w:cs="Times New Roman"/>
          <w:kern w:val="0"/>
          <w:sz w:val="24"/>
          <w:szCs w:val="24"/>
          <w:lang w:eastAsia="lv-LV"/>
          <w14:ligatures w14:val="none"/>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30D59BD3" w14:textId="77777777" w:rsidR="0023471B"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18DC80D2" w14:textId="4168207B" w:rsidR="0023471B" w:rsidRPr="00265B4A"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lastRenderedPageBreak/>
        <w:t>Gulbenes novada pašvaldības īpašuma tiesības uz nekustamo īpašumu</w:t>
      </w:r>
      <w:r w:rsidR="00B85F23">
        <w:rPr>
          <w:rFonts w:ascii="Times New Roman" w:eastAsia="Times New Roman" w:hAnsi="Times New Roman" w:cs="Times New Roman"/>
          <w:kern w:val="0"/>
          <w:sz w:val="24"/>
          <w:szCs w:val="24"/>
          <w:lang w:eastAsia="lv-LV"/>
          <w14:ligatures w14:val="none"/>
        </w:rPr>
        <w:t xml:space="preserve"> “Mežotnes”, </w:t>
      </w:r>
      <w:r w:rsidRPr="00265B4A">
        <w:rPr>
          <w:rFonts w:ascii="Times New Roman" w:eastAsia="SimSun" w:hAnsi="Times New Roman" w:cs="Times New Roman"/>
          <w:kern w:val="0"/>
          <w:sz w:val="24"/>
          <w:szCs w:val="24"/>
          <w:lang w:eastAsia="zh-CN" w:bidi="hi-IN"/>
          <w14:ligatures w14:val="none"/>
        </w:rPr>
        <w:t>kadastra numurs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kas sastāv no zemes vienīb</w:t>
      </w:r>
      <w:r w:rsidRPr="008E22AE">
        <w:rPr>
          <w:rFonts w:ascii="Times New Roman" w:eastAsia="SimSun" w:hAnsi="Times New Roman" w:cs="Times New Roman"/>
          <w:kern w:val="0"/>
          <w:sz w:val="24"/>
          <w:szCs w:val="24"/>
          <w:lang w:eastAsia="zh-CN" w:bidi="hi-IN"/>
          <w14:ligatures w14:val="none"/>
        </w:rPr>
        <w:t>ām</w:t>
      </w:r>
      <w:r w:rsidRPr="00265B4A">
        <w:rPr>
          <w:rFonts w:ascii="Times New Roman" w:eastAsia="SimSun" w:hAnsi="Times New Roman" w:cs="Times New Roman"/>
          <w:kern w:val="0"/>
          <w:sz w:val="24"/>
          <w:szCs w:val="24"/>
          <w:lang w:eastAsia="zh-CN" w:bidi="hi-IN"/>
          <w14:ligatures w14:val="none"/>
        </w:rPr>
        <w:t xml:space="preserve"> ar kadastra apzīmējum</w:t>
      </w:r>
      <w:r w:rsidRPr="008E22AE">
        <w:rPr>
          <w:rFonts w:ascii="Times New Roman" w:eastAsia="SimSun" w:hAnsi="Times New Roman" w:cs="Times New Roman"/>
          <w:kern w:val="0"/>
          <w:sz w:val="24"/>
          <w:szCs w:val="24"/>
          <w:lang w:eastAsia="zh-CN" w:bidi="hi-IN"/>
          <w14:ligatures w14:val="none"/>
        </w:rPr>
        <w:t>u</w:t>
      </w:r>
      <w:r w:rsidRPr="00265B4A">
        <w:rPr>
          <w:rFonts w:ascii="Times New Roman" w:eastAsia="SimSun" w:hAnsi="Times New Roman" w:cs="Times New Roman"/>
          <w:kern w:val="0"/>
          <w:sz w:val="24"/>
          <w:szCs w:val="24"/>
          <w:lang w:eastAsia="zh-CN" w:bidi="hi-IN"/>
          <w14:ligatures w14:val="none"/>
        </w:rPr>
        <w:t xml:space="preserve">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xml:space="preserve"> 1</w:t>
      </w:r>
      <w:r w:rsidRPr="008E22AE">
        <w:rPr>
          <w:rFonts w:ascii="Times New Roman" w:eastAsia="SimSun" w:hAnsi="Times New Roman" w:cs="Times New Roman"/>
          <w:kern w:val="0"/>
          <w:sz w:val="24"/>
          <w:szCs w:val="24"/>
          <w:lang w:eastAsia="zh-CN" w:bidi="hi-IN"/>
          <w14:ligatures w14:val="none"/>
        </w:rPr>
        <w:t>2</w:t>
      </w:r>
      <w:r w:rsidRPr="00265B4A">
        <w:rPr>
          <w:rFonts w:ascii="Times New Roman" w:eastAsia="SimSun" w:hAnsi="Times New Roman" w:cs="Times New Roman"/>
          <w:kern w:val="0"/>
          <w:sz w:val="24"/>
          <w:szCs w:val="24"/>
          <w:lang w:eastAsia="zh-CN" w:bidi="hi-IN"/>
          <w14:ligatures w14:val="none"/>
        </w:rPr>
        <w:t>,</w:t>
      </w:r>
      <w:r w:rsidRPr="008E22AE">
        <w:rPr>
          <w:rFonts w:ascii="Times New Roman" w:eastAsia="SimSun" w:hAnsi="Times New Roman" w:cs="Times New Roman"/>
          <w:kern w:val="0"/>
          <w:sz w:val="24"/>
          <w:szCs w:val="24"/>
          <w:lang w:eastAsia="zh-CN" w:bidi="hi-IN"/>
          <w14:ligatures w14:val="none"/>
        </w:rPr>
        <w:t>25</w:t>
      </w:r>
      <w:r w:rsidRPr="00265B4A">
        <w:rPr>
          <w:rFonts w:ascii="Times New Roman" w:eastAsia="SimSun" w:hAnsi="Times New Roman" w:cs="Times New Roman"/>
          <w:kern w:val="0"/>
          <w:sz w:val="24"/>
          <w:szCs w:val="24"/>
          <w:lang w:eastAsia="zh-CN" w:bidi="hi-IN"/>
          <w14:ligatures w14:val="none"/>
        </w:rPr>
        <w:t xml:space="preserve"> ha platībā</w:t>
      </w:r>
      <w:r w:rsidRPr="008E22AE">
        <w:rPr>
          <w:rFonts w:ascii="Times New Roman" w:eastAsia="SimSun" w:hAnsi="Times New Roman" w:cs="Times New Roman"/>
          <w:kern w:val="0"/>
          <w:sz w:val="24"/>
          <w:szCs w:val="24"/>
          <w:lang w:eastAsia="zh-CN" w:bidi="hi-IN"/>
          <w14:ligatures w14:val="none"/>
        </w:rPr>
        <w:t xml:space="preserve"> un 5044 012 0454 </w:t>
      </w:r>
      <w:r w:rsidR="00B85F23">
        <w:rPr>
          <w:rFonts w:ascii="Times New Roman" w:eastAsia="SimSun" w:hAnsi="Times New Roman" w:cs="Times New Roman"/>
          <w:kern w:val="0"/>
          <w:sz w:val="24"/>
          <w:szCs w:val="24"/>
          <w:lang w:eastAsia="zh-CN" w:bidi="hi-IN"/>
          <w14:ligatures w14:val="none"/>
        </w:rPr>
        <w:t>0,9 ha</w:t>
      </w:r>
      <w:r w:rsidRPr="008E22AE">
        <w:rPr>
          <w:rFonts w:ascii="Times New Roman" w:eastAsia="SimSun" w:hAnsi="Times New Roman" w:cs="Times New Roman"/>
          <w:kern w:val="0"/>
          <w:sz w:val="24"/>
          <w:szCs w:val="24"/>
          <w:vertAlign w:val="superscript"/>
          <w:lang w:eastAsia="zh-CN" w:bidi="hi-IN"/>
          <w14:ligatures w14:val="none"/>
        </w:rPr>
        <w:t xml:space="preserve"> </w:t>
      </w:r>
      <w:r w:rsidRPr="008E22AE">
        <w:rPr>
          <w:rFonts w:ascii="Times New Roman" w:eastAsia="SimSun" w:hAnsi="Times New Roman" w:cs="Times New Roman"/>
          <w:kern w:val="0"/>
          <w:sz w:val="24"/>
          <w:szCs w:val="24"/>
          <w:lang w:eastAsia="zh-CN" w:bidi="hi-IN"/>
          <w14:ligatures w14:val="none"/>
        </w:rPr>
        <w:t>platībā</w:t>
      </w:r>
      <w:r w:rsidRPr="00265B4A">
        <w:rPr>
          <w:rFonts w:ascii="Times New Roman" w:eastAsia="Times New Roman" w:hAnsi="Times New Roman" w:cs="Times New Roman"/>
          <w:kern w:val="0"/>
          <w:sz w:val="24"/>
          <w:szCs w:val="24"/>
          <w:lang w:eastAsia="lv-LV"/>
          <w14:ligatures w14:val="none"/>
        </w:rPr>
        <w:t>, nostiprināta 20</w:t>
      </w:r>
      <w:r w:rsidRPr="008E22AE">
        <w:rPr>
          <w:rFonts w:ascii="Times New Roman" w:eastAsia="Times New Roman" w:hAnsi="Times New Roman" w:cs="Times New Roman"/>
          <w:kern w:val="0"/>
          <w:sz w:val="24"/>
          <w:szCs w:val="24"/>
          <w:lang w:eastAsia="lv-LV"/>
          <w14:ligatures w14:val="none"/>
        </w:rPr>
        <w:t>26</w:t>
      </w:r>
      <w:r w:rsidRPr="00265B4A">
        <w:rPr>
          <w:rFonts w:ascii="Times New Roman" w:eastAsia="Times New Roman" w:hAnsi="Times New Roman" w:cs="Times New Roman"/>
          <w:kern w:val="0"/>
          <w:sz w:val="24"/>
          <w:szCs w:val="24"/>
          <w:lang w:eastAsia="lv-LV"/>
          <w14:ligatures w14:val="none"/>
        </w:rPr>
        <w:t xml:space="preserve">. gada </w:t>
      </w:r>
      <w:r w:rsidRPr="008E22AE">
        <w:rPr>
          <w:rFonts w:ascii="Times New Roman" w:eastAsia="Times New Roman" w:hAnsi="Times New Roman" w:cs="Times New Roman"/>
          <w:kern w:val="0"/>
          <w:sz w:val="24"/>
          <w:szCs w:val="24"/>
          <w:lang w:eastAsia="lv-LV"/>
          <w14:ligatures w14:val="none"/>
        </w:rPr>
        <w:t>9</w:t>
      </w:r>
      <w:r w:rsidRPr="00265B4A">
        <w:rPr>
          <w:rFonts w:ascii="Times New Roman" w:eastAsia="Times New Roman" w:hAnsi="Times New Roman" w:cs="Times New Roman"/>
          <w:kern w:val="0"/>
          <w:sz w:val="24"/>
          <w:szCs w:val="24"/>
          <w:lang w:eastAsia="lv-LV"/>
          <w14:ligatures w14:val="none"/>
        </w:rPr>
        <w:t>.</w:t>
      </w:r>
      <w:r w:rsidRPr="008E22AE">
        <w:rPr>
          <w:rFonts w:ascii="Times New Roman" w:eastAsia="Times New Roman" w:hAnsi="Times New Roman" w:cs="Times New Roman"/>
          <w:kern w:val="0"/>
          <w:sz w:val="24"/>
          <w:szCs w:val="24"/>
          <w:lang w:eastAsia="lv-LV"/>
          <w14:ligatures w14:val="none"/>
        </w:rPr>
        <w:t>aprīlī</w:t>
      </w:r>
      <w:r w:rsidRPr="00265B4A">
        <w:rPr>
          <w:rFonts w:ascii="Times New Roman" w:eastAsia="Times New Roman" w:hAnsi="Times New Roman" w:cs="Times New Roman"/>
          <w:kern w:val="0"/>
          <w:sz w:val="24"/>
          <w:szCs w:val="24"/>
          <w:lang w:eastAsia="lv-LV"/>
          <w14:ligatures w14:val="none"/>
        </w:rPr>
        <w:t xml:space="preserve"> saskaņā ar Vidzemes rajona tiesas lēmumu (žurnāls Nr. 30000</w:t>
      </w:r>
      <w:r w:rsidRPr="008E22AE">
        <w:rPr>
          <w:rFonts w:ascii="Times New Roman" w:eastAsia="Times New Roman" w:hAnsi="Times New Roman" w:cs="Times New Roman"/>
          <w:kern w:val="0"/>
          <w:sz w:val="24"/>
          <w:szCs w:val="24"/>
          <w:lang w:eastAsia="lv-LV"/>
          <w14:ligatures w14:val="none"/>
        </w:rPr>
        <w:t>8544225</w:t>
      </w:r>
      <w:r w:rsidRPr="00265B4A">
        <w:rPr>
          <w:rFonts w:ascii="Times New Roman" w:eastAsia="Times New Roman" w:hAnsi="Times New Roman" w:cs="Times New Roman"/>
          <w:kern w:val="0"/>
          <w:sz w:val="24"/>
          <w:szCs w:val="24"/>
          <w:lang w:eastAsia="lv-LV"/>
          <w14:ligatures w14:val="none"/>
        </w:rPr>
        <w:t xml:space="preserve">), par ko izdarīts ieraksts </w:t>
      </w:r>
      <w:r w:rsidRPr="008E22AE">
        <w:rPr>
          <w:rFonts w:ascii="Times New Roman" w:eastAsia="Times New Roman" w:hAnsi="Times New Roman" w:cs="Times New Roman"/>
          <w:kern w:val="0"/>
          <w:sz w:val="24"/>
          <w:szCs w:val="24"/>
          <w:lang w:eastAsia="lv-LV"/>
          <w14:ligatures w14:val="none"/>
        </w:rPr>
        <w:t>Beļavas</w:t>
      </w:r>
      <w:r w:rsidRPr="00265B4A">
        <w:rPr>
          <w:rFonts w:ascii="Times New Roman" w:eastAsia="Times New Roman" w:hAnsi="Times New Roman" w:cs="Times New Roman"/>
          <w:kern w:val="0"/>
          <w:sz w:val="24"/>
          <w:szCs w:val="24"/>
          <w:lang w:eastAsia="lv-LV"/>
          <w14:ligatures w14:val="none"/>
        </w:rPr>
        <w:t xml:space="preserve"> pagasta zemesgrāmatas nodalījumā Nr. </w:t>
      </w:r>
      <w:r w:rsidRPr="00265B4A">
        <w:rPr>
          <w:rFonts w:ascii="Times New Roman" w:eastAsia="SimSun" w:hAnsi="Times New Roman" w:cs="Times New Roman"/>
          <w:kern w:val="0"/>
          <w:sz w:val="24"/>
          <w:szCs w:val="24"/>
          <w:lang w:eastAsia="zh-CN" w:bidi="hi-IN"/>
          <w14:ligatures w14:val="none"/>
        </w:rPr>
        <w:t>100000</w:t>
      </w:r>
      <w:r w:rsidRPr="008E22AE">
        <w:rPr>
          <w:rFonts w:ascii="Times New Roman" w:eastAsia="SimSun" w:hAnsi="Times New Roman" w:cs="Times New Roman"/>
          <w:kern w:val="0"/>
          <w:sz w:val="24"/>
          <w:szCs w:val="24"/>
          <w:lang w:eastAsia="zh-CN" w:bidi="hi-IN"/>
          <w14:ligatures w14:val="none"/>
        </w:rPr>
        <w:t>901316</w:t>
      </w:r>
      <w:r w:rsidRPr="00265B4A">
        <w:rPr>
          <w:rFonts w:ascii="Times New Roman" w:eastAsia="Times New Roman" w:hAnsi="Times New Roman" w:cs="Times New Roman"/>
          <w:kern w:val="0"/>
          <w:sz w:val="24"/>
          <w:szCs w:val="24"/>
          <w:lang w:eastAsia="lv-LV"/>
          <w14:ligatures w14:val="none"/>
        </w:rPr>
        <w:t>.</w:t>
      </w:r>
    </w:p>
    <w:p w14:paraId="5E46A8EA" w14:textId="77777777" w:rsidR="0023471B" w:rsidRPr="00265B4A"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Civillikuma 1158. pants nosaka, ka, ja nodibinot ceļa servitūtu nekas nav teikts par ceļa platumu, tad kājceļam jābūt vienu metru, bet lopu ceļam vai braucamam ceļam vismaz četri ar pusi metrus platam.</w:t>
      </w:r>
    </w:p>
    <w:p w14:paraId="57CB14CA" w14:textId="77777777" w:rsidR="0023471B" w:rsidRPr="008E22AE"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 xml:space="preserve">Gulbenes novada pašvaldības domes 2023.gada 21.decembra saistošo noteikumu Nr.24 “Gulbenes novada pašvaldības nolikums” 25.16.apakšpunktā noteikts, ka izpilddirektors slēdz privāto tiesību līgumus apstiprinātā budžeta ietvaros. </w:t>
      </w:r>
    </w:p>
    <w:p w14:paraId="24E965EC" w14:textId="77777777" w:rsidR="0023471B" w:rsidRPr="008E22AE" w:rsidRDefault="0023471B" w:rsidP="0023471B">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tautsaimniecības komitejas sēdes ieteikumu, atklāti balsojot: ar  balsīm "Par"–, "Pret" – , "Atturas" –, Gulbenes novada pašvaldības dome NOLEMJ:</w:t>
      </w:r>
    </w:p>
    <w:p w14:paraId="45C26DB1" w14:textId="53B786AD" w:rsidR="0023471B" w:rsidRDefault="0023471B" w:rsidP="0023471B">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 xml:space="preserve">PIEKRIST ceļa servitūta (braucamais </w:t>
      </w:r>
      <w:r w:rsidRPr="0081215E">
        <w:rPr>
          <w:rFonts w:ascii="Times New Roman" w:eastAsia="Times New Roman" w:hAnsi="Times New Roman" w:cs="Times New Roman"/>
          <w:kern w:val="0"/>
          <w:sz w:val="24"/>
          <w:szCs w:val="24"/>
          <w:lang w:eastAsia="lv-LV"/>
          <w14:ligatures w14:val="none"/>
        </w:rPr>
        <w:t xml:space="preserve">ceļš) </w:t>
      </w:r>
      <w:r w:rsidR="0081215E" w:rsidRPr="0081215E">
        <w:rPr>
          <w:rFonts w:ascii="Times New Roman" w:eastAsia="Times New Roman" w:hAnsi="Times New Roman" w:cs="Times New Roman"/>
          <w:kern w:val="0"/>
          <w:sz w:val="24"/>
          <w:szCs w:val="24"/>
          <w:lang w:eastAsia="lv-LV"/>
          <w14:ligatures w14:val="none"/>
        </w:rPr>
        <w:t>3</w:t>
      </w:r>
      <w:r w:rsidR="004D2BC0" w:rsidRPr="0081215E">
        <w:rPr>
          <w:rFonts w:ascii="Times New Roman" w:eastAsia="Times New Roman" w:hAnsi="Times New Roman" w:cs="Times New Roman"/>
          <w:kern w:val="0"/>
          <w:sz w:val="24"/>
          <w:szCs w:val="24"/>
          <w:lang w:eastAsia="lv-LV"/>
          <w14:ligatures w14:val="none"/>
        </w:rPr>
        <w:t>,0 m platumā un 1</w:t>
      </w:r>
      <w:r w:rsidR="0081215E" w:rsidRPr="0081215E">
        <w:rPr>
          <w:rFonts w:ascii="Times New Roman" w:eastAsia="Times New Roman" w:hAnsi="Times New Roman" w:cs="Times New Roman"/>
          <w:kern w:val="0"/>
          <w:sz w:val="24"/>
          <w:szCs w:val="24"/>
          <w:lang w:eastAsia="lv-LV"/>
          <w14:ligatures w14:val="none"/>
        </w:rPr>
        <w:t>86</w:t>
      </w:r>
      <w:r w:rsidR="004D2BC0" w:rsidRPr="0081215E">
        <w:rPr>
          <w:rFonts w:ascii="Times New Roman" w:eastAsia="Times New Roman" w:hAnsi="Times New Roman" w:cs="Times New Roman"/>
          <w:kern w:val="0"/>
          <w:sz w:val="24"/>
          <w:szCs w:val="24"/>
          <w:lang w:eastAsia="lv-LV"/>
          <w14:ligatures w14:val="none"/>
        </w:rPr>
        <w:t xml:space="preserve"> m garumā,</w:t>
      </w:r>
      <w:r w:rsidR="004D2BC0" w:rsidRPr="004D2BC0">
        <w:rPr>
          <w:rFonts w:ascii="Times New Roman" w:eastAsia="Times New Roman" w:hAnsi="Times New Roman" w:cs="Times New Roman"/>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nodibināšanai Gulbenes novada pašvaldībai piederošā nekustamā īpašuma</w:t>
      </w:r>
      <w:r w:rsidR="004811DF">
        <w:rPr>
          <w:rFonts w:ascii="Times New Roman" w:eastAsia="Times New Roman" w:hAnsi="Times New Roman" w:cs="Times New Roman"/>
          <w:kern w:val="0"/>
          <w:sz w:val="24"/>
          <w:szCs w:val="24"/>
          <w:lang w:eastAsia="lv-LV"/>
          <w14:ligatures w14:val="none"/>
        </w:rPr>
        <w:t>,</w:t>
      </w:r>
      <w:r w:rsidRPr="008E22AE">
        <w:rPr>
          <w:rFonts w:ascii="Times New Roman" w:eastAsia="Times New Roman" w:hAnsi="Times New Roman" w:cs="Times New Roman"/>
          <w:kern w:val="0"/>
          <w:sz w:val="24"/>
          <w:szCs w:val="24"/>
          <w:lang w:eastAsia="lv-LV"/>
          <w14:ligatures w14:val="none"/>
        </w:rPr>
        <w:t xml:space="preserve"> kadastra numurs 5044 020 0270, sastāvā ietilpstošajā zemes vienībā ar kadastra apzīmējumu 5044 012 0454 par labu</w:t>
      </w:r>
      <w:bookmarkStart w:id="1" w:name="_Hlk231211938"/>
      <w:r>
        <w:rPr>
          <w:rFonts w:ascii="Times New Roman" w:eastAsia="Times New Roman" w:hAnsi="Times New Roman" w:cs="Times New Roman"/>
          <w:kern w:val="0"/>
          <w:sz w:val="24"/>
          <w:szCs w:val="24"/>
          <w:lang w:eastAsia="lv-LV"/>
          <w14:ligatures w14:val="none"/>
        </w:rPr>
        <w:t xml:space="preserve"> </w:t>
      </w:r>
      <w:r w:rsidRPr="0023471B">
        <w:rPr>
          <w:rFonts w:ascii="Times New Roman" w:eastAsia="Times New Roman" w:hAnsi="Times New Roman" w:cs="Times New Roman"/>
          <w:kern w:val="0"/>
          <w:sz w:val="24"/>
          <w:szCs w:val="24"/>
          <w:lang w:eastAsia="lv-LV"/>
          <w14:ligatures w14:val="none"/>
        </w:rPr>
        <w:t xml:space="preserve">nekustamā īpašuma “Čiekuri”, Beļavas pagasts, Gulbenes novads, kadastra numurs 5044 012 0137, sastāvā ietilpstošajai zemes vienībai ar kadastra apzīmējumu 5044 012 0365, atbilstoši </w:t>
      </w:r>
      <w:proofErr w:type="spellStart"/>
      <w:r w:rsidRPr="0023471B">
        <w:rPr>
          <w:rFonts w:ascii="Times New Roman" w:eastAsia="Times New Roman" w:hAnsi="Times New Roman" w:cs="Times New Roman"/>
          <w:kern w:val="0"/>
          <w:sz w:val="24"/>
          <w:szCs w:val="24"/>
          <w:lang w:eastAsia="lv-LV"/>
          <w14:ligatures w14:val="none"/>
        </w:rPr>
        <w:t>izkopējumam</w:t>
      </w:r>
      <w:proofErr w:type="spellEnd"/>
      <w:r w:rsidRPr="0023471B">
        <w:rPr>
          <w:rFonts w:ascii="Times New Roman" w:eastAsia="Times New Roman" w:hAnsi="Times New Roman" w:cs="Times New Roman"/>
          <w:kern w:val="0"/>
          <w:sz w:val="24"/>
          <w:szCs w:val="24"/>
          <w:lang w:eastAsia="lv-LV"/>
          <w14:ligatures w14:val="none"/>
        </w:rPr>
        <w:t xml:space="preserve"> no digitālās kadastra kartes (Pielikums)</w:t>
      </w:r>
      <w:r>
        <w:rPr>
          <w:rFonts w:ascii="Times New Roman" w:eastAsia="Times New Roman" w:hAnsi="Times New Roman" w:cs="Times New Roman"/>
          <w:kern w:val="0"/>
          <w:sz w:val="24"/>
          <w:szCs w:val="24"/>
          <w:lang w:eastAsia="lv-LV"/>
          <w14:ligatures w14:val="none"/>
        </w:rPr>
        <w:t>.</w:t>
      </w:r>
    </w:p>
    <w:p w14:paraId="280250CC" w14:textId="5DD343DC" w:rsidR="0023471B" w:rsidRPr="0023471B" w:rsidRDefault="0023471B" w:rsidP="0023471B">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23471B">
        <w:rPr>
          <w:rFonts w:ascii="Times New Roman" w:eastAsia="Times New Roman" w:hAnsi="Times New Roman" w:cs="Times New Roman"/>
          <w:kern w:val="0"/>
          <w:sz w:val="24"/>
          <w:szCs w:val="24"/>
          <w:lang w:eastAsia="lv-LV"/>
          <w14:ligatures w14:val="none"/>
        </w:rPr>
        <w:t>personālvadības</w:t>
      </w:r>
      <w:proofErr w:type="spellEnd"/>
      <w:r w:rsidRPr="0023471B">
        <w:rPr>
          <w:rFonts w:ascii="Times New Roman" w:eastAsia="Times New Roman" w:hAnsi="Times New Roman" w:cs="Times New Roman"/>
          <w:kern w:val="0"/>
          <w:sz w:val="24"/>
          <w:szCs w:val="24"/>
          <w:lang w:eastAsia="lv-LV"/>
          <w14:ligatures w14:val="none"/>
        </w:rPr>
        <w:t xml:space="preserve"> nodaļai saskaņošanai.</w:t>
      </w:r>
    </w:p>
    <w:p w14:paraId="654E9593" w14:textId="75D996AB" w:rsidR="00DA255F" w:rsidRPr="00412DA4" w:rsidRDefault="0023471B" w:rsidP="00412DA4">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Gulbenes novada pašvaldības izpilddirektorei noslēgt līgumu par šā lēmuma 1.punktā noteiktā ceļa servitūta nodibināšanu ar nekustamā īpašuma </w:t>
      </w:r>
      <w:r w:rsidR="004D2BC0" w:rsidRPr="004D2BC0">
        <w:rPr>
          <w:rFonts w:ascii="Times New Roman" w:eastAsia="Times New Roman" w:hAnsi="Times New Roman" w:cs="Times New Roman"/>
          <w:kern w:val="0"/>
          <w:sz w:val="24"/>
          <w:szCs w:val="24"/>
          <w:lang w:eastAsia="lv-LV"/>
          <w14:ligatures w14:val="none"/>
        </w:rPr>
        <w:t>“Čiekuri”, Beļavas pagasts, Gulbenes novads, kadastra numurs 5044 012 0137</w:t>
      </w:r>
      <w:r w:rsidRPr="0023471B">
        <w:rPr>
          <w:rFonts w:ascii="Times New Roman" w:eastAsia="Times New Roman" w:hAnsi="Times New Roman" w:cs="Times New Roman"/>
          <w:kern w:val="0"/>
          <w:sz w:val="24"/>
          <w:szCs w:val="24"/>
          <w:lang w:eastAsia="lv-LV"/>
          <w14:ligatures w14:val="none"/>
        </w:rPr>
        <w:t xml:space="preserve">, īpašnieku </w:t>
      </w:r>
      <w:r w:rsidR="00367316" w:rsidRPr="00367316">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w:t>
      </w:r>
    </w:p>
    <w:p w14:paraId="49AE903A" w14:textId="77777777" w:rsidR="00412DA4" w:rsidRDefault="00412DA4" w:rsidP="0023471B">
      <w:pPr>
        <w:pStyle w:val="Sarakstarindkopa"/>
        <w:spacing w:after="0" w:line="360" w:lineRule="auto"/>
        <w:ind w:left="927" w:right="-766"/>
        <w:jc w:val="both"/>
        <w:rPr>
          <w:rFonts w:ascii="Times New Roman" w:eastAsia="Times New Roman" w:hAnsi="Times New Roman" w:cs="Times New Roman"/>
          <w:kern w:val="0"/>
          <w:sz w:val="24"/>
          <w:szCs w:val="24"/>
          <w:lang w:eastAsia="lv-LV"/>
          <w14:ligatures w14:val="none"/>
        </w:rPr>
      </w:pPr>
    </w:p>
    <w:p w14:paraId="1672AB64" w14:textId="77777777" w:rsidR="0023471B" w:rsidRPr="0023471B" w:rsidRDefault="0023471B" w:rsidP="0023471B">
      <w:pPr>
        <w:pStyle w:val="Sarakstarindkopa"/>
        <w:spacing w:after="0" w:line="360" w:lineRule="auto"/>
        <w:ind w:left="360" w:right="-766"/>
        <w:jc w:val="both"/>
        <w:rPr>
          <w:rFonts w:ascii="Times New Roman" w:eastAsia="Times New Roman" w:hAnsi="Times New Roman" w:cs="Times New Roman"/>
          <w:kern w:val="0"/>
          <w:sz w:val="24"/>
          <w:szCs w:val="24"/>
          <w:lang w:eastAsia="lv-LV"/>
          <w14:ligatures w14:val="none"/>
        </w:rPr>
      </w:pPr>
    </w:p>
    <w:bookmarkEnd w:id="1"/>
    <w:p w14:paraId="0DE4D120" w14:textId="0882ADB2" w:rsidR="0023471B" w:rsidRPr="0023471B" w:rsidRDefault="0023471B" w:rsidP="0023471B">
      <w:pPr>
        <w:rPr>
          <w:rFonts w:ascii="Times New Roman" w:eastAsia="Times New Roman" w:hAnsi="Times New Roman" w:cs="Times New Roman"/>
          <w:bCs/>
          <w:kern w:val="0"/>
          <w:sz w:val="24"/>
          <w:szCs w:val="24"/>
          <w:lang w:eastAsia="lv-LV"/>
          <w14:ligatures w14:val="none"/>
        </w:rPr>
      </w:pPr>
      <w:r w:rsidRPr="0023471B">
        <w:rPr>
          <w:rFonts w:ascii="Times New Roman" w:eastAsia="Times New Roman" w:hAnsi="Times New Roman" w:cs="Times New Roman"/>
          <w:bCs/>
          <w:kern w:val="0"/>
          <w:sz w:val="24"/>
          <w:szCs w:val="24"/>
          <w:lang w:eastAsia="lv-LV"/>
          <w14:ligatures w14:val="none"/>
        </w:rPr>
        <w:t xml:space="preserve">Gulbenes novada pašvaldības domes priekšsēdētājs </w:t>
      </w:r>
      <w:r w:rsidRPr="0023471B">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 xml:space="preserve">                                     </w:t>
      </w:r>
      <w:r w:rsidRPr="0023471B">
        <w:rPr>
          <w:rFonts w:ascii="Times New Roman" w:eastAsia="Times New Roman" w:hAnsi="Times New Roman" w:cs="Times New Roman"/>
          <w:bCs/>
          <w:kern w:val="0"/>
          <w:sz w:val="24"/>
          <w:szCs w:val="24"/>
          <w:lang w:eastAsia="lv-LV"/>
          <w14:ligatures w14:val="none"/>
        </w:rPr>
        <w:t>N. Mazūrs</w:t>
      </w:r>
    </w:p>
    <w:bookmarkEnd w:id="0"/>
    <w:p w14:paraId="1507DE3E" w14:textId="77777777" w:rsidR="00EA0CDF" w:rsidRDefault="00EA0CDF"/>
    <w:p w14:paraId="0872CC7E" w14:textId="77777777" w:rsidR="00EA0CDF" w:rsidRDefault="00EA0CDF"/>
    <w:p w14:paraId="46B8C774" w14:textId="77777777" w:rsidR="00367316" w:rsidRDefault="00367316" w:rsidP="00EA0CDF">
      <w:pPr>
        <w:spacing w:after="0" w:line="240" w:lineRule="auto"/>
        <w:jc w:val="right"/>
        <w:rPr>
          <w:rFonts w:ascii="Times New Roman" w:eastAsia="Times New Roman" w:hAnsi="Times New Roman" w:cs="Times New Roman"/>
          <w:kern w:val="0"/>
          <w:sz w:val="24"/>
          <w:szCs w:val="24"/>
          <w:lang w:eastAsia="lv-LV"/>
          <w14:ligatures w14:val="none"/>
        </w:rPr>
      </w:pPr>
    </w:p>
    <w:p w14:paraId="5F1FA3A3" w14:textId="77777777" w:rsidR="00367316" w:rsidRDefault="00367316">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7EB2FBA0" w14:textId="39C89597" w:rsidR="00EA0CDF" w:rsidRPr="00EA0CDF" w:rsidRDefault="00EA0CDF" w:rsidP="00EA0CDF">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lastRenderedPageBreak/>
        <w:t>Pielikums</w:t>
      </w:r>
    </w:p>
    <w:p w14:paraId="336C35D7" w14:textId="04EE0BB4" w:rsidR="00EA0CDF" w:rsidRPr="00EA0CDF" w:rsidRDefault="00EA0CDF" w:rsidP="00EA0CDF">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t>__</w:t>
      </w:r>
      <w:r w:rsidR="001D551D">
        <w:rPr>
          <w:rFonts w:ascii="Times New Roman" w:eastAsia="Times New Roman" w:hAnsi="Times New Roman" w:cs="Times New Roman"/>
          <w:kern w:val="0"/>
          <w:sz w:val="24"/>
          <w:szCs w:val="24"/>
          <w:lang w:eastAsia="lv-LV"/>
          <w14:ligatures w14:val="none"/>
        </w:rPr>
        <w:t>_</w:t>
      </w:r>
      <w:r w:rsidRPr="00EA0CDF">
        <w:rPr>
          <w:rFonts w:ascii="Times New Roman" w:eastAsia="Times New Roman" w:hAnsi="Times New Roman" w:cs="Times New Roman"/>
          <w:kern w:val="0"/>
          <w:sz w:val="24"/>
          <w:szCs w:val="24"/>
          <w:lang w:eastAsia="lv-LV"/>
          <w14:ligatures w14:val="none"/>
        </w:rPr>
        <w:t>.0</w:t>
      </w:r>
      <w:r>
        <w:rPr>
          <w:rFonts w:ascii="Times New Roman" w:eastAsia="Times New Roman" w:hAnsi="Times New Roman" w:cs="Times New Roman"/>
          <w:kern w:val="0"/>
          <w:sz w:val="24"/>
          <w:szCs w:val="24"/>
          <w:lang w:eastAsia="lv-LV"/>
          <w14:ligatures w14:val="none"/>
        </w:rPr>
        <w:t>6</w:t>
      </w:r>
      <w:r w:rsidRPr="00EA0CDF">
        <w:rPr>
          <w:rFonts w:ascii="Times New Roman" w:eastAsia="Times New Roman" w:hAnsi="Times New Roman" w:cs="Times New Roman"/>
          <w:kern w:val="0"/>
          <w:sz w:val="24"/>
          <w:szCs w:val="24"/>
          <w:lang w:eastAsia="lv-LV"/>
          <w14:ligatures w14:val="none"/>
        </w:rPr>
        <w:t>.2026. Gulbenes novada domes lēmumam Nr. GND/2026/___</w:t>
      </w:r>
      <w:r w:rsidR="001D551D">
        <w:rPr>
          <w:rFonts w:ascii="Times New Roman" w:eastAsia="Times New Roman" w:hAnsi="Times New Roman" w:cs="Times New Roman"/>
          <w:kern w:val="0"/>
          <w:sz w:val="24"/>
          <w:szCs w:val="24"/>
          <w:lang w:eastAsia="lv-LV"/>
          <w14:ligatures w14:val="none"/>
        </w:rPr>
        <w:t>_</w:t>
      </w:r>
    </w:p>
    <w:p w14:paraId="595A57BD" w14:textId="77777777" w:rsidR="00EA0CDF" w:rsidRPr="00EA0CDF" w:rsidRDefault="00EA0CDF" w:rsidP="00EA0CDF">
      <w:pPr>
        <w:spacing w:after="0" w:line="360" w:lineRule="auto"/>
        <w:rPr>
          <w:rFonts w:ascii="Times New Roman" w:eastAsia="Times New Roman" w:hAnsi="Times New Roman" w:cs="Times New Roman"/>
          <w:kern w:val="0"/>
          <w:sz w:val="24"/>
          <w:szCs w:val="24"/>
          <w:lang w:eastAsia="lv-LV"/>
          <w14:ligatures w14:val="none"/>
        </w:rPr>
      </w:pPr>
    </w:p>
    <w:p w14:paraId="79E4D74E" w14:textId="77777777" w:rsidR="00EA0CDF" w:rsidRPr="00EA0CDF" w:rsidRDefault="00EA0CDF" w:rsidP="00EA0CDF">
      <w:pPr>
        <w:spacing w:after="0" w:line="360" w:lineRule="auto"/>
        <w:jc w:val="center"/>
        <w:rPr>
          <w:rFonts w:ascii="Times New Roman" w:eastAsia="Times New Roman" w:hAnsi="Times New Roman" w:cs="Times New Roman"/>
          <w:b/>
          <w:kern w:val="0"/>
          <w:sz w:val="24"/>
          <w:szCs w:val="24"/>
          <w:lang w:eastAsia="lv-LV"/>
          <w14:ligatures w14:val="none"/>
        </w:rPr>
      </w:pPr>
      <w:r w:rsidRPr="00EA0CDF">
        <w:rPr>
          <w:rFonts w:ascii="Times New Roman" w:eastAsia="Times New Roman" w:hAnsi="Times New Roman" w:cs="Times New Roman"/>
          <w:b/>
          <w:kern w:val="0"/>
          <w:sz w:val="24"/>
          <w:szCs w:val="24"/>
          <w:lang w:eastAsia="lv-LV"/>
          <w14:ligatures w14:val="none"/>
        </w:rPr>
        <w:t>Servitūta ceļa atrašanās vietas shēma</w:t>
      </w:r>
    </w:p>
    <w:p w14:paraId="3DD5E5A1" w14:textId="0BC28172" w:rsidR="00EA0CDF" w:rsidRDefault="00EA0CDF">
      <w:r w:rsidRPr="00EA0CDF">
        <w:rPr>
          <w:noProof/>
        </w:rPr>
        <w:drawing>
          <wp:inline distT="0" distB="0" distL="0" distR="0" wp14:anchorId="5DB6E81A" wp14:editId="7593ABA3">
            <wp:extent cx="5705475" cy="7905750"/>
            <wp:effectExtent l="0" t="0" r="9525" b="0"/>
            <wp:docPr id="17091826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5475" cy="7905750"/>
                    </a:xfrm>
                    <a:prstGeom prst="rect">
                      <a:avLst/>
                    </a:prstGeom>
                    <a:noFill/>
                    <a:ln>
                      <a:noFill/>
                    </a:ln>
                  </pic:spPr>
                </pic:pic>
              </a:graphicData>
            </a:graphic>
          </wp:inline>
        </w:drawing>
      </w:r>
    </w:p>
    <w:p w14:paraId="333C53B4" w14:textId="70B6DDBF" w:rsidR="001D551D" w:rsidRPr="001D551D" w:rsidRDefault="001D551D" w:rsidP="001D551D">
      <w:pPr>
        <w:spacing w:before="240" w:after="0" w:line="360" w:lineRule="auto"/>
        <w:jc w:val="both"/>
        <w:rPr>
          <w:rFonts w:ascii="Times New Roman" w:eastAsia="Calibri" w:hAnsi="Times New Roman" w:cs="Times New Roman"/>
          <w:kern w:val="0"/>
          <w:sz w:val="24"/>
          <w:szCs w:val="24"/>
          <w14:ligatures w14:val="none"/>
        </w:rPr>
      </w:pPr>
      <w:r w:rsidRPr="001D551D">
        <w:rPr>
          <w:rFonts w:ascii="Times New Roman" w:eastAsia="Calibri" w:hAnsi="Times New Roman" w:cs="Times New Roman"/>
          <w:kern w:val="0"/>
          <w:sz w:val="24"/>
          <w:szCs w:val="24"/>
          <w14:ligatures w14:val="none"/>
        </w:rPr>
        <w:t>Gulbenes novada pašvaldības domes priekšsēdētājs</w:t>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t>N. Mazūrs</w:t>
      </w:r>
    </w:p>
    <w:sectPr w:rsidR="001D551D" w:rsidRPr="001D551D" w:rsidSect="00412DA4">
      <w:pgSz w:w="11906" w:h="16838"/>
      <w:pgMar w:top="993"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A185B"/>
    <w:multiLevelType w:val="hybridMultilevel"/>
    <w:tmpl w:val="1390EC02"/>
    <w:lvl w:ilvl="0" w:tplc="04260001">
      <w:start w:val="1"/>
      <w:numFmt w:val="bullet"/>
      <w:lvlText w:val=""/>
      <w:lvlJc w:val="left"/>
      <w:pPr>
        <w:ind w:left="1134" w:hanging="360"/>
      </w:pPr>
      <w:rPr>
        <w:rFonts w:ascii="Symbol" w:hAnsi="Symbol"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1"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92539157">
    <w:abstractNumId w:val="1"/>
  </w:num>
  <w:num w:numId="2" w16cid:durableId="628752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71B"/>
    <w:rsid w:val="00101304"/>
    <w:rsid w:val="001D551D"/>
    <w:rsid w:val="0023471B"/>
    <w:rsid w:val="00367316"/>
    <w:rsid w:val="003B48C9"/>
    <w:rsid w:val="00412DA4"/>
    <w:rsid w:val="004811DF"/>
    <w:rsid w:val="004D2BC0"/>
    <w:rsid w:val="004E2AB7"/>
    <w:rsid w:val="005E4C4E"/>
    <w:rsid w:val="00620F8E"/>
    <w:rsid w:val="00621B00"/>
    <w:rsid w:val="0068134C"/>
    <w:rsid w:val="00720796"/>
    <w:rsid w:val="00790D45"/>
    <w:rsid w:val="0081215E"/>
    <w:rsid w:val="00905917"/>
    <w:rsid w:val="00A6358D"/>
    <w:rsid w:val="00B85F23"/>
    <w:rsid w:val="00C073C8"/>
    <w:rsid w:val="00D22A5A"/>
    <w:rsid w:val="00D349BD"/>
    <w:rsid w:val="00DA255F"/>
    <w:rsid w:val="00EA0CDF"/>
    <w:rsid w:val="00EC6D92"/>
    <w:rsid w:val="00EF6D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1DF7E"/>
  <w15:chartTrackingRefBased/>
  <w15:docId w15:val="{819D80E3-9AF4-4DAD-8FBB-BD733EED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471B"/>
  </w:style>
  <w:style w:type="paragraph" w:styleId="Virsraksts1">
    <w:name w:val="heading 1"/>
    <w:basedOn w:val="Parasts"/>
    <w:next w:val="Parasts"/>
    <w:link w:val="Virsraksts1Rakstz"/>
    <w:uiPriority w:val="9"/>
    <w:qFormat/>
    <w:rsid w:val="002347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347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3471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3471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3471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347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347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347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347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3471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3471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3471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3471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3471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3471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3471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3471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3471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34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3471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347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3471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347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3471B"/>
    <w:rPr>
      <w:i/>
      <w:iCs/>
      <w:color w:val="404040" w:themeColor="text1" w:themeTint="BF"/>
    </w:rPr>
  </w:style>
  <w:style w:type="paragraph" w:styleId="Sarakstarindkopa">
    <w:name w:val="List Paragraph"/>
    <w:basedOn w:val="Parasts"/>
    <w:uiPriority w:val="34"/>
    <w:qFormat/>
    <w:rsid w:val="0023471B"/>
    <w:pPr>
      <w:ind w:left="720"/>
      <w:contextualSpacing/>
    </w:pPr>
  </w:style>
  <w:style w:type="character" w:styleId="Intensvsizclums">
    <w:name w:val="Intense Emphasis"/>
    <w:basedOn w:val="Noklusjumarindkopasfonts"/>
    <w:uiPriority w:val="21"/>
    <w:qFormat/>
    <w:rsid w:val="0023471B"/>
    <w:rPr>
      <w:i/>
      <w:iCs/>
      <w:color w:val="2F5496" w:themeColor="accent1" w:themeShade="BF"/>
    </w:rPr>
  </w:style>
  <w:style w:type="paragraph" w:styleId="Intensvscitts">
    <w:name w:val="Intense Quote"/>
    <w:basedOn w:val="Parasts"/>
    <w:next w:val="Parasts"/>
    <w:link w:val="IntensvscittsRakstz"/>
    <w:uiPriority w:val="30"/>
    <w:qFormat/>
    <w:rsid w:val="002347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3471B"/>
    <w:rPr>
      <w:i/>
      <w:iCs/>
      <w:color w:val="2F5496" w:themeColor="accent1" w:themeShade="BF"/>
    </w:rPr>
  </w:style>
  <w:style w:type="character" w:styleId="Intensvaatsauce">
    <w:name w:val="Intense Reference"/>
    <w:basedOn w:val="Noklusjumarindkopasfonts"/>
    <w:uiPriority w:val="32"/>
    <w:qFormat/>
    <w:rsid w:val="0023471B"/>
    <w:rPr>
      <w:b/>
      <w:bCs/>
      <w:smallCaps/>
      <w:color w:val="2F5496" w:themeColor="accent1" w:themeShade="BF"/>
      <w:spacing w:val="5"/>
    </w:rPr>
  </w:style>
  <w:style w:type="table" w:styleId="Reatabula">
    <w:name w:val="Table Grid"/>
    <w:basedOn w:val="Parastatabula"/>
    <w:uiPriority w:val="39"/>
    <w:rsid w:val="0023471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3120</Words>
  <Characters>1779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4</cp:revision>
  <dcterms:created xsi:type="dcterms:W3CDTF">2026-06-18T12:10:00Z</dcterms:created>
  <dcterms:modified xsi:type="dcterms:W3CDTF">2026-06-19T07:20:00Z</dcterms:modified>
</cp:coreProperties>
</file>