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E04D6" w:rsidRPr="008E04D6" w14:paraId="06123550" w14:textId="77777777" w:rsidTr="00D370E5">
        <w:trPr>
          <w:jc w:val="center"/>
        </w:trPr>
        <w:tc>
          <w:tcPr>
            <w:tcW w:w="9458" w:type="dxa"/>
          </w:tcPr>
          <w:p w14:paraId="409A99FC" w14:textId="77777777" w:rsidR="00704E82" w:rsidRPr="008E04D6" w:rsidRDefault="00704E82" w:rsidP="00F0532A">
            <w:pPr>
              <w:jc w:val="center"/>
            </w:pPr>
            <w:r w:rsidRPr="008E04D6">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E04D6" w:rsidRPr="008E04D6" w14:paraId="605ACDA3" w14:textId="77777777" w:rsidTr="00D370E5">
        <w:trPr>
          <w:jc w:val="center"/>
        </w:trPr>
        <w:tc>
          <w:tcPr>
            <w:tcW w:w="9458" w:type="dxa"/>
          </w:tcPr>
          <w:p w14:paraId="0394039A" w14:textId="77777777" w:rsidR="00704E82" w:rsidRPr="008E04D6" w:rsidRDefault="00704E82" w:rsidP="00F0532A">
            <w:pPr>
              <w:jc w:val="center"/>
            </w:pPr>
            <w:r w:rsidRPr="008E04D6">
              <w:rPr>
                <w:rFonts w:ascii="Times New Roman" w:hAnsi="Times New Roman" w:cs="Times New Roman"/>
                <w:b/>
                <w:bCs/>
                <w:sz w:val="28"/>
                <w:szCs w:val="28"/>
              </w:rPr>
              <w:t>GULBENES NOVADA PAŠVALDĪBA</w:t>
            </w:r>
          </w:p>
        </w:tc>
      </w:tr>
      <w:tr w:rsidR="008E04D6" w:rsidRPr="008E04D6" w14:paraId="245A442A" w14:textId="77777777" w:rsidTr="00D370E5">
        <w:trPr>
          <w:jc w:val="center"/>
        </w:trPr>
        <w:tc>
          <w:tcPr>
            <w:tcW w:w="9458" w:type="dxa"/>
          </w:tcPr>
          <w:p w14:paraId="168FC3E1" w14:textId="77777777" w:rsidR="00704E82" w:rsidRPr="008E04D6" w:rsidRDefault="00704E82" w:rsidP="000A1349">
            <w:pPr>
              <w:jc w:val="center"/>
            </w:pPr>
            <w:r w:rsidRPr="008E04D6">
              <w:rPr>
                <w:rFonts w:ascii="Times New Roman" w:hAnsi="Times New Roman" w:cs="Times New Roman"/>
                <w:sz w:val="24"/>
                <w:szCs w:val="24"/>
              </w:rPr>
              <w:t>Reģ.Nr.90009116327</w:t>
            </w:r>
          </w:p>
        </w:tc>
      </w:tr>
      <w:tr w:rsidR="008E04D6" w:rsidRPr="008E04D6" w14:paraId="30C4E637" w14:textId="77777777" w:rsidTr="00D370E5">
        <w:trPr>
          <w:jc w:val="center"/>
        </w:trPr>
        <w:tc>
          <w:tcPr>
            <w:tcW w:w="9458" w:type="dxa"/>
          </w:tcPr>
          <w:p w14:paraId="35F5C64A" w14:textId="77777777" w:rsidR="00704E82" w:rsidRPr="008E04D6" w:rsidRDefault="00704E82" w:rsidP="000A1349">
            <w:pPr>
              <w:jc w:val="center"/>
            </w:pPr>
            <w:r w:rsidRPr="008E04D6">
              <w:rPr>
                <w:rFonts w:ascii="Times New Roman" w:hAnsi="Times New Roman" w:cs="Times New Roman"/>
                <w:sz w:val="24"/>
                <w:szCs w:val="24"/>
              </w:rPr>
              <w:t>Ābeļu iela 2, Gulbene, Gulbenes nov., LV-4401</w:t>
            </w:r>
          </w:p>
        </w:tc>
      </w:tr>
      <w:tr w:rsidR="008E04D6" w:rsidRPr="008E04D6" w14:paraId="555E5E31" w14:textId="77777777" w:rsidTr="00D370E5">
        <w:trPr>
          <w:jc w:val="center"/>
        </w:trPr>
        <w:tc>
          <w:tcPr>
            <w:tcW w:w="9458" w:type="dxa"/>
          </w:tcPr>
          <w:p w14:paraId="0CC0A3F3" w14:textId="4E34B97C" w:rsidR="00704E82" w:rsidRPr="008E04D6" w:rsidRDefault="00704E82" w:rsidP="000A1349">
            <w:pPr>
              <w:jc w:val="center"/>
            </w:pPr>
            <w:r w:rsidRPr="008E04D6">
              <w:rPr>
                <w:rFonts w:ascii="Times New Roman" w:hAnsi="Times New Roman" w:cs="Times New Roman"/>
                <w:sz w:val="24"/>
                <w:szCs w:val="24"/>
              </w:rPr>
              <w:t>Tālrunis 64497710, mob.</w:t>
            </w:r>
            <w:r w:rsidR="00271ADB" w:rsidRPr="008E04D6">
              <w:rPr>
                <w:rFonts w:ascii="Times New Roman" w:hAnsi="Times New Roman" w:cs="Times New Roman"/>
                <w:sz w:val="24"/>
                <w:szCs w:val="24"/>
              </w:rPr>
              <w:t xml:space="preserve"> </w:t>
            </w:r>
            <w:r w:rsidRPr="008E04D6">
              <w:rPr>
                <w:rFonts w:ascii="Times New Roman" w:hAnsi="Times New Roman" w:cs="Times New Roman"/>
                <w:sz w:val="24"/>
                <w:szCs w:val="24"/>
              </w:rPr>
              <w:t>26595362, e-pasts</w:t>
            </w:r>
            <w:r w:rsidR="00EC46E7" w:rsidRPr="008E04D6">
              <w:rPr>
                <w:rFonts w:ascii="Times New Roman" w:hAnsi="Times New Roman" w:cs="Times New Roman"/>
                <w:sz w:val="24"/>
                <w:szCs w:val="24"/>
              </w:rPr>
              <w:t>:</w:t>
            </w:r>
            <w:r w:rsidRPr="008E04D6">
              <w:rPr>
                <w:rFonts w:ascii="Times New Roman" w:hAnsi="Times New Roman" w:cs="Times New Roman"/>
                <w:sz w:val="24"/>
                <w:szCs w:val="24"/>
              </w:rPr>
              <w:t xml:space="preserve"> dome@gulbene.lv, www.gulbene.lv</w:t>
            </w:r>
          </w:p>
        </w:tc>
      </w:tr>
    </w:tbl>
    <w:p w14:paraId="491EB3A2" w14:textId="0A04271E" w:rsidR="00704E82" w:rsidRPr="008E04D6" w:rsidRDefault="00704E82" w:rsidP="000A1349">
      <w:pPr>
        <w:pStyle w:val="Bezatstarpm"/>
        <w:jc w:val="center"/>
        <w:rPr>
          <w:rFonts w:ascii="Times New Roman" w:hAnsi="Times New Roman" w:cs="Times New Roman"/>
          <w:b/>
          <w:bCs/>
          <w:sz w:val="24"/>
          <w:szCs w:val="24"/>
        </w:rPr>
      </w:pPr>
      <w:r w:rsidRPr="008E04D6">
        <w:rPr>
          <w:rFonts w:ascii="Times New Roman" w:hAnsi="Times New Roman" w:cs="Times New Roman"/>
          <w:b/>
          <w:bCs/>
          <w:sz w:val="24"/>
          <w:szCs w:val="24"/>
        </w:rPr>
        <w:t xml:space="preserve">GULBENES NOVADA </w:t>
      </w:r>
      <w:r w:rsidR="00652902" w:rsidRPr="008E04D6">
        <w:rPr>
          <w:rFonts w:ascii="Times New Roman" w:hAnsi="Times New Roman" w:cs="Times New Roman"/>
          <w:b/>
          <w:bCs/>
          <w:sz w:val="24"/>
          <w:szCs w:val="24"/>
        </w:rPr>
        <w:t xml:space="preserve">PAŠVALDĪBAS </w:t>
      </w:r>
      <w:r w:rsidRPr="008E04D6">
        <w:rPr>
          <w:rFonts w:ascii="Times New Roman" w:hAnsi="Times New Roman" w:cs="Times New Roman"/>
          <w:b/>
          <w:bCs/>
          <w:sz w:val="24"/>
          <w:szCs w:val="24"/>
        </w:rPr>
        <w:t>DOMES LĒMUMS</w:t>
      </w:r>
    </w:p>
    <w:p w14:paraId="39DE24EB" w14:textId="77777777" w:rsidR="00704E82" w:rsidRPr="008E04D6" w:rsidRDefault="00704E82" w:rsidP="000A1349">
      <w:pPr>
        <w:pStyle w:val="Bezatstarpm"/>
        <w:jc w:val="center"/>
        <w:rPr>
          <w:rFonts w:ascii="Times New Roman" w:hAnsi="Times New Roman" w:cs="Times New Roman"/>
          <w:sz w:val="24"/>
          <w:szCs w:val="24"/>
        </w:rPr>
      </w:pPr>
      <w:r w:rsidRPr="008E04D6">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E04D6" w:rsidRPr="008E04D6" w14:paraId="0F61B28F" w14:textId="77777777" w:rsidTr="00704E82">
        <w:tc>
          <w:tcPr>
            <w:tcW w:w="4676" w:type="dxa"/>
          </w:tcPr>
          <w:p w14:paraId="1A3B27C3" w14:textId="2883B670" w:rsidR="00A53637" w:rsidRPr="008E04D6" w:rsidRDefault="00704E82" w:rsidP="008F66B6">
            <w:pPr>
              <w:rPr>
                <w:rFonts w:ascii="Times New Roman" w:hAnsi="Times New Roman" w:cs="Times New Roman"/>
                <w:b/>
                <w:bCs/>
                <w:sz w:val="24"/>
                <w:szCs w:val="24"/>
              </w:rPr>
            </w:pPr>
            <w:r w:rsidRPr="008E04D6">
              <w:rPr>
                <w:rFonts w:ascii="Times New Roman" w:hAnsi="Times New Roman" w:cs="Times New Roman"/>
                <w:b/>
                <w:bCs/>
                <w:sz w:val="24"/>
                <w:szCs w:val="24"/>
              </w:rPr>
              <w:t>202</w:t>
            </w:r>
            <w:r w:rsidR="002C57B4" w:rsidRPr="008E04D6">
              <w:rPr>
                <w:rFonts w:ascii="Times New Roman" w:hAnsi="Times New Roman" w:cs="Times New Roman"/>
                <w:b/>
                <w:bCs/>
                <w:sz w:val="24"/>
                <w:szCs w:val="24"/>
              </w:rPr>
              <w:t>6</w:t>
            </w:r>
            <w:r w:rsidRPr="008E04D6">
              <w:rPr>
                <w:rFonts w:ascii="Times New Roman" w:hAnsi="Times New Roman" w:cs="Times New Roman"/>
                <w:b/>
                <w:bCs/>
                <w:sz w:val="24"/>
                <w:szCs w:val="24"/>
              </w:rPr>
              <w:t xml:space="preserve">.gada </w:t>
            </w:r>
            <w:r w:rsidR="00C74B69" w:rsidRPr="008E04D6">
              <w:rPr>
                <w:rFonts w:ascii="Times New Roman" w:hAnsi="Times New Roman" w:cs="Times New Roman"/>
                <w:b/>
                <w:bCs/>
                <w:sz w:val="24"/>
                <w:szCs w:val="24"/>
              </w:rPr>
              <w:t>25.jūnijā</w:t>
            </w:r>
          </w:p>
        </w:tc>
        <w:tc>
          <w:tcPr>
            <w:tcW w:w="4678" w:type="dxa"/>
          </w:tcPr>
          <w:p w14:paraId="6A7115E4" w14:textId="120E470C" w:rsidR="00704E82" w:rsidRPr="008E04D6" w:rsidRDefault="00704E82" w:rsidP="0095290C">
            <w:pPr>
              <w:rPr>
                <w:rFonts w:ascii="Times New Roman" w:hAnsi="Times New Roman" w:cs="Times New Roman"/>
                <w:b/>
                <w:bCs/>
                <w:sz w:val="24"/>
                <w:szCs w:val="24"/>
              </w:rPr>
            </w:pPr>
            <w:r w:rsidRPr="008E04D6">
              <w:rPr>
                <w:rFonts w:ascii="Times New Roman" w:hAnsi="Times New Roman" w:cs="Times New Roman"/>
                <w:b/>
                <w:bCs/>
                <w:sz w:val="24"/>
                <w:szCs w:val="24"/>
              </w:rPr>
              <w:t xml:space="preserve">                                Nr. </w:t>
            </w:r>
            <w:r w:rsidR="00594091" w:rsidRPr="008E04D6">
              <w:rPr>
                <w:rFonts w:ascii="Times New Roman" w:hAnsi="Times New Roman" w:cs="Times New Roman"/>
                <w:b/>
                <w:bCs/>
                <w:sz w:val="24"/>
                <w:szCs w:val="24"/>
              </w:rPr>
              <w:t>GND/202</w:t>
            </w:r>
            <w:r w:rsidR="002C57B4" w:rsidRPr="008E04D6">
              <w:rPr>
                <w:rFonts w:ascii="Times New Roman" w:hAnsi="Times New Roman" w:cs="Times New Roman"/>
                <w:b/>
                <w:bCs/>
                <w:sz w:val="24"/>
                <w:szCs w:val="24"/>
              </w:rPr>
              <w:t>6</w:t>
            </w:r>
            <w:r w:rsidRPr="008E04D6">
              <w:rPr>
                <w:rFonts w:ascii="Times New Roman" w:hAnsi="Times New Roman" w:cs="Times New Roman"/>
                <w:b/>
                <w:bCs/>
                <w:sz w:val="24"/>
                <w:szCs w:val="24"/>
              </w:rPr>
              <w:t>/</w:t>
            </w:r>
          </w:p>
        </w:tc>
      </w:tr>
      <w:tr w:rsidR="00704E82" w:rsidRPr="008E04D6" w14:paraId="33B9F2D1" w14:textId="77777777" w:rsidTr="00704E82">
        <w:tc>
          <w:tcPr>
            <w:tcW w:w="4676" w:type="dxa"/>
          </w:tcPr>
          <w:p w14:paraId="320BCC8D" w14:textId="77777777" w:rsidR="00704E82" w:rsidRPr="008E04D6" w:rsidRDefault="00704E82" w:rsidP="00F0532A">
            <w:pPr>
              <w:rPr>
                <w:rFonts w:ascii="Times New Roman" w:hAnsi="Times New Roman" w:cs="Times New Roman"/>
                <w:sz w:val="24"/>
                <w:szCs w:val="24"/>
              </w:rPr>
            </w:pPr>
          </w:p>
        </w:tc>
        <w:tc>
          <w:tcPr>
            <w:tcW w:w="4678" w:type="dxa"/>
          </w:tcPr>
          <w:p w14:paraId="09B30455" w14:textId="3015C1D4" w:rsidR="00704E82" w:rsidRPr="008E04D6" w:rsidRDefault="00704E82" w:rsidP="00F0532A">
            <w:pPr>
              <w:rPr>
                <w:rFonts w:ascii="Times New Roman" w:hAnsi="Times New Roman" w:cs="Times New Roman"/>
                <w:b/>
                <w:bCs/>
                <w:sz w:val="24"/>
                <w:szCs w:val="24"/>
              </w:rPr>
            </w:pPr>
            <w:r w:rsidRPr="008E04D6">
              <w:rPr>
                <w:rFonts w:ascii="Times New Roman" w:hAnsi="Times New Roman" w:cs="Times New Roman"/>
                <w:b/>
                <w:bCs/>
                <w:sz w:val="24"/>
                <w:szCs w:val="24"/>
              </w:rPr>
              <w:t xml:space="preserve">                                (protokols Nr.; </w:t>
            </w:r>
            <w:r w:rsidR="008A1327" w:rsidRPr="008E04D6">
              <w:rPr>
                <w:rFonts w:ascii="Times New Roman" w:hAnsi="Times New Roman" w:cs="Times New Roman"/>
                <w:b/>
                <w:bCs/>
                <w:sz w:val="24"/>
                <w:szCs w:val="24"/>
              </w:rPr>
              <w:t xml:space="preserve"> </w:t>
            </w:r>
            <w:r w:rsidRPr="008E04D6">
              <w:rPr>
                <w:rFonts w:ascii="Times New Roman" w:hAnsi="Times New Roman" w:cs="Times New Roman"/>
                <w:b/>
                <w:bCs/>
                <w:sz w:val="24"/>
                <w:szCs w:val="24"/>
              </w:rPr>
              <w:t>.p.)</w:t>
            </w:r>
          </w:p>
        </w:tc>
      </w:tr>
    </w:tbl>
    <w:p w14:paraId="7FA50FC4" w14:textId="77777777" w:rsidR="00704E82" w:rsidRPr="008E04D6" w:rsidRDefault="00704E82" w:rsidP="00704E82">
      <w:pPr>
        <w:rPr>
          <w:rFonts w:ascii="Times New Roman" w:hAnsi="Times New Roman" w:cs="Times New Roman"/>
          <w:sz w:val="24"/>
          <w:szCs w:val="24"/>
        </w:rPr>
      </w:pPr>
    </w:p>
    <w:p w14:paraId="0ABF40AA" w14:textId="19CDBDAA" w:rsidR="00325B46" w:rsidRPr="008E04D6" w:rsidRDefault="00B14439" w:rsidP="005E4748">
      <w:pPr>
        <w:pStyle w:val="Default"/>
        <w:spacing w:after="240"/>
        <w:ind w:firstLine="567"/>
        <w:jc w:val="center"/>
        <w:rPr>
          <w:b/>
          <w:szCs w:val="24"/>
        </w:rPr>
      </w:pPr>
      <w:r w:rsidRPr="008E04D6">
        <w:rPr>
          <w:b/>
          <w:szCs w:val="24"/>
        </w:rPr>
        <w:t xml:space="preserve">Par </w:t>
      </w:r>
      <w:r w:rsidR="00B73A3D" w:rsidRPr="008E04D6">
        <w:rPr>
          <w:b/>
          <w:szCs w:val="24"/>
        </w:rPr>
        <w:t>nekustamā īpašuma</w:t>
      </w:r>
      <w:r w:rsidR="00882F62" w:rsidRPr="008E04D6">
        <w:rPr>
          <w:b/>
          <w:szCs w:val="24"/>
        </w:rPr>
        <w:t xml:space="preserve"> </w:t>
      </w:r>
      <w:r w:rsidR="00420240" w:rsidRPr="008E04D6">
        <w:rPr>
          <w:b/>
          <w:szCs w:val="24"/>
        </w:rPr>
        <w:t xml:space="preserve">Dārza iela 8A, Gulbene, Gulbenes novads, </w:t>
      </w:r>
      <w:r w:rsidR="00325B46" w:rsidRPr="008E04D6">
        <w:rPr>
          <w:b/>
          <w:szCs w:val="24"/>
        </w:rPr>
        <w:t>atsavināšanu</w:t>
      </w:r>
    </w:p>
    <w:p w14:paraId="6D581507" w14:textId="6C8F22C0" w:rsidR="00420240" w:rsidRPr="008E04D6" w:rsidRDefault="00271ADB" w:rsidP="00420240">
      <w:pPr>
        <w:spacing w:line="360" w:lineRule="auto"/>
        <w:ind w:firstLine="567"/>
        <w:jc w:val="both"/>
        <w:rPr>
          <w:rFonts w:ascii="Times New Roman" w:hAnsi="Times New Roman" w:cs="Times New Roman"/>
          <w:sz w:val="24"/>
          <w:szCs w:val="24"/>
        </w:rPr>
      </w:pPr>
      <w:r w:rsidRPr="008E04D6">
        <w:rPr>
          <w:rFonts w:ascii="Times New Roman" w:hAnsi="Times New Roman" w:cs="Times New Roman"/>
          <w:bCs/>
          <w:sz w:val="24"/>
          <w:szCs w:val="24"/>
        </w:rPr>
        <w:t xml:space="preserve">Izskatīts </w:t>
      </w:r>
      <w:r w:rsidR="00420240" w:rsidRPr="008E04D6">
        <w:rPr>
          <w:rFonts w:ascii="Times New Roman" w:hAnsi="Times New Roman" w:cs="Times New Roman"/>
          <w:bCs/>
          <w:sz w:val="24"/>
          <w:szCs w:val="24"/>
        </w:rPr>
        <w:t>Gulbenes novada Centrālās pārvaldes Īpašumu pārraudzības nodaļas vadītāja Kristapa Dauksta</w:t>
      </w:r>
      <w:r w:rsidRPr="008E04D6">
        <w:rPr>
          <w:rFonts w:ascii="Times New Roman" w:hAnsi="Times New Roman" w:cs="Times New Roman"/>
          <w:bCs/>
          <w:sz w:val="24"/>
          <w:szCs w:val="24"/>
        </w:rPr>
        <w:t xml:space="preserve"> 202</w:t>
      </w:r>
      <w:r w:rsidR="00E33B0F" w:rsidRPr="008E04D6">
        <w:rPr>
          <w:rFonts w:ascii="Times New Roman" w:hAnsi="Times New Roman" w:cs="Times New Roman"/>
          <w:bCs/>
          <w:sz w:val="24"/>
          <w:szCs w:val="24"/>
        </w:rPr>
        <w:t>6</w:t>
      </w:r>
      <w:r w:rsidRPr="008E04D6">
        <w:rPr>
          <w:rFonts w:ascii="Times New Roman" w:hAnsi="Times New Roman" w:cs="Times New Roman"/>
          <w:bCs/>
          <w:sz w:val="24"/>
          <w:szCs w:val="24"/>
        </w:rPr>
        <w:t xml:space="preserve">.gada </w:t>
      </w:r>
      <w:r w:rsidR="00420240" w:rsidRPr="008E04D6">
        <w:rPr>
          <w:rFonts w:ascii="Times New Roman" w:hAnsi="Times New Roman" w:cs="Times New Roman"/>
          <w:bCs/>
          <w:sz w:val="24"/>
          <w:szCs w:val="24"/>
        </w:rPr>
        <w:t>2</w:t>
      </w:r>
      <w:r w:rsidR="008E04D6" w:rsidRPr="008E04D6">
        <w:rPr>
          <w:rFonts w:ascii="Times New Roman" w:hAnsi="Times New Roman" w:cs="Times New Roman"/>
          <w:bCs/>
          <w:sz w:val="24"/>
          <w:szCs w:val="24"/>
        </w:rPr>
        <w:t>6</w:t>
      </w:r>
      <w:r w:rsidR="00C74B69" w:rsidRPr="008E04D6">
        <w:rPr>
          <w:rFonts w:ascii="Times New Roman" w:hAnsi="Times New Roman" w:cs="Times New Roman"/>
          <w:bCs/>
          <w:sz w:val="24"/>
          <w:szCs w:val="24"/>
        </w:rPr>
        <w:t>.maija</w:t>
      </w:r>
      <w:r w:rsidRPr="008E04D6">
        <w:rPr>
          <w:rFonts w:ascii="Times New Roman" w:hAnsi="Times New Roman" w:cs="Times New Roman"/>
          <w:bCs/>
          <w:sz w:val="24"/>
          <w:szCs w:val="24"/>
        </w:rPr>
        <w:t xml:space="preserve"> iesniegums (Gulbenes novada pašvaldībā saņemts 202</w:t>
      </w:r>
      <w:r w:rsidR="00E33B0F" w:rsidRPr="008E04D6">
        <w:rPr>
          <w:rFonts w:ascii="Times New Roman" w:hAnsi="Times New Roman" w:cs="Times New Roman"/>
          <w:bCs/>
          <w:sz w:val="24"/>
          <w:szCs w:val="24"/>
        </w:rPr>
        <w:t>6</w:t>
      </w:r>
      <w:r w:rsidRPr="008E04D6">
        <w:rPr>
          <w:rFonts w:ascii="Times New Roman" w:hAnsi="Times New Roman" w:cs="Times New Roman"/>
          <w:bCs/>
          <w:sz w:val="24"/>
          <w:szCs w:val="24"/>
        </w:rPr>
        <w:t>.gada</w:t>
      </w:r>
      <w:r w:rsidR="00B80450" w:rsidRPr="008E04D6">
        <w:rPr>
          <w:rFonts w:ascii="Times New Roman" w:hAnsi="Times New Roman" w:cs="Times New Roman"/>
          <w:bCs/>
          <w:sz w:val="24"/>
          <w:szCs w:val="24"/>
        </w:rPr>
        <w:t xml:space="preserve"> </w:t>
      </w:r>
      <w:r w:rsidR="00420240" w:rsidRPr="008E04D6">
        <w:rPr>
          <w:rFonts w:ascii="Times New Roman" w:hAnsi="Times New Roman" w:cs="Times New Roman"/>
          <w:bCs/>
          <w:sz w:val="24"/>
          <w:szCs w:val="24"/>
        </w:rPr>
        <w:t>2</w:t>
      </w:r>
      <w:r w:rsidR="008E04D6" w:rsidRPr="008E04D6">
        <w:rPr>
          <w:rFonts w:ascii="Times New Roman" w:hAnsi="Times New Roman" w:cs="Times New Roman"/>
          <w:bCs/>
          <w:sz w:val="24"/>
          <w:szCs w:val="24"/>
        </w:rPr>
        <w:t>6</w:t>
      </w:r>
      <w:r w:rsidR="00C74B69" w:rsidRPr="008E04D6">
        <w:rPr>
          <w:rFonts w:ascii="Times New Roman" w:hAnsi="Times New Roman" w:cs="Times New Roman"/>
          <w:bCs/>
          <w:sz w:val="24"/>
          <w:szCs w:val="24"/>
        </w:rPr>
        <w:t>.maijā</w:t>
      </w:r>
      <w:r w:rsidRPr="008E04D6">
        <w:rPr>
          <w:rFonts w:ascii="Times New Roman" w:hAnsi="Times New Roman" w:cs="Times New Roman"/>
          <w:bCs/>
          <w:sz w:val="24"/>
          <w:szCs w:val="24"/>
        </w:rPr>
        <w:t xml:space="preserve"> un reģistrēts ar Nr. </w:t>
      </w:r>
      <w:r w:rsidR="008E04D6" w:rsidRPr="008E04D6">
        <w:rPr>
          <w:rFonts w:ascii="Times New Roman" w:hAnsi="Times New Roman" w:cs="Times New Roman"/>
          <w:bCs/>
          <w:sz w:val="24"/>
          <w:szCs w:val="24"/>
        </w:rPr>
        <w:t>GND/5.13.2/26/1366-G</w:t>
      </w:r>
      <w:r w:rsidRPr="008E04D6">
        <w:rPr>
          <w:rFonts w:ascii="Times New Roman" w:hAnsi="Times New Roman" w:cs="Times New Roman"/>
          <w:bCs/>
          <w:sz w:val="24"/>
          <w:szCs w:val="24"/>
        </w:rPr>
        <w:t>)</w:t>
      </w:r>
      <w:r w:rsidR="002D2709" w:rsidRPr="008E04D6">
        <w:rPr>
          <w:rFonts w:ascii="Times New Roman" w:hAnsi="Times New Roman" w:cs="Times New Roman"/>
          <w:bCs/>
          <w:sz w:val="24"/>
          <w:szCs w:val="24"/>
        </w:rPr>
        <w:t xml:space="preserve">, kurā tiek lūgts </w:t>
      </w:r>
      <w:r w:rsidR="00F74CC7" w:rsidRPr="008E04D6">
        <w:rPr>
          <w:rFonts w:ascii="Times New Roman" w:hAnsi="Times New Roman" w:cs="Times New Roman"/>
          <w:bCs/>
          <w:sz w:val="24"/>
          <w:szCs w:val="24"/>
        </w:rPr>
        <w:t>atsavināt</w:t>
      </w:r>
      <w:r w:rsidRPr="008E04D6">
        <w:rPr>
          <w:rFonts w:ascii="Times New Roman" w:hAnsi="Times New Roman" w:cs="Times New Roman"/>
          <w:bCs/>
          <w:sz w:val="24"/>
          <w:szCs w:val="24"/>
        </w:rPr>
        <w:t xml:space="preserve"> </w:t>
      </w:r>
      <w:r w:rsidR="00420240" w:rsidRPr="008E04D6">
        <w:rPr>
          <w:rFonts w:ascii="Times New Roman" w:hAnsi="Times New Roman" w:cs="Times New Roman"/>
          <w:sz w:val="24"/>
          <w:szCs w:val="24"/>
        </w:rPr>
        <w:t>Gulbenes novada pašvaldības nekustamo īpašumu Dārza iela 8A, Gulbenē, Gulbenes novadā, kadastra numurs 5001 009 0199, kas sastāv no zemes vienības ar kadastra apzīmējumu 50010090363 ar platību 2848 kv.m</w:t>
      </w:r>
      <w:r w:rsidR="00F35E3A" w:rsidRPr="008E04D6">
        <w:rPr>
          <w:rFonts w:ascii="Times New Roman" w:hAnsi="Times New Roman" w:cs="Times New Roman"/>
          <w:bCs/>
          <w:sz w:val="24"/>
          <w:szCs w:val="24"/>
        </w:rPr>
        <w:t>.</w:t>
      </w:r>
      <w:r w:rsidR="00420240" w:rsidRPr="008E04D6">
        <w:rPr>
          <w:rFonts w:ascii="Times New Roman" w:hAnsi="Times New Roman" w:cs="Times New Roman"/>
          <w:bCs/>
          <w:sz w:val="24"/>
          <w:szCs w:val="24"/>
        </w:rPr>
        <w:t>.</w:t>
      </w:r>
      <w:r w:rsidR="00F35E3A" w:rsidRPr="008E04D6">
        <w:rPr>
          <w:rFonts w:ascii="Times New Roman" w:hAnsi="Times New Roman" w:cs="Times New Roman"/>
          <w:bCs/>
          <w:sz w:val="24"/>
          <w:szCs w:val="24"/>
        </w:rPr>
        <w:t xml:space="preserve"> </w:t>
      </w:r>
      <w:r w:rsidR="00DF142A" w:rsidRPr="008E04D6">
        <w:rPr>
          <w:rFonts w:ascii="Times New Roman" w:hAnsi="Times New Roman" w:cs="Times New Roman"/>
          <w:bCs/>
          <w:sz w:val="24"/>
          <w:szCs w:val="24"/>
        </w:rPr>
        <w:t>Iesniegumā tiek</w:t>
      </w:r>
      <w:r w:rsidR="006E56E4" w:rsidRPr="008E04D6">
        <w:rPr>
          <w:rFonts w:ascii="Times New Roman" w:hAnsi="Times New Roman" w:cs="Times New Roman"/>
          <w:bCs/>
          <w:sz w:val="24"/>
          <w:szCs w:val="24"/>
        </w:rPr>
        <w:t xml:space="preserve"> </w:t>
      </w:r>
      <w:r w:rsidR="00DF142A" w:rsidRPr="008E04D6">
        <w:rPr>
          <w:rFonts w:ascii="Times New Roman" w:hAnsi="Times New Roman" w:cs="Times New Roman"/>
          <w:bCs/>
          <w:sz w:val="24"/>
          <w:szCs w:val="24"/>
        </w:rPr>
        <w:t>norādīts</w:t>
      </w:r>
      <w:r w:rsidR="006E56E4" w:rsidRPr="008E04D6">
        <w:rPr>
          <w:rFonts w:ascii="Times New Roman" w:hAnsi="Times New Roman" w:cs="Times New Roman"/>
          <w:bCs/>
          <w:sz w:val="24"/>
          <w:szCs w:val="24"/>
        </w:rPr>
        <w:t>,</w:t>
      </w:r>
      <w:r w:rsidR="00DF142A" w:rsidRPr="008E04D6">
        <w:rPr>
          <w:rFonts w:ascii="Times New Roman" w:hAnsi="Times New Roman" w:cs="Times New Roman"/>
          <w:bCs/>
          <w:sz w:val="24"/>
          <w:szCs w:val="24"/>
        </w:rPr>
        <w:t xml:space="preserve"> ka </w:t>
      </w:r>
      <w:r w:rsidR="00420240" w:rsidRPr="008E04D6">
        <w:rPr>
          <w:rFonts w:ascii="Times New Roman" w:hAnsi="Times New Roman" w:cs="Times New Roman"/>
          <w:sz w:val="24"/>
          <w:szCs w:val="24"/>
        </w:rPr>
        <w:t>atbilstoši Gulbenes novada</w:t>
      </w:r>
      <w:r w:rsidR="000C0D01">
        <w:rPr>
          <w:rFonts w:ascii="Times New Roman" w:hAnsi="Times New Roman" w:cs="Times New Roman"/>
          <w:sz w:val="24"/>
          <w:szCs w:val="24"/>
        </w:rPr>
        <w:t xml:space="preserve"> pašvaldības domes </w:t>
      </w:r>
      <w:r w:rsidR="00420240" w:rsidRPr="008E04D6">
        <w:rPr>
          <w:rFonts w:ascii="Times New Roman" w:hAnsi="Times New Roman" w:cs="Times New Roman"/>
          <w:sz w:val="24"/>
          <w:szCs w:val="24"/>
        </w:rPr>
        <w:t xml:space="preserve">2018.gada 27.decembra saistošajiem noteikumiem Nr.20 “Gulbenes novada teritorijas plānojums, Teritorijas izmantošanas un apbūves noteikumi un grafiskā daļa” (prot. Nr.25, 29.§) zemes vienībai ar kadastra apzīmējumu 50010090363 teritorijas plānojumā noteiktais teritorijas izmantošanas veids ir </w:t>
      </w:r>
      <w:bookmarkStart w:id="0" w:name="_Hlk163924268"/>
      <w:r w:rsidR="00420240" w:rsidRPr="008E04D6">
        <w:rPr>
          <w:rFonts w:ascii="Times New Roman" w:hAnsi="Times New Roman" w:cs="Times New Roman"/>
          <w:sz w:val="24"/>
          <w:szCs w:val="24"/>
        </w:rPr>
        <w:t>savrupmāju apbūves teritorija – funkcionālā zona, ko nosaka, lai nodrošinātu mājokļa funkciju savrupam dzīvesveidam, paredzot atbilstošu infrastruktūru, un kuras galvenais izmantošanas veids ir savrupmāju un vasarnīcu apbūve</w:t>
      </w:r>
      <w:bookmarkEnd w:id="0"/>
      <w:r w:rsidR="00420240" w:rsidRPr="008E04D6">
        <w:rPr>
          <w:rFonts w:ascii="Times New Roman" w:hAnsi="Times New Roman" w:cs="Times New Roman"/>
          <w:sz w:val="24"/>
          <w:szCs w:val="24"/>
        </w:rPr>
        <w:t>. Ņemot vērā, ka teritorijas plānojumā noteiktais zemesgabala izmantošanas veids ir savrupmāju apbūves teritorija, zemesgabala atsavināšana veicinātu tā efektīvu un atbilstošu izmantošanu, sekmētu teritorijas attīstību un samazinātu pašvaldības izdevumus, kas saistīti ar nekustamā īpašuma uzturēšanu.</w:t>
      </w:r>
    </w:p>
    <w:p w14:paraId="672BA14E" w14:textId="2E5C7AA1" w:rsidR="00420240" w:rsidRPr="008E04D6" w:rsidRDefault="00420240" w:rsidP="00420240">
      <w:pPr>
        <w:spacing w:line="360" w:lineRule="auto"/>
        <w:ind w:firstLine="567"/>
        <w:jc w:val="both"/>
        <w:rPr>
          <w:rFonts w:ascii="Times New Roman" w:hAnsi="Times New Roman" w:cs="Times New Roman"/>
          <w:sz w:val="24"/>
          <w:szCs w:val="24"/>
        </w:rPr>
      </w:pPr>
      <w:r w:rsidRPr="008E04D6">
        <w:rPr>
          <w:rFonts w:ascii="Times New Roman" w:hAnsi="Times New Roman" w:cs="Times New Roman"/>
          <w:bCs/>
          <w:sz w:val="24"/>
          <w:szCs w:val="24"/>
        </w:rPr>
        <w:t>Gulbenes novada Centrālās pārvaldes Īpašumu pārraudzības nodaļas vadītāj</w:t>
      </w:r>
      <w:r w:rsidR="008E04D6" w:rsidRPr="008E04D6">
        <w:rPr>
          <w:rFonts w:ascii="Times New Roman" w:hAnsi="Times New Roman" w:cs="Times New Roman"/>
          <w:bCs/>
          <w:sz w:val="24"/>
          <w:szCs w:val="24"/>
        </w:rPr>
        <w:t>s</w:t>
      </w:r>
      <w:r w:rsidRPr="008E04D6">
        <w:rPr>
          <w:rFonts w:ascii="Times New Roman" w:hAnsi="Times New Roman" w:cs="Times New Roman"/>
          <w:bCs/>
          <w:sz w:val="24"/>
          <w:szCs w:val="24"/>
        </w:rPr>
        <w:t xml:space="preserve"> norāda, ka m</w:t>
      </w:r>
      <w:r w:rsidRPr="008E04D6">
        <w:rPr>
          <w:rFonts w:ascii="Times New Roman" w:hAnsi="Times New Roman" w:cs="Times New Roman"/>
          <w:sz w:val="24"/>
          <w:szCs w:val="24"/>
        </w:rPr>
        <w:t>inēto nekustamo īpašumu nav racionāli un lietderīgi saglabāt pašvaldības īpašumā, jo tas nav nepieciešams pašvaldības autonomo funkciju nodrošināšanai.</w:t>
      </w:r>
    </w:p>
    <w:p w14:paraId="50081A90" w14:textId="796C490C" w:rsidR="00DA6060" w:rsidRPr="008E04D6" w:rsidRDefault="00DA6060" w:rsidP="00DA6060">
      <w:pPr>
        <w:spacing w:line="360" w:lineRule="auto"/>
        <w:ind w:firstLine="567"/>
        <w:jc w:val="both"/>
        <w:rPr>
          <w:rFonts w:ascii="Times New Roman" w:hAnsi="Times New Roman" w:cs="Times New Roman"/>
          <w:sz w:val="24"/>
          <w:szCs w:val="24"/>
        </w:rPr>
      </w:pPr>
      <w:r w:rsidRPr="008E04D6">
        <w:rPr>
          <w:rFonts w:ascii="Times New Roman" w:hAnsi="Times New Roman" w:cs="Times New Roman"/>
          <w:sz w:val="24"/>
          <w:szCs w:val="24"/>
        </w:rPr>
        <w:t xml:space="preserve">Gulbenes novada pašvaldības īpašuma tiesības uz nekustamo īpašumu </w:t>
      </w:r>
      <w:r w:rsidR="00420240" w:rsidRPr="008E04D6">
        <w:rPr>
          <w:rFonts w:ascii="Times New Roman" w:hAnsi="Times New Roman" w:cs="Times New Roman"/>
          <w:sz w:val="24"/>
          <w:szCs w:val="24"/>
        </w:rPr>
        <w:t>Dārza iela 8A, Gulbenē, Gulbenes novadā, kadastra numurs 5001 009 0199, kas sastāv no zemes vienības ar kadastra apzīmējumu 50010090363 ar platību 2848 kv.m</w:t>
      </w:r>
      <w:r w:rsidR="00420240" w:rsidRPr="008E04D6">
        <w:rPr>
          <w:rFonts w:ascii="Times New Roman" w:hAnsi="Times New Roman" w:cs="Times New Roman"/>
          <w:bCs/>
          <w:sz w:val="24"/>
          <w:szCs w:val="24"/>
        </w:rPr>
        <w:t>.</w:t>
      </w:r>
      <w:r w:rsidR="00FF1A30" w:rsidRPr="008E04D6">
        <w:rPr>
          <w:rFonts w:ascii="Times New Roman" w:hAnsi="Times New Roman" w:cs="Times New Roman"/>
          <w:bCs/>
          <w:sz w:val="24"/>
          <w:szCs w:val="24"/>
        </w:rPr>
        <w:t xml:space="preserve">, </w:t>
      </w:r>
      <w:r w:rsidRPr="008E04D6">
        <w:rPr>
          <w:rFonts w:ascii="Times New Roman" w:hAnsi="Times New Roman" w:cs="Times New Roman"/>
          <w:sz w:val="24"/>
          <w:szCs w:val="24"/>
        </w:rPr>
        <w:t xml:space="preserve">ir nostiprinātas </w:t>
      </w:r>
      <w:r w:rsidR="00420240" w:rsidRPr="008E04D6">
        <w:rPr>
          <w:rFonts w:ascii="Times New Roman" w:hAnsi="Times New Roman" w:cs="Times New Roman"/>
          <w:bCs/>
          <w:sz w:val="24"/>
          <w:szCs w:val="24"/>
        </w:rPr>
        <w:t>Gulbenes pilsētas</w:t>
      </w:r>
      <w:r w:rsidRPr="008E04D6">
        <w:rPr>
          <w:rFonts w:ascii="Times New Roman" w:hAnsi="Times New Roman" w:cs="Times New Roman"/>
          <w:sz w:val="24"/>
          <w:szCs w:val="24"/>
        </w:rPr>
        <w:t xml:space="preserve"> zemesgrāmatas nodalījumā Nr.</w:t>
      </w:r>
      <w:r w:rsidR="00163077" w:rsidRPr="008E04D6">
        <w:rPr>
          <w:rFonts w:ascii="Times New Roman" w:hAnsi="Times New Roman" w:cs="Times New Roman"/>
          <w:sz w:val="24"/>
          <w:szCs w:val="24"/>
        </w:rPr>
        <w:t xml:space="preserve"> </w:t>
      </w:r>
      <w:r w:rsidR="00420240" w:rsidRPr="008E04D6">
        <w:rPr>
          <w:rFonts w:ascii="Times New Roman" w:hAnsi="Times New Roman" w:cs="Times New Roman"/>
          <w:sz w:val="24"/>
          <w:szCs w:val="24"/>
        </w:rPr>
        <w:t xml:space="preserve">100000949831 </w:t>
      </w:r>
      <w:r w:rsidRPr="008E04D6">
        <w:rPr>
          <w:rFonts w:ascii="Times New Roman" w:hAnsi="Times New Roman" w:cs="Times New Roman"/>
          <w:sz w:val="24"/>
          <w:szCs w:val="24"/>
        </w:rPr>
        <w:t xml:space="preserve">ar Vidzemes rajona tiesas </w:t>
      </w:r>
      <w:r w:rsidR="00420240" w:rsidRPr="008E04D6">
        <w:rPr>
          <w:rFonts w:ascii="Times New Roman" w:hAnsi="Times New Roman" w:cs="Times New Roman"/>
          <w:sz w:val="24"/>
          <w:szCs w:val="24"/>
        </w:rPr>
        <w:t>2025</w:t>
      </w:r>
      <w:r w:rsidRPr="008E04D6">
        <w:rPr>
          <w:rFonts w:ascii="Times New Roman" w:hAnsi="Times New Roman" w:cs="Times New Roman"/>
          <w:sz w:val="24"/>
          <w:szCs w:val="24"/>
        </w:rPr>
        <w:t xml:space="preserve">.gada </w:t>
      </w:r>
      <w:r w:rsidR="00420240" w:rsidRPr="008E04D6">
        <w:rPr>
          <w:rFonts w:ascii="Times New Roman" w:hAnsi="Times New Roman" w:cs="Times New Roman"/>
          <w:sz w:val="24"/>
          <w:szCs w:val="24"/>
        </w:rPr>
        <w:t>3</w:t>
      </w:r>
      <w:r w:rsidR="00C74B69" w:rsidRPr="008E04D6">
        <w:rPr>
          <w:rFonts w:ascii="Times New Roman" w:hAnsi="Times New Roman" w:cs="Times New Roman"/>
          <w:sz w:val="24"/>
          <w:szCs w:val="24"/>
        </w:rPr>
        <w:t>.novembra</w:t>
      </w:r>
      <w:r w:rsidRPr="008E04D6">
        <w:rPr>
          <w:rFonts w:ascii="Times New Roman" w:hAnsi="Times New Roman" w:cs="Times New Roman"/>
          <w:sz w:val="24"/>
          <w:szCs w:val="24"/>
        </w:rPr>
        <w:t xml:space="preserve"> lēmumu.</w:t>
      </w:r>
    </w:p>
    <w:p w14:paraId="4593720C" w14:textId="77777777" w:rsidR="00AB001B" w:rsidRPr="008E04D6" w:rsidRDefault="00AB001B" w:rsidP="00AB001B">
      <w:pPr>
        <w:spacing w:line="360" w:lineRule="auto"/>
        <w:ind w:firstLine="567"/>
        <w:jc w:val="both"/>
        <w:rPr>
          <w:rFonts w:ascii="Times New Roman" w:hAnsi="Times New Roman" w:cs="Times New Roman"/>
          <w:sz w:val="24"/>
          <w:szCs w:val="24"/>
        </w:rPr>
      </w:pPr>
      <w:r w:rsidRPr="008E04D6">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448B215B" w14:textId="77777777" w:rsidR="00AB001B" w:rsidRPr="008E04D6" w:rsidRDefault="00AB001B" w:rsidP="00AB001B">
      <w:pPr>
        <w:spacing w:line="360" w:lineRule="auto"/>
        <w:ind w:firstLine="567"/>
        <w:jc w:val="both"/>
        <w:rPr>
          <w:rFonts w:ascii="Times New Roman" w:hAnsi="Times New Roman" w:cs="Times New Roman"/>
          <w:sz w:val="24"/>
          <w:szCs w:val="24"/>
        </w:rPr>
      </w:pPr>
      <w:r w:rsidRPr="008E04D6">
        <w:rPr>
          <w:rFonts w:ascii="Times New Roman" w:hAnsi="Times New Roman" w:cs="Times New Roman"/>
          <w:sz w:val="24"/>
          <w:szCs w:val="24"/>
        </w:rPr>
        <w:lastRenderedPageBreak/>
        <w:t>Saskaņā ar Publiskas personas mantas atsavināšanas likuma 3.panta otro daļu publisku personu mantas atsavināšanas pamatveids ir mantas pārdošana izsolē. Citus mantas atsavināšanas veidus var izmantot tikai šajā likumā paredzētajos gadījumos. Šā likuma 5.panta pirmā daļa cita starpā nosaka, ka atļauju atsavināt atvasinātu publisku personu nekustamo īpašumu dod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Saskaņā ar šā likuma 8.panta otro daļu atsavināšanai paredzētā atvasinātas publiskas personas nekustamā īpašuma novērtēšanu organizē attiecīgās atvasinātās publiskās personas lēmējinstitūcijas noteiktajā kārtībā, savukārt šā panta sestā daļa nosaka, ka mantas novērtēšanas komisija novērtēšanai pieaicina vienu vai vairākus sertificētus vērtētājus.</w:t>
      </w:r>
    </w:p>
    <w:p w14:paraId="06A955DA" w14:textId="4F380393" w:rsidR="00325B46" w:rsidRPr="008E04D6" w:rsidRDefault="00AB001B" w:rsidP="00AB001B">
      <w:pPr>
        <w:spacing w:line="360" w:lineRule="auto"/>
        <w:ind w:firstLine="567"/>
        <w:jc w:val="both"/>
        <w:rPr>
          <w:rFonts w:ascii="Times New Roman" w:hAnsi="Times New Roman" w:cs="Times New Roman"/>
          <w:noProof/>
          <w:sz w:val="24"/>
          <w:szCs w:val="24"/>
        </w:rPr>
      </w:pPr>
      <w:r w:rsidRPr="008E04D6">
        <w:rPr>
          <w:rFonts w:ascii="Times New Roman" w:hAnsi="Times New Roman" w:cs="Times New Roman"/>
          <w:sz w:val="24"/>
          <w:szCs w:val="24"/>
        </w:rPr>
        <w:t>Pamatojoties uz</w:t>
      </w:r>
      <w:r w:rsidRPr="008E04D6">
        <w:t xml:space="preserve"> </w:t>
      </w:r>
      <w:r w:rsidRPr="008E04D6">
        <w:rPr>
          <w:rFonts w:ascii="Times New Roman" w:hAnsi="Times New Roman" w:cs="Times New Roman"/>
          <w:sz w:val="24"/>
          <w:szCs w:val="24"/>
        </w:rPr>
        <w:t xml:space="preserve">Pašvaldību likuma 10.panta pirmās daļas 16.punktu, Publiskas personas mantas atsavināšanas likuma 3.panta otro daļu, 5.panta pirmo un piekto daļu, 8.panta otro un sesto daļu, </w:t>
      </w:r>
      <w:r w:rsidR="00783EF9" w:rsidRPr="008E04D6">
        <w:rPr>
          <w:rFonts w:ascii="Times New Roman" w:hAnsi="Times New Roman" w:cs="Times New Roman"/>
          <w:sz w:val="24"/>
          <w:szCs w:val="24"/>
        </w:rPr>
        <w:t xml:space="preserve">un ņemot vērā </w:t>
      </w:r>
      <w:r w:rsidR="00466B3E" w:rsidRPr="008E04D6">
        <w:rPr>
          <w:rFonts w:ascii="Times New Roman" w:hAnsi="Times New Roman" w:cs="Times New Roman"/>
          <w:sz w:val="24"/>
          <w:szCs w:val="24"/>
        </w:rPr>
        <w:t>apvienot</w:t>
      </w:r>
      <w:r w:rsidR="00FF1A30" w:rsidRPr="008E04D6">
        <w:rPr>
          <w:rFonts w:ascii="Times New Roman" w:hAnsi="Times New Roman" w:cs="Times New Roman"/>
          <w:sz w:val="24"/>
          <w:szCs w:val="24"/>
        </w:rPr>
        <w:t>ās</w:t>
      </w:r>
      <w:r w:rsidR="00466B3E" w:rsidRPr="008E04D6">
        <w:rPr>
          <w:rFonts w:ascii="Times New Roman" w:hAnsi="Times New Roman" w:cs="Times New Roman"/>
          <w:sz w:val="24"/>
          <w:szCs w:val="24"/>
        </w:rPr>
        <w:t xml:space="preserve"> </w:t>
      </w:r>
      <w:r w:rsidR="00783EF9" w:rsidRPr="008E04D6">
        <w:rPr>
          <w:rFonts w:ascii="Times New Roman" w:hAnsi="Times New Roman" w:cs="Times New Roman"/>
          <w:sz w:val="24"/>
          <w:szCs w:val="24"/>
        </w:rPr>
        <w:t xml:space="preserve">Attīstības un tautsaimniecības komitejas un Finanšu komitejas ieteikumu, </w:t>
      </w:r>
      <w:r w:rsidR="000633D1" w:rsidRPr="008E04D6">
        <w:rPr>
          <w:rFonts w:ascii="Times New Roman" w:hAnsi="Times New Roman" w:cs="Times New Roman"/>
          <w:noProof/>
          <w:sz w:val="24"/>
          <w:szCs w:val="24"/>
        </w:rPr>
        <w:t xml:space="preserve">ar  balsīm “Par” ( ), “Pret” – , “Atturas” – , “Nepiedalās” – </w:t>
      </w:r>
      <w:r w:rsidR="000633D1" w:rsidRPr="008E04D6">
        <w:rPr>
          <w:rFonts w:ascii="Times New Roman" w:hAnsi="Times New Roman" w:cs="Times New Roman"/>
          <w:sz w:val="24"/>
          <w:szCs w:val="24"/>
        </w:rPr>
        <w:t>, Gulbenes novada pašvaldības dome NOLEMJ</w:t>
      </w:r>
      <w:r w:rsidR="008A1327" w:rsidRPr="008E04D6">
        <w:rPr>
          <w:rFonts w:ascii="Times New Roman" w:hAnsi="Times New Roman" w:cs="Times New Roman"/>
          <w:sz w:val="24"/>
          <w:szCs w:val="24"/>
        </w:rPr>
        <w:t>:</w:t>
      </w:r>
    </w:p>
    <w:p w14:paraId="299B7D18" w14:textId="77E6F461" w:rsidR="00AA197E" w:rsidRPr="008E04D6" w:rsidRDefault="00AD5B0C" w:rsidP="00AA197E">
      <w:pPr>
        <w:tabs>
          <w:tab w:val="left" w:pos="851"/>
        </w:tabs>
        <w:spacing w:line="360" w:lineRule="auto"/>
        <w:ind w:firstLine="567"/>
        <w:jc w:val="both"/>
        <w:rPr>
          <w:rFonts w:ascii="Times New Roman" w:eastAsia="SimSun" w:hAnsi="Times New Roman" w:cs="Mangal"/>
          <w:sz w:val="24"/>
          <w:szCs w:val="24"/>
          <w:lang w:eastAsia="zh-CN" w:bidi="hi-IN"/>
        </w:rPr>
      </w:pPr>
      <w:r w:rsidRPr="008E04D6">
        <w:rPr>
          <w:rFonts w:ascii="Times New Roman" w:eastAsia="SimSun" w:hAnsi="Times New Roman" w:cs="Mangal"/>
          <w:sz w:val="24"/>
          <w:szCs w:val="24"/>
          <w:lang w:eastAsia="zh-CN" w:bidi="hi-IN"/>
        </w:rPr>
        <w:t xml:space="preserve">1. NODOT atsavināšanai Gulbenes novada pašvaldībai piederošo nekustamo īpašumu </w:t>
      </w:r>
      <w:r w:rsidR="00420240" w:rsidRPr="008E04D6">
        <w:rPr>
          <w:rFonts w:ascii="Times New Roman" w:hAnsi="Times New Roman" w:cs="Times New Roman"/>
          <w:sz w:val="24"/>
          <w:szCs w:val="24"/>
        </w:rPr>
        <w:t>Dārza iela 8A, Gulbenē, Gulbenes novadā, kadastra numurs 5001 009 0199, kas sastāv no zemes vienības ar kadastra apzīmējumu 50010090363 ar platību 2848 kv.m</w:t>
      </w:r>
      <w:r w:rsidR="00420240" w:rsidRPr="008E04D6">
        <w:rPr>
          <w:rFonts w:ascii="Times New Roman" w:hAnsi="Times New Roman" w:cs="Times New Roman"/>
          <w:bCs/>
          <w:sz w:val="24"/>
          <w:szCs w:val="24"/>
        </w:rPr>
        <w:t>.</w:t>
      </w:r>
      <w:r w:rsidR="00896BC7" w:rsidRPr="008E04D6">
        <w:rPr>
          <w:rFonts w:ascii="Times New Roman" w:eastAsia="SimSun" w:hAnsi="Times New Roman" w:cs="Mangal"/>
          <w:sz w:val="24"/>
          <w:szCs w:val="24"/>
          <w:lang w:eastAsia="zh-CN" w:bidi="hi-IN"/>
        </w:rPr>
        <w:t xml:space="preserve">, </w:t>
      </w:r>
      <w:r w:rsidR="001E45F3" w:rsidRPr="008E04D6">
        <w:rPr>
          <w:rFonts w:ascii="Times New Roman" w:eastAsia="SimSun" w:hAnsi="Times New Roman" w:cs="Mangal"/>
          <w:sz w:val="24"/>
          <w:szCs w:val="24"/>
          <w:lang w:eastAsia="zh-CN" w:bidi="hi-IN"/>
        </w:rPr>
        <w:t>elektroniskā izsolē ar augšupejošu soli</w:t>
      </w:r>
      <w:r w:rsidR="00AA197E" w:rsidRPr="008E04D6">
        <w:rPr>
          <w:rFonts w:ascii="Times New Roman" w:eastAsia="SimSun" w:hAnsi="Times New Roman" w:cs="Mangal"/>
          <w:sz w:val="24"/>
          <w:szCs w:val="24"/>
          <w:lang w:eastAsia="zh-CN" w:bidi="hi-IN"/>
        </w:rPr>
        <w:t>.</w:t>
      </w:r>
    </w:p>
    <w:p w14:paraId="4D1AC77A" w14:textId="313217EA" w:rsidR="00AA197E" w:rsidRPr="008E04D6" w:rsidRDefault="00AA197E" w:rsidP="00AA197E">
      <w:pPr>
        <w:tabs>
          <w:tab w:val="left" w:pos="851"/>
        </w:tabs>
        <w:spacing w:line="360" w:lineRule="auto"/>
        <w:ind w:firstLine="567"/>
        <w:jc w:val="both"/>
        <w:rPr>
          <w:rFonts w:ascii="Times New Roman" w:eastAsia="SimSun" w:hAnsi="Times New Roman" w:cs="Mangal"/>
          <w:sz w:val="24"/>
          <w:szCs w:val="24"/>
          <w:lang w:eastAsia="zh-CN" w:bidi="hi-IN"/>
        </w:rPr>
      </w:pPr>
      <w:r w:rsidRPr="008E04D6">
        <w:rPr>
          <w:rFonts w:ascii="Times New Roman" w:eastAsia="SimSun" w:hAnsi="Times New Roman" w:cs="Mangal"/>
          <w:sz w:val="24"/>
          <w:szCs w:val="24"/>
          <w:lang w:eastAsia="zh-CN" w:bidi="hi-IN"/>
        </w:rPr>
        <w:t xml:space="preserve">2. </w:t>
      </w:r>
      <w:r w:rsidRPr="008E04D6">
        <w:rPr>
          <w:rFonts w:ascii="Times New Roman" w:eastAsia="SimSun" w:hAnsi="Times New Roman" w:cs="Mangal"/>
          <w:sz w:val="24"/>
          <w:szCs w:val="24"/>
          <w:lang w:eastAsia="zh-CN" w:bidi="hi-IN"/>
        </w:rPr>
        <w:tab/>
        <w:t xml:space="preserve">UZDOT Gulbenes novada pašvaldības īpašuma novērtēšanas un izsoļu komisijai organizēt </w:t>
      </w:r>
      <w:r w:rsidR="00291552" w:rsidRPr="008E04D6">
        <w:rPr>
          <w:rFonts w:ascii="Times New Roman" w:eastAsia="SimSun" w:hAnsi="Times New Roman" w:cs="Mangal"/>
          <w:sz w:val="24"/>
          <w:szCs w:val="24"/>
          <w:lang w:eastAsia="zh-CN" w:bidi="hi-IN"/>
        </w:rPr>
        <w:t xml:space="preserve">šā </w:t>
      </w:r>
      <w:r w:rsidRPr="008E04D6">
        <w:rPr>
          <w:rFonts w:ascii="Times New Roman" w:eastAsia="SimSun" w:hAnsi="Times New Roman" w:cs="Mangal"/>
          <w:sz w:val="24"/>
          <w:szCs w:val="24"/>
          <w:lang w:eastAsia="zh-CN" w:bidi="hi-IN"/>
        </w:rPr>
        <w:t>lēmuma 1.punktā minētā nekustamā īpašuma novērtēšanu, pieaicinot sertificētu vērtētāju, un nosacītās cenas noteikšanu un iesniegt to apstiprināšanai Gulbenes novada pašvaldības domes sēdē.</w:t>
      </w:r>
    </w:p>
    <w:p w14:paraId="17637148" w14:textId="77777777" w:rsidR="00AA197E" w:rsidRPr="008E04D6"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8E04D6">
        <w:rPr>
          <w:rFonts w:ascii="Times New Roman" w:eastAsia="SimSun" w:hAnsi="Times New Roman" w:cs="Mangal"/>
          <w:sz w:val="24"/>
          <w:szCs w:val="24"/>
          <w:lang w:eastAsia="zh-CN" w:bidi="hi-IN"/>
        </w:rPr>
        <w:t xml:space="preserve">3. </w:t>
      </w:r>
      <w:r w:rsidRPr="008E04D6">
        <w:rPr>
          <w:rFonts w:ascii="Times New Roman" w:eastAsia="SimSun" w:hAnsi="Times New Roman" w:cs="Mangal"/>
          <w:sz w:val="24"/>
          <w:szCs w:val="24"/>
          <w:lang w:eastAsia="zh-CN" w:bidi="hi-IN"/>
        </w:rPr>
        <w:tab/>
        <w:t>Par izpildi atbildīga Gulbenes novada pašvaldības īpašuma novērtēšanas un izsoļu komisija.</w:t>
      </w:r>
    </w:p>
    <w:p w14:paraId="5CFDA874" w14:textId="40EABC79" w:rsidR="00AA197E" w:rsidRPr="008E04D6"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8E04D6">
        <w:rPr>
          <w:rFonts w:ascii="Times New Roman" w:eastAsiaTheme="minorHAnsi" w:hAnsi="Times New Roman" w:cs="Times New Roman"/>
          <w:sz w:val="24"/>
          <w:szCs w:val="24"/>
          <w:lang w:eastAsia="en-US"/>
        </w:rPr>
        <w:t xml:space="preserve">4. </w:t>
      </w:r>
      <w:r w:rsidRPr="008E04D6">
        <w:rPr>
          <w:rFonts w:ascii="Times New Roman" w:eastAsiaTheme="minorHAnsi" w:hAnsi="Times New Roman" w:cs="Times New Roman"/>
          <w:sz w:val="24"/>
          <w:szCs w:val="24"/>
          <w:lang w:eastAsia="en-US"/>
        </w:rPr>
        <w:tab/>
      </w:r>
      <w:r w:rsidRPr="008E04D6">
        <w:rPr>
          <w:rFonts w:ascii="Times New Roman" w:hAnsi="Times New Roman" w:cs="Times New Roman"/>
          <w:sz w:val="24"/>
          <w:szCs w:val="24"/>
        </w:rPr>
        <w:t>Lēmuma izpildes kontroli veikt Gulbenes novada pašvaldības izpilddirektor</w:t>
      </w:r>
      <w:r w:rsidR="00387620" w:rsidRPr="008E04D6">
        <w:rPr>
          <w:rFonts w:ascii="Times New Roman" w:hAnsi="Times New Roman" w:cs="Times New Roman"/>
          <w:sz w:val="24"/>
          <w:szCs w:val="24"/>
        </w:rPr>
        <w:t>am</w:t>
      </w:r>
      <w:r w:rsidRPr="008E04D6">
        <w:rPr>
          <w:rFonts w:ascii="Times New Roman" w:hAnsi="Times New Roman" w:cs="Times New Roman"/>
          <w:sz w:val="24"/>
          <w:szCs w:val="24"/>
        </w:rPr>
        <w:t>.</w:t>
      </w:r>
    </w:p>
    <w:p w14:paraId="39DBAF0A" w14:textId="77777777" w:rsidR="00AA197E" w:rsidRPr="008E04D6" w:rsidRDefault="00AA197E" w:rsidP="00AA197E">
      <w:pPr>
        <w:spacing w:line="360" w:lineRule="auto"/>
        <w:jc w:val="both"/>
        <w:rPr>
          <w:rFonts w:ascii="Times New Roman" w:hAnsi="Times New Roman" w:cs="Times New Roman"/>
          <w:sz w:val="24"/>
          <w:szCs w:val="24"/>
        </w:rPr>
      </w:pPr>
    </w:p>
    <w:p w14:paraId="2F1FEC55" w14:textId="4B8EEA45" w:rsidR="00D656A6" w:rsidRPr="008E04D6" w:rsidRDefault="00D656A6" w:rsidP="00341520">
      <w:pPr>
        <w:tabs>
          <w:tab w:val="left" w:pos="720"/>
          <w:tab w:val="left" w:pos="1440"/>
          <w:tab w:val="left" w:pos="2160"/>
          <w:tab w:val="left" w:pos="2880"/>
          <w:tab w:val="left" w:pos="3600"/>
          <w:tab w:val="left" w:pos="4320"/>
          <w:tab w:val="left" w:pos="5040"/>
          <w:tab w:val="left" w:pos="5760"/>
          <w:tab w:val="left" w:pos="8115"/>
        </w:tabs>
        <w:spacing w:line="360" w:lineRule="auto"/>
        <w:jc w:val="both"/>
        <w:rPr>
          <w:rFonts w:ascii="Times New Roman" w:hAnsi="Times New Roman" w:cs="Times New Roman"/>
          <w:sz w:val="24"/>
          <w:szCs w:val="24"/>
        </w:rPr>
      </w:pPr>
      <w:r w:rsidRPr="008E04D6">
        <w:rPr>
          <w:rFonts w:ascii="Times New Roman" w:hAnsi="Times New Roman" w:cs="Times New Roman"/>
          <w:sz w:val="24"/>
          <w:szCs w:val="24"/>
        </w:rPr>
        <w:t xml:space="preserve">Gulbenes novada </w:t>
      </w:r>
      <w:r w:rsidR="006B3750" w:rsidRPr="008E04D6">
        <w:rPr>
          <w:rFonts w:ascii="Times New Roman" w:hAnsi="Times New Roman" w:cs="Times New Roman"/>
          <w:sz w:val="24"/>
          <w:szCs w:val="24"/>
        </w:rPr>
        <w:t xml:space="preserve">pašvaldības </w:t>
      </w:r>
      <w:r w:rsidRPr="008E04D6">
        <w:rPr>
          <w:rFonts w:ascii="Times New Roman" w:hAnsi="Times New Roman" w:cs="Times New Roman"/>
          <w:sz w:val="24"/>
          <w:szCs w:val="24"/>
        </w:rPr>
        <w:t>domes priekšsēdētāj</w:t>
      </w:r>
      <w:r w:rsidR="00341520" w:rsidRPr="008E04D6">
        <w:rPr>
          <w:rFonts w:ascii="Times New Roman" w:hAnsi="Times New Roman" w:cs="Times New Roman"/>
          <w:sz w:val="24"/>
          <w:szCs w:val="24"/>
        </w:rPr>
        <w:t>s</w:t>
      </w:r>
      <w:r w:rsidRPr="008E04D6">
        <w:rPr>
          <w:rFonts w:ascii="Times New Roman" w:hAnsi="Times New Roman" w:cs="Times New Roman"/>
          <w:sz w:val="24"/>
          <w:szCs w:val="24"/>
        </w:rPr>
        <w:tab/>
      </w:r>
      <w:r w:rsidRPr="008E04D6">
        <w:rPr>
          <w:rFonts w:ascii="Times New Roman" w:hAnsi="Times New Roman" w:cs="Times New Roman"/>
          <w:sz w:val="24"/>
          <w:szCs w:val="24"/>
        </w:rPr>
        <w:tab/>
      </w:r>
      <w:r w:rsidR="00341520" w:rsidRPr="008E04D6">
        <w:rPr>
          <w:rFonts w:ascii="Times New Roman" w:hAnsi="Times New Roman" w:cs="Times New Roman"/>
          <w:sz w:val="24"/>
          <w:szCs w:val="24"/>
        </w:rPr>
        <w:tab/>
      </w:r>
      <w:r w:rsidR="00053772" w:rsidRPr="008E04D6">
        <w:rPr>
          <w:rFonts w:ascii="Times New Roman" w:hAnsi="Times New Roman" w:cs="Times New Roman"/>
          <w:sz w:val="24"/>
          <w:szCs w:val="24"/>
        </w:rPr>
        <w:t>N. Mazūrs</w:t>
      </w:r>
    </w:p>
    <w:sectPr w:rsidR="00D656A6" w:rsidRPr="008E04D6" w:rsidSect="000B721A">
      <w:pgSz w:w="11906" w:h="16838"/>
      <w:pgMar w:top="1135"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901207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6234"/>
    <w:rsid w:val="00007EE6"/>
    <w:rsid w:val="00016BF0"/>
    <w:rsid w:val="00023F07"/>
    <w:rsid w:val="00032152"/>
    <w:rsid w:val="00042C22"/>
    <w:rsid w:val="00053772"/>
    <w:rsid w:val="000633D1"/>
    <w:rsid w:val="00073D79"/>
    <w:rsid w:val="00077F7A"/>
    <w:rsid w:val="000826A3"/>
    <w:rsid w:val="00091AC7"/>
    <w:rsid w:val="00094AD3"/>
    <w:rsid w:val="000A1349"/>
    <w:rsid w:val="000B721A"/>
    <w:rsid w:val="000C0108"/>
    <w:rsid w:val="000C0D01"/>
    <w:rsid w:val="000C1A05"/>
    <w:rsid w:val="000D28B3"/>
    <w:rsid w:val="000D5D80"/>
    <w:rsid w:val="000E1FBE"/>
    <w:rsid w:val="00106471"/>
    <w:rsid w:val="0011199F"/>
    <w:rsid w:val="00115F6C"/>
    <w:rsid w:val="00126810"/>
    <w:rsid w:val="0014238D"/>
    <w:rsid w:val="001608B5"/>
    <w:rsid w:val="00163077"/>
    <w:rsid w:val="001725B3"/>
    <w:rsid w:val="00181A16"/>
    <w:rsid w:val="00182F79"/>
    <w:rsid w:val="001A5CE0"/>
    <w:rsid w:val="001C4CEC"/>
    <w:rsid w:val="001C587F"/>
    <w:rsid w:val="001E45F3"/>
    <w:rsid w:val="001F55C3"/>
    <w:rsid w:val="00202A14"/>
    <w:rsid w:val="002121D2"/>
    <w:rsid w:val="002137B3"/>
    <w:rsid w:val="00216C82"/>
    <w:rsid w:val="0024186D"/>
    <w:rsid w:val="00242398"/>
    <w:rsid w:val="0025044B"/>
    <w:rsid w:val="00250BA5"/>
    <w:rsid w:val="00256149"/>
    <w:rsid w:val="0026788C"/>
    <w:rsid w:val="00271ADB"/>
    <w:rsid w:val="00272C3C"/>
    <w:rsid w:val="00275C10"/>
    <w:rsid w:val="00291552"/>
    <w:rsid w:val="002A0D3B"/>
    <w:rsid w:val="002A187D"/>
    <w:rsid w:val="002A29A3"/>
    <w:rsid w:val="002B0416"/>
    <w:rsid w:val="002C57B4"/>
    <w:rsid w:val="002D2709"/>
    <w:rsid w:val="002D2B5F"/>
    <w:rsid w:val="002E6F55"/>
    <w:rsid w:val="002F2CE0"/>
    <w:rsid w:val="002F7CD9"/>
    <w:rsid w:val="00312518"/>
    <w:rsid w:val="003144F5"/>
    <w:rsid w:val="00325B46"/>
    <w:rsid w:val="00341520"/>
    <w:rsid w:val="003438CC"/>
    <w:rsid w:val="00350D7D"/>
    <w:rsid w:val="00367097"/>
    <w:rsid w:val="00370ADA"/>
    <w:rsid w:val="00383AB9"/>
    <w:rsid w:val="00387620"/>
    <w:rsid w:val="003A67CD"/>
    <w:rsid w:val="003E3F91"/>
    <w:rsid w:val="003F445B"/>
    <w:rsid w:val="004025A7"/>
    <w:rsid w:val="00405FA0"/>
    <w:rsid w:val="00416070"/>
    <w:rsid w:val="00420240"/>
    <w:rsid w:val="004234E9"/>
    <w:rsid w:val="00433F70"/>
    <w:rsid w:val="00434DE3"/>
    <w:rsid w:val="00435229"/>
    <w:rsid w:val="0044059E"/>
    <w:rsid w:val="00441EA8"/>
    <w:rsid w:val="00456006"/>
    <w:rsid w:val="00461493"/>
    <w:rsid w:val="00466B3E"/>
    <w:rsid w:val="00486CBF"/>
    <w:rsid w:val="004A4424"/>
    <w:rsid w:val="004A7093"/>
    <w:rsid w:val="004C1DC2"/>
    <w:rsid w:val="004C55BD"/>
    <w:rsid w:val="004D7FB5"/>
    <w:rsid w:val="004F7E36"/>
    <w:rsid w:val="00504459"/>
    <w:rsid w:val="00517F71"/>
    <w:rsid w:val="00536F67"/>
    <w:rsid w:val="0054220B"/>
    <w:rsid w:val="00557815"/>
    <w:rsid w:val="005850C7"/>
    <w:rsid w:val="00594091"/>
    <w:rsid w:val="00594728"/>
    <w:rsid w:val="00597DCE"/>
    <w:rsid w:val="005B4BD6"/>
    <w:rsid w:val="005B5420"/>
    <w:rsid w:val="005B5FCA"/>
    <w:rsid w:val="005C2CAE"/>
    <w:rsid w:val="005D241B"/>
    <w:rsid w:val="005E4748"/>
    <w:rsid w:val="005F2709"/>
    <w:rsid w:val="005F3E90"/>
    <w:rsid w:val="00604956"/>
    <w:rsid w:val="0060759A"/>
    <w:rsid w:val="0061633D"/>
    <w:rsid w:val="00617E89"/>
    <w:rsid w:val="0062398A"/>
    <w:rsid w:val="00624F25"/>
    <w:rsid w:val="00634C76"/>
    <w:rsid w:val="00640985"/>
    <w:rsid w:val="0064237A"/>
    <w:rsid w:val="00652902"/>
    <w:rsid w:val="006564F6"/>
    <w:rsid w:val="00656C8F"/>
    <w:rsid w:val="006B3750"/>
    <w:rsid w:val="006C0E73"/>
    <w:rsid w:val="006C2110"/>
    <w:rsid w:val="006C46CB"/>
    <w:rsid w:val="006E56E4"/>
    <w:rsid w:val="006F2898"/>
    <w:rsid w:val="007008F6"/>
    <w:rsid w:val="00704E82"/>
    <w:rsid w:val="00706A94"/>
    <w:rsid w:val="0072290D"/>
    <w:rsid w:val="00730AEC"/>
    <w:rsid w:val="00735FD9"/>
    <w:rsid w:val="00757FBC"/>
    <w:rsid w:val="00762B01"/>
    <w:rsid w:val="0076690E"/>
    <w:rsid w:val="007727FE"/>
    <w:rsid w:val="007733B9"/>
    <w:rsid w:val="00773EAF"/>
    <w:rsid w:val="00783EF9"/>
    <w:rsid w:val="00787ECE"/>
    <w:rsid w:val="00794231"/>
    <w:rsid w:val="00797A72"/>
    <w:rsid w:val="007A25F9"/>
    <w:rsid w:val="007B543A"/>
    <w:rsid w:val="007D2161"/>
    <w:rsid w:val="007E039A"/>
    <w:rsid w:val="00800879"/>
    <w:rsid w:val="00802445"/>
    <w:rsid w:val="0080497B"/>
    <w:rsid w:val="00810AD4"/>
    <w:rsid w:val="00822FD0"/>
    <w:rsid w:val="00837FD0"/>
    <w:rsid w:val="00846C45"/>
    <w:rsid w:val="00850A22"/>
    <w:rsid w:val="00863FE3"/>
    <w:rsid w:val="00872F7B"/>
    <w:rsid w:val="00880E72"/>
    <w:rsid w:val="00882BD9"/>
    <w:rsid w:val="00882F62"/>
    <w:rsid w:val="00885087"/>
    <w:rsid w:val="0088799A"/>
    <w:rsid w:val="008903BF"/>
    <w:rsid w:val="008904A6"/>
    <w:rsid w:val="00896BC7"/>
    <w:rsid w:val="008A1327"/>
    <w:rsid w:val="008A2BD6"/>
    <w:rsid w:val="008B61AF"/>
    <w:rsid w:val="008B7E7A"/>
    <w:rsid w:val="008C150B"/>
    <w:rsid w:val="008C4752"/>
    <w:rsid w:val="008E04D6"/>
    <w:rsid w:val="008E4CFC"/>
    <w:rsid w:val="008E55EE"/>
    <w:rsid w:val="008E5A79"/>
    <w:rsid w:val="008F66B6"/>
    <w:rsid w:val="0090710D"/>
    <w:rsid w:val="00920681"/>
    <w:rsid w:val="009208DD"/>
    <w:rsid w:val="0095290C"/>
    <w:rsid w:val="00957AA7"/>
    <w:rsid w:val="00960A6B"/>
    <w:rsid w:val="00961C9C"/>
    <w:rsid w:val="0096740E"/>
    <w:rsid w:val="00982C46"/>
    <w:rsid w:val="00984FFB"/>
    <w:rsid w:val="00996CDA"/>
    <w:rsid w:val="009A2327"/>
    <w:rsid w:val="009A33CE"/>
    <w:rsid w:val="009A6BE2"/>
    <w:rsid w:val="009B4047"/>
    <w:rsid w:val="009C5B96"/>
    <w:rsid w:val="009D70AD"/>
    <w:rsid w:val="009E433B"/>
    <w:rsid w:val="009F174A"/>
    <w:rsid w:val="00A02DE7"/>
    <w:rsid w:val="00A04BEF"/>
    <w:rsid w:val="00A22A37"/>
    <w:rsid w:val="00A43CEC"/>
    <w:rsid w:val="00A53637"/>
    <w:rsid w:val="00A675CA"/>
    <w:rsid w:val="00A72183"/>
    <w:rsid w:val="00A773A0"/>
    <w:rsid w:val="00A81C3D"/>
    <w:rsid w:val="00A94F55"/>
    <w:rsid w:val="00AA197E"/>
    <w:rsid w:val="00AA3C45"/>
    <w:rsid w:val="00AB001B"/>
    <w:rsid w:val="00AB4D79"/>
    <w:rsid w:val="00AD5B0C"/>
    <w:rsid w:val="00AF2714"/>
    <w:rsid w:val="00AF504D"/>
    <w:rsid w:val="00B03AEA"/>
    <w:rsid w:val="00B04798"/>
    <w:rsid w:val="00B14439"/>
    <w:rsid w:val="00B203BC"/>
    <w:rsid w:val="00B244D5"/>
    <w:rsid w:val="00B24F6B"/>
    <w:rsid w:val="00B25FB9"/>
    <w:rsid w:val="00B40F88"/>
    <w:rsid w:val="00B459CC"/>
    <w:rsid w:val="00B55B41"/>
    <w:rsid w:val="00B60985"/>
    <w:rsid w:val="00B73A3D"/>
    <w:rsid w:val="00B80450"/>
    <w:rsid w:val="00B84C9D"/>
    <w:rsid w:val="00B9430F"/>
    <w:rsid w:val="00BA237F"/>
    <w:rsid w:val="00BA7189"/>
    <w:rsid w:val="00BB0AB7"/>
    <w:rsid w:val="00BE0896"/>
    <w:rsid w:val="00BE2829"/>
    <w:rsid w:val="00BF24FF"/>
    <w:rsid w:val="00BF2DCF"/>
    <w:rsid w:val="00C03456"/>
    <w:rsid w:val="00C04C9D"/>
    <w:rsid w:val="00C06CA6"/>
    <w:rsid w:val="00C4755F"/>
    <w:rsid w:val="00C65C67"/>
    <w:rsid w:val="00C74B69"/>
    <w:rsid w:val="00CA0DBE"/>
    <w:rsid w:val="00CA0DFA"/>
    <w:rsid w:val="00CA7EDC"/>
    <w:rsid w:val="00CE6D0B"/>
    <w:rsid w:val="00CF1E5F"/>
    <w:rsid w:val="00D0034D"/>
    <w:rsid w:val="00D11499"/>
    <w:rsid w:val="00D143B1"/>
    <w:rsid w:val="00D15295"/>
    <w:rsid w:val="00D278B3"/>
    <w:rsid w:val="00D3433B"/>
    <w:rsid w:val="00D36A6F"/>
    <w:rsid w:val="00D370E5"/>
    <w:rsid w:val="00D440B6"/>
    <w:rsid w:val="00D63EEF"/>
    <w:rsid w:val="00D656A6"/>
    <w:rsid w:val="00D75CCD"/>
    <w:rsid w:val="00D8354D"/>
    <w:rsid w:val="00D8634D"/>
    <w:rsid w:val="00D93402"/>
    <w:rsid w:val="00D977B7"/>
    <w:rsid w:val="00DA2120"/>
    <w:rsid w:val="00DA6060"/>
    <w:rsid w:val="00DE7B27"/>
    <w:rsid w:val="00DF142A"/>
    <w:rsid w:val="00DF43D2"/>
    <w:rsid w:val="00E045D8"/>
    <w:rsid w:val="00E33B0F"/>
    <w:rsid w:val="00E34307"/>
    <w:rsid w:val="00E40364"/>
    <w:rsid w:val="00E408E5"/>
    <w:rsid w:val="00E413A7"/>
    <w:rsid w:val="00E437ED"/>
    <w:rsid w:val="00E4426F"/>
    <w:rsid w:val="00E56080"/>
    <w:rsid w:val="00E5784B"/>
    <w:rsid w:val="00E5786E"/>
    <w:rsid w:val="00E61563"/>
    <w:rsid w:val="00E74C0A"/>
    <w:rsid w:val="00EA20FC"/>
    <w:rsid w:val="00EC46E7"/>
    <w:rsid w:val="00ED2177"/>
    <w:rsid w:val="00ED773D"/>
    <w:rsid w:val="00F04CE3"/>
    <w:rsid w:val="00F0532A"/>
    <w:rsid w:val="00F10974"/>
    <w:rsid w:val="00F35E3A"/>
    <w:rsid w:val="00F42719"/>
    <w:rsid w:val="00F559DF"/>
    <w:rsid w:val="00F63003"/>
    <w:rsid w:val="00F74CC7"/>
    <w:rsid w:val="00F814D5"/>
    <w:rsid w:val="00F91333"/>
    <w:rsid w:val="00FA4EA3"/>
    <w:rsid w:val="00FB452A"/>
    <w:rsid w:val="00FC7F25"/>
    <w:rsid w:val="00FD4931"/>
    <w:rsid w:val="00FD55C4"/>
    <w:rsid w:val="00FF1A30"/>
    <w:rsid w:val="00FF303A"/>
    <w:rsid w:val="00FF42FA"/>
    <w:rsid w:val="00FF65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341520"/>
    <w:rPr>
      <w:color w:val="0563C1" w:themeColor="hyperlink"/>
      <w:u w:val="single"/>
    </w:rPr>
  </w:style>
  <w:style w:type="character" w:customStyle="1" w:styleId="Neatrisintapieminana1">
    <w:name w:val="Neatrisināta pieminēšana1"/>
    <w:basedOn w:val="Noklusjumarindkopasfonts"/>
    <w:uiPriority w:val="99"/>
    <w:semiHidden/>
    <w:unhideWhenUsed/>
    <w:rsid w:val="00341520"/>
    <w:rPr>
      <w:color w:val="605E5C"/>
      <w:shd w:val="clear" w:color="auto" w:fill="E1DFDD"/>
    </w:rPr>
  </w:style>
  <w:style w:type="character" w:customStyle="1" w:styleId="Neatrisintapieminana2">
    <w:name w:val="Neatrisināta pieminēšana2"/>
    <w:basedOn w:val="Noklusjumarindkopasfonts"/>
    <w:uiPriority w:val="99"/>
    <w:semiHidden/>
    <w:unhideWhenUsed/>
    <w:rsid w:val="00F74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14345">
      <w:bodyDiv w:val="1"/>
      <w:marLeft w:val="0"/>
      <w:marRight w:val="0"/>
      <w:marTop w:val="0"/>
      <w:marBottom w:val="0"/>
      <w:divBdr>
        <w:top w:val="none" w:sz="0" w:space="0" w:color="auto"/>
        <w:left w:val="none" w:sz="0" w:space="0" w:color="auto"/>
        <w:bottom w:val="none" w:sz="0" w:space="0" w:color="auto"/>
        <w:right w:val="none" w:sz="0" w:space="0" w:color="auto"/>
      </w:divBdr>
    </w:div>
    <w:div w:id="391193908">
      <w:bodyDiv w:val="1"/>
      <w:marLeft w:val="0"/>
      <w:marRight w:val="0"/>
      <w:marTop w:val="0"/>
      <w:marBottom w:val="0"/>
      <w:divBdr>
        <w:top w:val="none" w:sz="0" w:space="0" w:color="auto"/>
        <w:left w:val="none" w:sz="0" w:space="0" w:color="auto"/>
        <w:bottom w:val="none" w:sz="0" w:space="0" w:color="auto"/>
        <w:right w:val="none" w:sz="0" w:space="0" w:color="auto"/>
      </w:divBdr>
    </w:div>
    <w:div w:id="409038462">
      <w:bodyDiv w:val="1"/>
      <w:marLeft w:val="0"/>
      <w:marRight w:val="0"/>
      <w:marTop w:val="0"/>
      <w:marBottom w:val="0"/>
      <w:divBdr>
        <w:top w:val="none" w:sz="0" w:space="0" w:color="auto"/>
        <w:left w:val="none" w:sz="0" w:space="0" w:color="auto"/>
        <w:bottom w:val="none" w:sz="0" w:space="0" w:color="auto"/>
        <w:right w:val="none" w:sz="0" w:space="0" w:color="auto"/>
      </w:divBdr>
    </w:div>
    <w:div w:id="496922003">
      <w:bodyDiv w:val="1"/>
      <w:marLeft w:val="0"/>
      <w:marRight w:val="0"/>
      <w:marTop w:val="0"/>
      <w:marBottom w:val="0"/>
      <w:divBdr>
        <w:top w:val="none" w:sz="0" w:space="0" w:color="auto"/>
        <w:left w:val="none" w:sz="0" w:space="0" w:color="auto"/>
        <w:bottom w:val="none" w:sz="0" w:space="0" w:color="auto"/>
        <w:right w:val="none" w:sz="0" w:space="0" w:color="auto"/>
      </w:divBdr>
    </w:div>
    <w:div w:id="644091263">
      <w:bodyDiv w:val="1"/>
      <w:marLeft w:val="0"/>
      <w:marRight w:val="0"/>
      <w:marTop w:val="0"/>
      <w:marBottom w:val="0"/>
      <w:divBdr>
        <w:top w:val="none" w:sz="0" w:space="0" w:color="auto"/>
        <w:left w:val="none" w:sz="0" w:space="0" w:color="auto"/>
        <w:bottom w:val="none" w:sz="0" w:space="0" w:color="auto"/>
        <w:right w:val="none" w:sz="0" w:space="0" w:color="auto"/>
      </w:divBdr>
    </w:div>
    <w:div w:id="674847242">
      <w:bodyDiv w:val="1"/>
      <w:marLeft w:val="0"/>
      <w:marRight w:val="0"/>
      <w:marTop w:val="0"/>
      <w:marBottom w:val="0"/>
      <w:divBdr>
        <w:top w:val="none" w:sz="0" w:space="0" w:color="auto"/>
        <w:left w:val="none" w:sz="0" w:space="0" w:color="auto"/>
        <w:bottom w:val="none" w:sz="0" w:space="0" w:color="auto"/>
        <w:right w:val="none" w:sz="0" w:space="0" w:color="auto"/>
      </w:divBdr>
    </w:div>
    <w:div w:id="809178929">
      <w:bodyDiv w:val="1"/>
      <w:marLeft w:val="0"/>
      <w:marRight w:val="0"/>
      <w:marTop w:val="0"/>
      <w:marBottom w:val="0"/>
      <w:divBdr>
        <w:top w:val="none" w:sz="0" w:space="0" w:color="auto"/>
        <w:left w:val="none" w:sz="0" w:space="0" w:color="auto"/>
        <w:bottom w:val="none" w:sz="0" w:space="0" w:color="auto"/>
        <w:right w:val="none" w:sz="0" w:space="0" w:color="auto"/>
      </w:divBdr>
    </w:div>
    <w:div w:id="1094861126">
      <w:bodyDiv w:val="1"/>
      <w:marLeft w:val="0"/>
      <w:marRight w:val="0"/>
      <w:marTop w:val="0"/>
      <w:marBottom w:val="0"/>
      <w:divBdr>
        <w:top w:val="none" w:sz="0" w:space="0" w:color="auto"/>
        <w:left w:val="none" w:sz="0" w:space="0" w:color="auto"/>
        <w:bottom w:val="none" w:sz="0" w:space="0" w:color="auto"/>
        <w:right w:val="none" w:sz="0" w:space="0" w:color="auto"/>
      </w:divBdr>
    </w:div>
    <w:div w:id="1291322606">
      <w:bodyDiv w:val="1"/>
      <w:marLeft w:val="0"/>
      <w:marRight w:val="0"/>
      <w:marTop w:val="0"/>
      <w:marBottom w:val="0"/>
      <w:divBdr>
        <w:top w:val="none" w:sz="0" w:space="0" w:color="auto"/>
        <w:left w:val="none" w:sz="0" w:space="0" w:color="auto"/>
        <w:bottom w:val="none" w:sz="0" w:space="0" w:color="auto"/>
        <w:right w:val="none" w:sz="0" w:space="0" w:color="auto"/>
      </w:divBdr>
    </w:div>
    <w:div w:id="1308164249">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79768042">
      <w:bodyDiv w:val="1"/>
      <w:marLeft w:val="0"/>
      <w:marRight w:val="0"/>
      <w:marTop w:val="0"/>
      <w:marBottom w:val="0"/>
      <w:divBdr>
        <w:top w:val="none" w:sz="0" w:space="0" w:color="auto"/>
        <w:left w:val="none" w:sz="0" w:space="0" w:color="auto"/>
        <w:bottom w:val="none" w:sz="0" w:space="0" w:color="auto"/>
        <w:right w:val="none" w:sz="0" w:space="0" w:color="auto"/>
      </w:divBdr>
    </w:div>
    <w:div w:id="1973092381">
      <w:bodyDiv w:val="1"/>
      <w:marLeft w:val="0"/>
      <w:marRight w:val="0"/>
      <w:marTop w:val="0"/>
      <w:marBottom w:val="0"/>
      <w:divBdr>
        <w:top w:val="none" w:sz="0" w:space="0" w:color="auto"/>
        <w:left w:val="none" w:sz="0" w:space="0" w:color="auto"/>
        <w:bottom w:val="none" w:sz="0" w:space="0" w:color="auto"/>
        <w:right w:val="none" w:sz="0" w:space="0" w:color="auto"/>
      </w:divBdr>
    </w:div>
    <w:div w:id="207010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3078</Words>
  <Characters>1755</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Baškere</cp:lastModifiedBy>
  <cp:revision>2</cp:revision>
  <cp:lastPrinted>2025-06-02T07:03:00Z</cp:lastPrinted>
  <dcterms:created xsi:type="dcterms:W3CDTF">2026-06-18T12:13:00Z</dcterms:created>
  <dcterms:modified xsi:type="dcterms:W3CDTF">2026-06-18T12:13:00Z</dcterms:modified>
</cp:coreProperties>
</file>