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2E5806" w:rsidRPr="00560903" w14:paraId="45C4AC3C" w14:textId="77777777" w:rsidTr="00296802">
        <w:tc>
          <w:tcPr>
            <w:tcW w:w="3073" w:type="dxa"/>
          </w:tcPr>
          <w:p w14:paraId="6C3E5909" w14:textId="77777777" w:rsidR="002E5806" w:rsidRDefault="002E5806" w:rsidP="003215AB"/>
        </w:tc>
        <w:tc>
          <w:tcPr>
            <w:tcW w:w="3115" w:type="dxa"/>
          </w:tcPr>
          <w:p w14:paraId="2EEA8F4E" w14:textId="02D2AA02" w:rsidR="002E5806" w:rsidRDefault="002E5806" w:rsidP="003215AB">
            <w:pPr>
              <w:jc w:val="center"/>
            </w:pPr>
            <w:r>
              <w:rPr>
                <w:noProof/>
              </w:rPr>
              <w:drawing>
                <wp:inline distT="0" distB="0" distL="0" distR="0" wp14:anchorId="18B4D439" wp14:editId="61B1F3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885F80" w14:textId="77777777" w:rsidR="002E5806" w:rsidRPr="00560903" w:rsidRDefault="002E5806" w:rsidP="003215AB">
            <w:pPr>
              <w:rPr>
                <w:sz w:val="32"/>
                <w:szCs w:val="32"/>
              </w:rPr>
            </w:pPr>
          </w:p>
        </w:tc>
      </w:tr>
      <w:tr w:rsidR="002E5806" w:rsidRPr="0054347A" w14:paraId="7BB384EC" w14:textId="77777777" w:rsidTr="00296802">
        <w:tc>
          <w:tcPr>
            <w:tcW w:w="8931" w:type="dxa"/>
            <w:gridSpan w:val="3"/>
          </w:tcPr>
          <w:p w14:paraId="251041A8" w14:textId="1A9178C8" w:rsidR="002E5806" w:rsidRPr="0054347A" w:rsidRDefault="002E5806" w:rsidP="003215AB">
            <w:pPr>
              <w:jc w:val="center"/>
              <w:rPr>
                <w:b/>
                <w:sz w:val="32"/>
                <w:szCs w:val="32"/>
              </w:rPr>
            </w:pPr>
            <w:r w:rsidRPr="0054347A">
              <w:rPr>
                <w:b/>
                <w:sz w:val="32"/>
                <w:szCs w:val="32"/>
              </w:rPr>
              <w:t xml:space="preserve">GULBENES NOVADA </w:t>
            </w:r>
            <w:r>
              <w:rPr>
                <w:b/>
                <w:sz w:val="32"/>
                <w:szCs w:val="32"/>
              </w:rPr>
              <w:t>PAŠVALDĪBA</w:t>
            </w:r>
          </w:p>
        </w:tc>
      </w:tr>
      <w:tr w:rsidR="002E5806" w:rsidRPr="00347098" w14:paraId="4CA40532" w14:textId="77777777" w:rsidTr="00296802">
        <w:tc>
          <w:tcPr>
            <w:tcW w:w="8931" w:type="dxa"/>
            <w:gridSpan w:val="3"/>
          </w:tcPr>
          <w:p w14:paraId="30FF4919" w14:textId="77777777" w:rsidR="002E5806" w:rsidRPr="00347098" w:rsidRDefault="002E5806" w:rsidP="003215AB">
            <w:pPr>
              <w:jc w:val="center"/>
            </w:pPr>
            <w:proofErr w:type="spellStart"/>
            <w:r w:rsidRPr="00347098">
              <w:t>Reģ</w:t>
            </w:r>
            <w:proofErr w:type="spellEnd"/>
            <w:r w:rsidRPr="00347098">
              <w:t>.</w:t>
            </w:r>
            <w:r>
              <w:t xml:space="preserve"> </w:t>
            </w:r>
            <w:r w:rsidRPr="00347098">
              <w:t>Nr. 90009116327</w:t>
            </w:r>
          </w:p>
        </w:tc>
      </w:tr>
      <w:tr w:rsidR="002E5806" w:rsidRPr="00AE4B3D" w14:paraId="7516C740" w14:textId="77777777" w:rsidTr="00296802">
        <w:tc>
          <w:tcPr>
            <w:tcW w:w="8931" w:type="dxa"/>
            <w:gridSpan w:val="3"/>
          </w:tcPr>
          <w:p w14:paraId="4B682315" w14:textId="77777777" w:rsidR="002E5806" w:rsidRPr="00AE4B3D" w:rsidRDefault="002E5806" w:rsidP="003215AB">
            <w:pPr>
              <w:jc w:val="center"/>
            </w:pPr>
            <w:r w:rsidRPr="00AE4B3D">
              <w:t>Ābeļu iela 2, Gulbene, Gulbenes nov., LV-4401</w:t>
            </w:r>
          </w:p>
        </w:tc>
      </w:tr>
      <w:tr w:rsidR="002E5806" w:rsidRPr="00AE4B3D" w14:paraId="45E0791B" w14:textId="77777777" w:rsidTr="00296802">
        <w:tc>
          <w:tcPr>
            <w:tcW w:w="8931" w:type="dxa"/>
            <w:gridSpan w:val="3"/>
          </w:tcPr>
          <w:p w14:paraId="05E6CE4D" w14:textId="2987160C" w:rsidR="002E5806" w:rsidRPr="00AE4B3D" w:rsidRDefault="002E5806" w:rsidP="003215AB">
            <w:pPr>
              <w:pBdr>
                <w:bottom w:val="single" w:sz="12" w:space="1" w:color="auto"/>
              </w:pBdr>
              <w:jc w:val="center"/>
            </w:pPr>
            <w:r w:rsidRPr="00AE4B3D">
              <w:t xml:space="preserve">Tālrunis 64497710, </w:t>
            </w:r>
            <w:r w:rsidR="0094572D" w:rsidRPr="00EB3DCF">
              <w:t xml:space="preserve">mob.26595362, </w:t>
            </w:r>
            <w:r w:rsidRPr="00AE4B3D">
              <w:t xml:space="preserve">e-pasts: </w:t>
            </w:r>
            <w:r>
              <w:t>dome@gulbene.lv</w:t>
            </w:r>
            <w:r w:rsidRPr="00AE4B3D">
              <w:t xml:space="preserve">, </w:t>
            </w:r>
            <w:r>
              <w:t>www.gulbene.lv</w:t>
            </w:r>
          </w:p>
          <w:p w14:paraId="028510C1" w14:textId="77777777" w:rsidR="002E5806" w:rsidRPr="00813AC6" w:rsidRDefault="002E5806" w:rsidP="003215AB">
            <w:pPr>
              <w:jc w:val="center"/>
              <w:rPr>
                <w:sz w:val="4"/>
                <w:szCs w:val="4"/>
              </w:rP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4F06448D" w14:textId="175E8D31" w:rsidR="002E5806" w:rsidRPr="00D35354" w:rsidRDefault="004D2E65" w:rsidP="003215AB">
      <w:pPr>
        <w:jc w:val="center"/>
      </w:pPr>
      <w:r>
        <w:rPr>
          <w:b/>
          <w:bCs/>
        </w:rPr>
        <w:t>GULBEN</w:t>
      </w:r>
      <w:r w:rsidRPr="00D35354">
        <w:rPr>
          <w:b/>
          <w:bCs/>
        </w:rPr>
        <w:t xml:space="preserve">ES NOVADA </w:t>
      </w:r>
      <w:r w:rsidR="005B12DA" w:rsidRPr="00D35354">
        <w:rPr>
          <w:b/>
          <w:bCs/>
        </w:rPr>
        <w:t xml:space="preserve">PAŠVALDĪBAS </w:t>
      </w:r>
      <w:r w:rsidRPr="00D35354">
        <w:rPr>
          <w:b/>
          <w:bCs/>
        </w:rPr>
        <w:t>DOMES LĒMUMS</w:t>
      </w:r>
    </w:p>
    <w:p w14:paraId="65AA6136" w14:textId="4814A665" w:rsidR="002E5806" w:rsidRPr="00D35354" w:rsidRDefault="002E5806" w:rsidP="003215AB">
      <w:pPr>
        <w:jc w:val="center"/>
      </w:pPr>
      <w:r w:rsidRPr="00D35354">
        <w:t>Gulbenē</w:t>
      </w:r>
    </w:p>
    <w:p w14:paraId="45B8E511" w14:textId="77777777" w:rsidR="005B12DA" w:rsidRPr="006D31C3" w:rsidRDefault="005B12DA" w:rsidP="003215AB">
      <w:pPr>
        <w:jc w:val="center"/>
      </w:pPr>
    </w:p>
    <w:p w14:paraId="5B404FED" w14:textId="7E5B503B" w:rsidR="002E5806" w:rsidRPr="006D31C3" w:rsidRDefault="001B2BE5" w:rsidP="002E5806">
      <w:pPr>
        <w:rPr>
          <w:b/>
          <w:bCs/>
        </w:rPr>
      </w:pPr>
      <w:r>
        <w:rPr>
          <w:b/>
          <w:bCs/>
        </w:rPr>
        <w:t>202</w:t>
      </w:r>
      <w:r w:rsidR="0088455B">
        <w:rPr>
          <w:b/>
          <w:bCs/>
        </w:rPr>
        <w:t>6</w:t>
      </w:r>
      <w:r w:rsidR="002E5806" w:rsidRPr="006D31C3">
        <w:rPr>
          <w:b/>
          <w:bCs/>
        </w:rPr>
        <w:t>.</w:t>
      </w:r>
      <w:r w:rsidR="002E1F5E" w:rsidRPr="006D31C3">
        <w:rPr>
          <w:b/>
          <w:bCs/>
        </w:rPr>
        <w:t xml:space="preserve">gada </w:t>
      </w:r>
      <w:r w:rsidR="0088455B">
        <w:rPr>
          <w:b/>
          <w:bCs/>
        </w:rPr>
        <w:t>30.jūnijā</w:t>
      </w:r>
      <w:r w:rsidR="0088455B">
        <w:rPr>
          <w:b/>
          <w:bCs/>
        </w:rPr>
        <w:tab/>
      </w:r>
      <w:r w:rsidR="002E1F5E" w:rsidRPr="006D31C3">
        <w:rPr>
          <w:b/>
          <w:bCs/>
        </w:rPr>
        <w:tab/>
      </w:r>
      <w:r w:rsidR="002E1F5E" w:rsidRPr="006D31C3">
        <w:rPr>
          <w:b/>
          <w:bCs/>
        </w:rPr>
        <w:tab/>
      </w:r>
      <w:r w:rsidR="002E1F5E" w:rsidRPr="006D31C3">
        <w:rPr>
          <w:b/>
          <w:bCs/>
        </w:rPr>
        <w:tab/>
      </w:r>
      <w:r w:rsidR="002E5806" w:rsidRPr="006D31C3">
        <w:rPr>
          <w:b/>
          <w:bCs/>
        </w:rPr>
        <w:tab/>
      </w:r>
      <w:r w:rsidR="002E5806" w:rsidRPr="006D31C3">
        <w:rPr>
          <w:b/>
          <w:bCs/>
        </w:rPr>
        <w:tab/>
        <w:t>Nr.</w:t>
      </w:r>
      <w:r w:rsidR="00877C37" w:rsidRPr="006D31C3">
        <w:rPr>
          <w:b/>
          <w:bCs/>
        </w:rPr>
        <w:t xml:space="preserve"> </w:t>
      </w:r>
      <w:r w:rsidR="00813AC6">
        <w:rPr>
          <w:b/>
          <w:bCs/>
        </w:rPr>
        <w:t>GND/202</w:t>
      </w:r>
      <w:r w:rsidR="0088455B">
        <w:rPr>
          <w:b/>
          <w:bCs/>
        </w:rPr>
        <w:t>6</w:t>
      </w:r>
      <w:r w:rsidR="00813AC6">
        <w:rPr>
          <w:b/>
          <w:bCs/>
        </w:rPr>
        <w:t>/</w:t>
      </w:r>
      <w:r w:rsidR="00694413">
        <w:rPr>
          <w:b/>
          <w:bCs/>
        </w:rPr>
        <w:t>452</w:t>
      </w:r>
    </w:p>
    <w:p w14:paraId="08E9357A" w14:textId="6A1C9B9A" w:rsidR="002E5806" w:rsidRPr="00487364" w:rsidRDefault="009E1A3E" w:rsidP="00487364">
      <w:pPr>
        <w:rPr>
          <w:b/>
          <w:bCs/>
        </w:rPr>
      </w:pPr>
      <w:r w:rsidRPr="006D31C3">
        <w:rPr>
          <w:b/>
          <w:bCs/>
        </w:rPr>
        <w:tab/>
      </w:r>
      <w:r w:rsidRPr="006D31C3">
        <w:rPr>
          <w:b/>
          <w:bCs/>
        </w:rPr>
        <w:tab/>
      </w:r>
      <w:r w:rsidRPr="006D31C3">
        <w:rPr>
          <w:b/>
          <w:bCs/>
        </w:rPr>
        <w:tab/>
      </w:r>
      <w:r w:rsidRPr="006D31C3">
        <w:rPr>
          <w:b/>
          <w:bCs/>
        </w:rPr>
        <w:tab/>
      </w:r>
      <w:r w:rsidRPr="006D31C3">
        <w:rPr>
          <w:b/>
          <w:bCs/>
        </w:rPr>
        <w:tab/>
      </w:r>
      <w:r w:rsidRPr="006D31C3">
        <w:rPr>
          <w:b/>
          <w:bCs/>
        </w:rPr>
        <w:tab/>
      </w:r>
      <w:r w:rsidRPr="006D31C3">
        <w:rPr>
          <w:b/>
          <w:bCs/>
        </w:rPr>
        <w:tab/>
      </w:r>
      <w:r w:rsidRPr="006D31C3">
        <w:rPr>
          <w:b/>
          <w:bCs/>
        </w:rPr>
        <w:tab/>
        <w:t>(protokols Nr.</w:t>
      </w:r>
      <w:r w:rsidR="0088455B">
        <w:rPr>
          <w:b/>
          <w:bCs/>
        </w:rPr>
        <w:t xml:space="preserve"> </w:t>
      </w:r>
      <w:r w:rsidR="00694413">
        <w:rPr>
          <w:b/>
          <w:bCs/>
        </w:rPr>
        <w:t>12</w:t>
      </w:r>
      <w:r w:rsidR="000312D0" w:rsidRPr="006D31C3">
        <w:rPr>
          <w:b/>
          <w:bCs/>
        </w:rPr>
        <w:t>;</w:t>
      </w:r>
      <w:r w:rsidR="00A070AB" w:rsidRPr="006D31C3">
        <w:rPr>
          <w:b/>
          <w:bCs/>
        </w:rPr>
        <w:t xml:space="preserve"> </w:t>
      </w:r>
      <w:r w:rsidR="00694413">
        <w:rPr>
          <w:b/>
          <w:bCs/>
        </w:rPr>
        <w:t>1</w:t>
      </w:r>
      <w:r w:rsidR="000312D0" w:rsidRPr="006D31C3">
        <w:rPr>
          <w:b/>
          <w:bCs/>
        </w:rPr>
        <w:t>.p)</w:t>
      </w:r>
      <w:r w:rsidR="002E5806" w:rsidRPr="00487364">
        <w:tab/>
      </w:r>
      <w:r w:rsidR="002E5806" w:rsidRPr="00487364">
        <w:tab/>
      </w:r>
      <w:r w:rsidR="002E5806" w:rsidRPr="00487364">
        <w:tab/>
      </w:r>
      <w:r w:rsidR="002E5806" w:rsidRPr="00487364">
        <w:tab/>
      </w:r>
      <w:r w:rsidR="002E5806" w:rsidRPr="00487364">
        <w:tab/>
      </w:r>
      <w:r w:rsidR="002E5806" w:rsidRPr="00487364">
        <w:tab/>
      </w:r>
      <w:r w:rsidR="002E5806" w:rsidRPr="00487364">
        <w:tab/>
      </w:r>
    </w:p>
    <w:p w14:paraId="63E5FBB1" w14:textId="65EBB269" w:rsidR="00DE5A83" w:rsidRPr="00AE32D5" w:rsidRDefault="00222F5F" w:rsidP="00FA0421">
      <w:pPr>
        <w:pStyle w:val="Default"/>
        <w:jc w:val="center"/>
        <w:rPr>
          <w:rFonts w:eastAsia="Times New Roman"/>
          <w:b/>
          <w:color w:val="auto"/>
          <w:lang w:eastAsia="lv-LV"/>
        </w:rPr>
      </w:pPr>
      <w:r w:rsidRPr="00222F5F">
        <w:rPr>
          <w:rFonts w:eastAsia="Times New Roman"/>
          <w:b/>
          <w:color w:val="auto"/>
          <w:lang w:eastAsia="lv-LV"/>
        </w:rPr>
        <w:t xml:space="preserve">Par Gulbenes </w:t>
      </w:r>
      <w:r w:rsidRPr="00AE32D5">
        <w:rPr>
          <w:rFonts w:eastAsia="Times New Roman"/>
          <w:b/>
          <w:color w:val="auto"/>
          <w:lang w:eastAsia="lv-LV"/>
        </w:rPr>
        <w:t xml:space="preserve">novada </w:t>
      </w:r>
      <w:r w:rsidR="0088455B">
        <w:rPr>
          <w:rFonts w:eastAsia="Times New Roman"/>
          <w:b/>
          <w:color w:val="auto"/>
          <w:lang w:eastAsia="lv-LV"/>
        </w:rPr>
        <w:t>kultūras attīstības</w:t>
      </w:r>
      <w:r w:rsidR="00FA0421">
        <w:rPr>
          <w:rFonts w:eastAsia="Times New Roman"/>
          <w:b/>
          <w:color w:val="auto"/>
          <w:lang w:eastAsia="lv-LV"/>
        </w:rPr>
        <w:t xml:space="preserve"> plāna</w:t>
      </w:r>
      <w:r w:rsidRPr="00AE32D5">
        <w:rPr>
          <w:rFonts w:eastAsia="Times New Roman"/>
          <w:b/>
          <w:color w:val="auto"/>
          <w:lang w:eastAsia="lv-LV"/>
        </w:rPr>
        <w:t xml:space="preserve"> </w:t>
      </w:r>
      <w:r w:rsidR="0094572D" w:rsidRPr="00AE32D5">
        <w:rPr>
          <w:rFonts w:eastAsia="Times New Roman"/>
          <w:b/>
          <w:color w:val="auto"/>
          <w:lang w:eastAsia="lv-LV"/>
        </w:rPr>
        <w:t>202</w:t>
      </w:r>
      <w:r w:rsidR="0088455B">
        <w:rPr>
          <w:rFonts w:eastAsia="Times New Roman"/>
          <w:b/>
          <w:color w:val="auto"/>
          <w:lang w:eastAsia="lv-LV"/>
        </w:rPr>
        <w:t>6</w:t>
      </w:r>
      <w:r w:rsidR="0094572D" w:rsidRPr="00AE32D5">
        <w:rPr>
          <w:rFonts w:eastAsia="Times New Roman"/>
          <w:b/>
          <w:color w:val="auto"/>
          <w:lang w:eastAsia="lv-LV"/>
        </w:rPr>
        <w:t>. – 20</w:t>
      </w:r>
      <w:r w:rsidR="0088455B">
        <w:rPr>
          <w:rFonts w:eastAsia="Times New Roman"/>
          <w:b/>
          <w:color w:val="auto"/>
          <w:lang w:eastAsia="lv-LV"/>
        </w:rPr>
        <w:t>31</w:t>
      </w:r>
      <w:r w:rsidR="0094572D" w:rsidRPr="00AE32D5">
        <w:rPr>
          <w:rFonts w:eastAsia="Times New Roman"/>
          <w:b/>
          <w:color w:val="auto"/>
          <w:lang w:eastAsia="lv-LV"/>
        </w:rPr>
        <w:t xml:space="preserve">.gadam </w:t>
      </w:r>
      <w:r w:rsidRPr="00AE32D5">
        <w:rPr>
          <w:rFonts w:eastAsia="Times New Roman"/>
          <w:b/>
          <w:color w:val="auto"/>
          <w:lang w:eastAsia="lv-LV"/>
        </w:rPr>
        <w:t>apstiprināšanu</w:t>
      </w:r>
    </w:p>
    <w:p w14:paraId="713828E7" w14:textId="28DF2898" w:rsidR="00222F5F" w:rsidRPr="00AE32D5" w:rsidRDefault="00222F5F" w:rsidP="0018163D">
      <w:pPr>
        <w:pStyle w:val="Default"/>
        <w:rPr>
          <w:color w:val="auto"/>
        </w:rPr>
      </w:pPr>
    </w:p>
    <w:p w14:paraId="6D329C9F" w14:textId="4A9E6B2E" w:rsidR="0088455B" w:rsidRDefault="0088455B" w:rsidP="005A0487">
      <w:pPr>
        <w:spacing w:line="360" w:lineRule="auto"/>
        <w:ind w:firstLine="720"/>
        <w:jc w:val="both"/>
        <w:rPr>
          <w:bCs/>
          <w:noProof/>
        </w:rPr>
      </w:pPr>
      <w:r w:rsidRPr="0088455B">
        <w:rPr>
          <w:bCs/>
          <w:noProof/>
        </w:rPr>
        <w:t>Gulbenes novada pašvaldības dome 2025.gada 31.jūlijā pieņēma lēmumu “Par Gulbenes novada kultūras attīstības plāna 2026.-2031.gadam izstrādes uzsākšanu” Nr.GND/2025/503 (protokols Nr.18, 3.p), ar kuru nolēma uzsākt Gulbenes novada kultūras attīstības plāna 2026. – 2031.gadam (turpmāk – plāns) izstrādi ar 2025.gada 1.augustu, par plāna izstrādes vadītāju apstiprināt Gulbenes novada kultūras centra vadītāja vietnieci amatiermākslas jautājumos un kultūras projektos Dārtu Vilni un apstiprināt plāna izstrādes darba uzdevumu un izpildes termiņus.</w:t>
      </w:r>
    </w:p>
    <w:p w14:paraId="7E2EC5B1" w14:textId="69FF8E4D" w:rsidR="0088455B" w:rsidRDefault="007506E7" w:rsidP="000A4711">
      <w:pPr>
        <w:spacing w:line="360" w:lineRule="auto"/>
        <w:ind w:firstLine="720"/>
        <w:jc w:val="both"/>
        <w:rPr>
          <w:bCs/>
          <w:noProof/>
        </w:rPr>
      </w:pPr>
      <w:r>
        <w:rPr>
          <w:bCs/>
          <w:noProof/>
        </w:rPr>
        <w:t>Pamatojoties uz</w:t>
      </w:r>
      <w:r w:rsidR="00455DAB" w:rsidRPr="0005779B">
        <w:rPr>
          <w:bCs/>
          <w:noProof/>
        </w:rPr>
        <w:t xml:space="preserve"> Gulbenes novada </w:t>
      </w:r>
      <w:r w:rsidR="001A2E81">
        <w:rPr>
          <w:bCs/>
          <w:noProof/>
        </w:rPr>
        <w:t xml:space="preserve">pašvaldības </w:t>
      </w:r>
      <w:r w:rsidR="00455DAB" w:rsidRPr="0005779B">
        <w:rPr>
          <w:bCs/>
          <w:noProof/>
        </w:rPr>
        <w:t>domes 202</w:t>
      </w:r>
      <w:r w:rsidR="0088455B">
        <w:rPr>
          <w:bCs/>
          <w:noProof/>
        </w:rPr>
        <w:t>6</w:t>
      </w:r>
      <w:r w:rsidR="001A2E81">
        <w:rPr>
          <w:bCs/>
          <w:noProof/>
        </w:rPr>
        <w:t xml:space="preserve">.gada </w:t>
      </w:r>
      <w:r w:rsidR="0088455B">
        <w:rPr>
          <w:bCs/>
          <w:noProof/>
        </w:rPr>
        <w:t>26.februāra</w:t>
      </w:r>
      <w:r w:rsidR="005A0487" w:rsidRPr="0005779B">
        <w:rPr>
          <w:bCs/>
          <w:noProof/>
        </w:rPr>
        <w:t xml:space="preserve"> lēmumu Nr.GND/202</w:t>
      </w:r>
      <w:r w:rsidR="0088455B">
        <w:rPr>
          <w:bCs/>
          <w:noProof/>
        </w:rPr>
        <w:t>6</w:t>
      </w:r>
      <w:r w:rsidR="005A0487" w:rsidRPr="0005779B">
        <w:rPr>
          <w:bCs/>
          <w:noProof/>
        </w:rPr>
        <w:t>/</w:t>
      </w:r>
      <w:r w:rsidR="0088455B">
        <w:rPr>
          <w:bCs/>
          <w:noProof/>
        </w:rPr>
        <w:t>84</w:t>
      </w:r>
      <w:r w:rsidR="005A0487" w:rsidRPr="0005779B">
        <w:rPr>
          <w:bCs/>
          <w:noProof/>
        </w:rPr>
        <w:t xml:space="preserve"> </w:t>
      </w:r>
      <w:r w:rsidR="005A0487">
        <w:rPr>
          <w:bCs/>
          <w:noProof/>
        </w:rPr>
        <w:t>“</w:t>
      </w:r>
      <w:r w:rsidR="0088455B" w:rsidRPr="0088455B">
        <w:rPr>
          <w:bCs/>
          <w:noProof/>
        </w:rPr>
        <w:t>Par Gulbenes novada kultūras attīstības plāna 2026.-2031.gadam pirmās</w:t>
      </w:r>
      <w:r w:rsidR="0088455B">
        <w:rPr>
          <w:bCs/>
          <w:noProof/>
        </w:rPr>
        <w:t xml:space="preserve"> </w:t>
      </w:r>
      <w:r w:rsidR="0088455B" w:rsidRPr="0088455B">
        <w:rPr>
          <w:bCs/>
          <w:noProof/>
        </w:rPr>
        <w:t>redakcijas nodošanu sabiedrības līdzdalības organizēšanai</w:t>
      </w:r>
      <w:r w:rsidR="005A0487">
        <w:rPr>
          <w:bCs/>
          <w:noProof/>
        </w:rPr>
        <w:t>” (protokols Nr.</w:t>
      </w:r>
      <w:r w:rsidR="0088455B">
        <w:rPr>
          <w:bCs/>
          <w:noProof/>
        </w:rPr>
        <w:t>4</w:t>
      </w:r>
      <w:r w:rsidR="005A0487">
        <w:rPr>
          <w:bCs/>
          <w:noProof/>
        </w:rPr>
        <w:t xml:space="preserve">, </w:t>
      </w:r>
      <w:r w:rsidR="0088455B">
        <w:rPr>
          <w:bCs/>
          <w:noProof/>
        </w:rPr>
        <w:t>10</w:t>
      </w:r>
      <w:r w:rsidR="005A0487">
        <w:rPr>
          <w:bCs/>
          <w:noProof/>
        </w:rPr>
        <w:t>.p.)</w:t>
      </w:r>
      <w:r>
        <w:rPr>
          <w:bCs/>
          <w:noProof/>
        </w:rPr>
        <w:t xml:space="preserve">, </w:t>
      </w:r>
      <w:r w:rsidR="00CB46D6">
        <w:rPr>
          <w:bCs/>
          <w:noProof/>
        </w:rPr>
        <w:t>plāna</w:t>
      </w:r>
      <w:r w:rsidR="0088455B" w:rsidRPr="0088455B">
        <w:rPr>
          <w:bCs/>
          <w:noProof/>
        </w:rPr>
        <w:t xml:space="preserve"> pirmā redakcija</w:t>
      </w:r>
      <w:r>
        <w:rPr>
          <w:bCs/>
          <w:noProof/>
        </w:rPr>
        <w:t xml:space="preserve">s publiskā apspriešana notika </w:t>
      </w:r>
      <w:r w:rsidRPr="007506E7">
        <w:rPr>
          <w:bCs/>
          <w:noProof/>
        </w:rPr>
        <w:t>no 2026. gada 27. februāra līdz 30. martam</w:t>
      </w:r>
      <w:r>
        <w:rPr>
          <w:bCs/>
          <w:noProof/>
        </w:rPr>
        <w:t>.</w:t>
      </w:r>
    </w:p>
    <w:p w14:paraId="5BFEF331" w14:textId="4DD46F51" w:rsidR="000A4711" w:rsidRDefault="007506E7" w:rsidP="000A4711">
      <w:pPr>
        <w:spacing w:line="360" w:lineRule="auto"/>
        <w:ind w:firstLine="720"/>
        <w:jc w:val="both"/>
        <w:rPr>
          <w:bCs/>
          <w:noProof/>
        </w:rPr>
      </w:pPr>
      <w:r>
        <w:rPr>
          <w:bCs/>
          <w:noProof/>
        </w:rPr>
        <w:t xml:space="preserve">Paziņojums par </w:t>
      </w:r>
      <w:r w:rsidR="00CB46D6">
        <w:rPr>
          <w:bCs/>
          <w:noProof/>
        </w:rPr>
        <w:t xml:space="preserve">plāna </w:t>
      </w:r>
      <w:r w:rsidRPr="007506E7">
        <w:rPr>
          <w:bCs/>
          <w:noProof/>
        </w:rPr>
        <w:t>pirmās redakcijas</w:t>
      </w:r>
      <w:r>
        <w:rPr>
          <w:bCs/>
          <w:noProof/>
        </w:rPr>
        <w:t xml:space="preserve"> publisko apspriešanu tika publicēts </w:t>
      </w:r>
      <w:r w:rsidR="005B609C" w:rsidRPr="000A4711">
        <w:rPr>
          <w:bCs/>
          <w:noProof/>
        </w:rPr>
        <w:t xml:space="preserve">Gulbenes novada pašvaldības tīmekļvietnē </w:t>
      </w:r>
      <w:hyperlink r:id="rId6" w:history="1">
        <w:r w:rsidR="005B609C" w:rsidRPr="000A4711">
          <w:rPr>
            <w:rStyle w:val="Hipersaite"/>
            <w:bCs/>
            <w:noProof/>
            <w:color w:val="auto"/>
          </w:rPr>
          <w:t>www.gulbene.lv</w:t>
        </w:r>
      </w:hyperlink>
      <w:r w:rsidR="005B609C" w:rsidRPr="000A4711">
        <w:rPr>
          <w:bCs/>
          <w:noProof/>
        </w:rPr>
        <w:t xml:space="preserve"> un Gulbenes novada pašvaldības informatīvajā izdevumā “Gulbenes Novada Ziņas”</w:t>
      </w:r>
      <w:r>
        <w:rPr>
          <w:bCs/>
          <w:noProof/>
        </w:rPr>
        <w:t xml:space="preserve">. </w:t>
      </w:r>
      <w:r w:rsidRPr="007506E7">
        <w:rPr>
          <w:bCs/>
          <w:noProof/>
        </w:rPr>
        <w:t>Ar materiāliem varēja iepazīties Gulbenes novada pašvaldības tīmekļa vietnē www.gulbene.lv sadaļā “Sabiedrības līdzdalība</w:t>
      </w:r>
      <w:r>
        <w:rPr>
          <w:bCs/>
          <w:noProof/>
        </w:rPr>
        <w:t>”</w:t>
      </w:r>
      <w:r w:rsidR="00CB46D6">
        <w:rPr>
          <w:bCs/>
          <w:noProof/>
        </w:rPr>
        <w:t xml:space="preserve">. </w:t>
      </w:r>
    </w:p>
    <w:p w14:paraId="4E502A9B" w14:textId="49B55210" w:rsidR="005B7F4F" w:rsidRPr="000A4711" w:rsidRDefault="005B7F4F" w:rsidP="007711ED">
      <w:pPr>
        <w:spacing w:line="360" w:lineRule="auto"/>
        <w:ind w:firstLine="720"/>
        <w:jc w:val="both"/>
        <w:rPr>
          <w:bCs/>
          <w:noProof/>
        </w:rPr>
      </w:pPr>
      <w:r w:rsidRPr="000A4711">
        <w:rPr>
          <w:bCs/>
          <w:noProof/>
        </w:rPr>
        <w:t xml:space="preserve">Par </w:t>
      </w:r>
      <w:r w:rsidR="00CB46D6">
        <w:rPr>
          <w:bCs/>
          <w:noProof/>
        </w:rPr>
        <w:t xml:space="preserve">plānu </w:t>
      </w:r>
      <w:r w:rsidRPr="000A4711">
        <w:rPr>
          <w:bCs/>
          <w:noProof/>
        </w:rPr>
        <w:t xml:space="preserve">tika saņemti </w:t>
      </w:r>
      <w:r w:rsidR="00F9019E">
        <w:rPr>
          <w:bCs/>
          <w:noProof/>
        </w:rPr>
        <w:t xml:space="preserve">četri </w:t>
      </w:r>
      <w:r w:rsidRPr="000A4711">
        <w:rPr>
          <w:bCs/>
          <w:noProof/>
        </w:rPr>
        <w:t>viedokļi</w:t>
      </w:r>
      <w:r w:rsidR="00F9019E">
        <w:rPr>
          <w:bCs/>
          <w:noProof/>
        </w:rPr>
        <w:t xml:space="preserve">. </w:t>
      </w:r>
      <w:r w:rsidR="00F9019E" w:rsidRPr="00F9019E">
        <w:rPr>
          <w:bCs/>
          <w:noProof/>
        </w:rPr>
        <w:t>“Gulbenes novada kultūras attīstības plāna 2026-2031”</w:t>
      </w:r>
      <w:r w:rsidR="00F9019E">
        <w:rPr>
          <w:bCs/>
          <w:noProof/>
        </w:rPr>
        <w:t xml:space="preserve"> </w:t>
      </w:r>
      <w:r w:rsidR="00F9019E" w:rsidRPr="00F9019E">
        <w:rPr>
          <w:bCs/>
          <w:noProof/>
        </w:rPr>
        <w:t>sabiedrības līdzdalības rezultātu apkopo</w:t>
      </w:r>
      <w:r w:rsidR="00F9019E">
        <w:rPr>
          <w:bCs/>
          <w:noProof/>
        </w:rPr>
        <w:t>jums</w:t>
      </w:r>
      <w:r w:rsidR="00F9019E" w:rsidRPr="00F9019E">
        <w:rPr>
          <w:bCs/>
          <w:noProof/>
        </w:rPr>
        <w:t xml:space="preserve"> un izvērtē</w:t>
      </w:r>
      <w:r w:rsidR="00F9019E">
        <w:rPr>
          <w:bCs/>
          <w:noProof/>
        </w:rPr>
        <w:t xml:space="preserve">jums </w:t>
      </w:r>
      <w:r w:rsidR="00CB46D6">
        <w:rPr>
          <w:bCs/>
          <w:noProof/>
        </w:rPr>
        <w:t xml:space="preserve">skatāms </w:t>
      </w:r>
      <w:r w:rsidR="00F9019E">
        <w:rPr>
          <w:bCs/>
          <w:noProof/>
        </w:rPr>
        <w:t>1.pielikumā.</w:t>
      </w:r>
      <w:r w:rsidR="007711ED">
        <w:rPr>
          <w:bCs/>
          <w:noProof/>
        </w:rPr>
        <w:t xml:space="preserve"> </w:t>
      </w:r>
      <w:r w:rsidR="007711ED" w:rsidRPr="007711ED">
        <w:rPr>
          <w:bCs/>
          <w:noProof/>
        </w:rPr>
        <w:t>Izvērtējot saņemtos</w:t>
      </w:r>
      <w:r w:rsidR="007711ED">
        <w:rPr>
          <w:bCs/>
          <w:noProof/>
        </w:rPr>
        <w:t xml:space="preserve"> </w:t>
      </w:r>
      <w:r w:rsidR="007711ED" w:rsidRPr="007711ED">
        <w:rPr>
          <w:bCs/>
          <w:noProof/>
        </w:rPr>
        <w:t>priekšlikumus</w:t>
      </w:r>
      <w:r w:rsidR="007711ED">
        <w:rPr>
          <w:bCs/>
          <w:noProof/>
        </w:rPr>
        <w:t xml:space="preserve">, tika </w:t>
      </w:r>
      <w:r w:rsidR="007711ED" w:rsidRPr="007711ED">
        <w:rPr>
          <w:bCs/>
          <w:noProof/>
        </w:rPr>
        <w:t>veikti</w:t>
      </w:r>
      <w:r w:rsidR="007711ED">
        <w:rPr>
          <w:bCs/>
          <w:noProof/>
        </w:rPr>
        <w:t xml:space="preserve"> </w:t>
      </w:r>
      <w:r w:rsidR="007711ED" w:rsidRPr="007711ED">
        <w:rPr>
          <w:bCs/>
          <w:noProof/>
        </w:rPr>
        <w:t>precizējumi plāna redakcijā.</w:t>
      </w:r>
    </w:p>
    <w:p w14:paraId="7E9CABAF" w14:textId="262D685B" w:rsidR="005B609C" w:rsidRPr="000A4711" w:rsidRDefault="000A7AEC" w:rsidP="00E8093B">
      <w:pPr>
        <w:spacing w:line="360" w:lineRule="auto"/>
        <w:ind w:firstLine="720"/>
        <w:jc w:val="both"/>
        <w:rPr>
          <w:bCs/>
          <w:noProof/>
        </w:rPr>
      </w:pPr>
      <w:r w:rsidRPr="000A7AEC">
        <w:rPr>
          <w:bCs/>
          <w:noProof/>
        </w:rPr>
        <w:t xml:space="preserve">Pamatojoties uz Pašvaldību likuma 10.panta pirmās daļas 3.punktu, kas nosaka, ka dome ir tiesīga izlemt ikvienu pašvaldības kompetences jautājumu, tikai domes kompetencē ir apstiprināt pašvaldības attīstības plānošanas dokumentus, tostarp attīstības programmu un ilgtspējīgas attīstības stratēģiju, un Attīstības plānošanas sistēmas likuma 4.pantu, kas nosaka, ka attīstības plānošanas dokumentā izvirza mērķus un sasniedzamos rezultātus attiecīgā politikas jomā vai teritorijā, apraksta noskaidrotās problēmas un paredz to risinājumus, izvērtē šo risinājumu iespējamo ietekmi, kā arī plāno turpmāko politikas īstenošanai un rezultātu novērtēšanai nepieciešamo rīcību, 6.panta pirmo daļu, kas nosaka, ka izšķir šādus attīstības plānošanas </w:t>
      </w:r>
      <w:r w:rsidRPr="000A7AEC">
        <w:rPr>
          <w:bCs/>
          <w:noProof/>
        </w:rPr>
        <w:lastRenderedPageBreak/>
        <w:t>dokumentu veidus: politikas plānošanas dokumenti, institūciju vadības dokumenti un teritorijas attīstības plānošanas dokumenti, 6.panta otro daļu, kas nosaka, ka politikas plānošanas dokumentā nosaka mērķus, uzdevumus un rīcību vienas vai vairāku politikas jomu, nozaru vai apakšnozaru attīstības veicināšanai,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Ministru kabineta 2014.gada 2.decembra noteikumu Nr.737 “Attīstības plānošanas dokumentu izstrādes un ietekmes izvērtēšanas noteikumi” 2.punktu, kas nosaka, ka šos noteikumus piemēro attiecībā uz attīstības plānošanas dokumentiem, kurus izstrādā valsts un pašvaldību institūcijas, 3.punktu, kas nosaka, ka attīstības plānošanas dokumentus izstrādā Attīstības plānošanas sistēmas likuma 10.pantā noteiktajos gadījumos, 11.punktu, kas nosaka, ka politikas plānošanas dokumenti ir pamatnostādnes, plāns un konceptuāls ziņojums</w:t>
      </w:r>
      <w:r w:rsidR="001E1DC9" w:rsidRPr="001E1DC9">
        <w:rPr>
          <w:bCs/>
          <w:noProof/>
        </w:rPr>
        <w:t xml:space="preserve">, </w:t>
      </w:r>
      <w:r w:rsidR="00D35354" w:rsidRPr="000A4711">
        <w:t xml:space="preserve">un Gulbenes novada pašvaldības domes </w:t>
      </w:r>
      <w:r w:rsidR="00CB46D6">
        <w:t xml:space="preserve">apvienotās </w:t>
      </w:r>
      <w:r w:rsidR="007711ED" w:rsidRPr="007711ED">
        <w:t xml:space="preserve">Izglītības, kultūras un sporta </w:t>
      </w:r>
      <w:r w:rsidR="00CB46D6">
        <w:t xml:space="preserve">komitejas </w:t>
      </w:r>
      <w:r w:rsidR="007711ED" w:rsidRPr="007711ED">
        <w:t>un Sociālo</w:t>
      </w:r>
      <w:r w:rsidR="00CB46D6">
        <w:t xml:space="preserve"> un veselības</w:t>
      </w:r>
      <w:r w:rsidR="007711ED" w:rsidRPr="007711ED">
        <w:t xml:space="preserve"> jautājumu komiteja</w:t>
      </w:r>
      <w:r w:rsidR="007711ED">
        <w:t>s</w:t>
      </w:r>
      <w:r w:rsidR="00D35354" w:rsidRPr="000A4711">
        <w:t xml:space="preserve"> ieteikumu, </w:t>
      </w:r>
      <w:r w:rsidR="001E1DC9" w:rsidRPr="001E1DC9">
        <w:rPr>
          <w:bCs/>
          <w:noProof/>
        </w:rPr>
        <w:t xml:space="preserve">atklāti balsojot: </w:t>
      </w:r>
      <w:r w:rsidR="00694413" w:rsidRPr="0016506D">
        <w:rPr>
          <w:noProof/>
        </w:rPr>
        <w:t>ar 12 balsīm "Par" (Ainārs Brezinskis, Andis Caunītis, Artūrs Smagars, Dāvis Uiska, Gunārs Ciglis, Guntis Princovs, Ivars Kupčs, Jānis Barinskis, Lāsma Gabdulļina, Normunds Audzišs, Normunds Mazūrs, Valtis Krauklis), "Pret" – nav, "Atturas" – nav, "Nepiedalās" – nav</w:t>
      </w:r>
      <w:r w:rsidR="001E1DC9" w:rsidRPr="001E1DC9">
        <w:rPr>
          <w:bCs/>
          <w:noProof/>
        </w:rPr>
        <w:t>;  Gulbenes novada pašvaldības dome NOLEMJ:</w:t>
      </w:r>
    </w:p>
    <w:p w14:paraId="2BF83C2C" w14:textId="6FD6D65B" w:rsidR="00222F5F" w:rsidRPr="000A4711" w:rsidRDefault="00222F5F" w:rsidP="005A0487">
      <w:pPr>
        <w:pStyle w:val="Sarakstarindkopa"/>
        <w:numPr>
          <w:ilvl w:val="0"/>
          <w:numId w:val="6"/>
        </w:numPr>
        <w:spacing w:after="200" w:line="360" w:lineRule="auto"/>
        <w:ind w:left="0" w:firstLine="567"/>
        <w:jc w:val="both"/>
      </w:pPr>
      <w:r w:rsidRPr="000A4711">
        <w:t xml:space="preserve">APSTIPRINĀT </w:t>
      </w:r>
      <w:r w:rsidR="000A7AEC" w:rsidRPr="000A7AEC">
        <w:t>Gulbenes novada kultūras attīstības plān</w:t>
      </w:r>
      <w:r w:rsidR="000A7AEC">
        <w:t>u</w:t>
      </w:r>
      <w:r w:rsidR="000A7AEC" w:rsidRPr="000A7AEC">
        <w:t xml:space="preserve"> 2026. – 2031.gadam </w:t>
      </w:r>
      <w:r w:rsidRPr="000A4711">
        <w:t>(pielikumā).</w:t>
      </w:r>
    </w:p>
    <w:p w14:paraId="2904CE81" w14:textId="221B68DE" w:rsidR="00222F5F" w:rsidRPr="000A4711" w:rsidRDefault="00222F5F" w:rsidP="005A0487">
      <w:pPr>
        <w:pStyle w:val="Sarakstarindkopa"/>
        <w:numPr>
          <w:ilvl w:val="0"/>
          <w:numId w:val="6"/>
        </w:numPr>
        <w:spacing w:after="200" w:line="360" w:lineRule="auto"/>
        <w:ind w:left="0" w:firstLine="567"/>
        <w:jc w:val="both"/>
      </w:pPr>
      <w:r w:rsidRPr="000A4711">
        <w:t xml:space="preserve">PUBLICĒT </w:t>
      </w:r>
      <w:r w:rsidR="000A7AEC" w:rsidRPr="000A7AEC">
        <w:t xml:space="preserve">Gulbenes novada kultūras attīstības plānu 2026. – 2031.gadam </w:t>
      </w:r>
      <w:r w:rsidRPr="000A4711">
        <w:t xml:space="preserve">Gulbenes novada pašvaldības </w:t>
      </w:r>
      <w:r w:rsidR="00D35354" w:rsidRPr="000A4711">
        <w:t>tīmekļvietnē</w:t>
      </w:r>
      <w:r w:rsidRPr="000A4711">
        <w:t xml:space="preserve"> </w:t>
      </w:r>
      <w:hyperlink r:id="rId7" w:history="1">
        <w:r w:rsidRPr="000A4711">
          <w:rPr>
            <w:rStyle w:val="Hipersaite"/>
            <w:color w:val="auto"/>
          </w:rPr>
          <w:t>www.gulbene.lv</w:t>
        </w:r>
      </w:hyperlink>
      <w:r w:rsidRPr="000A4711">
        <w:t xml:space="preserve"> un paziņojumu par plāna apstiprināšanu Gulbenes novada pašvaldības informatīvajā izdevumā “Gulbenes Novada Ziņas”.</w:t>
      </w:r>
    </w:p>
    <w:p w14:paraId="516F3415" w14:textId="3592F493" w:rsidR="000A7AEC" w:rsidRPr="000A7AEC" w:rsidRDefault="00222F5F" w:rsidP="00A06C92">
      <w:pPr>
        <w:pStyle w:val="Sarakstarindkopa"/>
        <w:numPr>
          <w:ilvl w:val="0"/>
          <w:numId w:val="6"/>
        </w:numPr>
        <w:spacing w:after="200" w:line="360" w:lineRule="auto"/>
        <w:ind w:left="0" w:firstLine="567"/>
        <w:jc w:val="both"/>
      </w:pPr>
      <w:r w:rsidRPr="000A7AEC">
        <w:rPr>
          <w:rFonts w:eastAsia="Calibri"/>
          <w:bCs/>
          <w:lang w:eastAsia="en-US"/>
        </w:rPr>
        <w:t xml:space="preserve">UZDOT nodrošināt šā lēmuma izpildi </w:t>
      </w:r>
      <w:r w:rsidR="000A7AEC" w:rsidRPr="000A7AEC">
        <w:rPr>
          <w:rFonts w:eastAsia="Calibri"/>
          <w:bCs/>
          <w:lang w:eastAsia="en-US"/>
        </w:rPr>
        <w:t>Gulbenes novada kultūras attīstības plāna 2026. – 2031.gadam</w:t>
      </w:r>
      <w:r w:rsidRPr="000A7AEC">
        <w:rPr>
          <w:rFonts w:eastAsia="Calibri"/>
          <w:bCs/>
          <w:lang w:eastAsia="en-US"/>
        </w:rPr>
        <w:t xml:space="preserve"> izstrādes vadītāja</w:t>
      </w:r>
      <w:r w:rsidR="00D35354" w:rsidRPr="000A7AEC">
        <w:rPr>
          <w:rFonts w:eastAsia="Calibri"/>
          <w:bCs/>
          <w:lang w:eastAsia="en-US"/>
        </w:rPr>
        <w:t>i</w:t>
      </w:r>
      <w:r w:rsidRPr="000A7AEC">
        <w:rPr>
          <w:rFonts w:eastAsia="Calibri"/>
          <w:bCs/>
          <w:lang w:eastAsia="en-US"/>
        </w:rPr>
        <w:t xml:space="preserve"> - </w:t>
      </w:r>
      <w:r w:rsidR="000A7AEC" w:rsidRPr="000A7AEC">
        <w:rPr>
          <w:rFonts w:eastAsia="Calibri"/>
          <w:bCs/>
          <w:lang w:eastAsia="en-US"/>
        </w:rPr>
        <w:t>Gulbenes novada kultūras centra vadītāja vietniec</w:t>
      </w:r>
      <w:r w:rsidR="000A7AEC">
        <w:rPr>
          <w:rFonts w:eastAsia="Calibri"/>
          <w:bCs/>
          <w:lang w:eastAsia="en-US"/>
        </w:rPr>
        <w:t>ei</w:t>
      </w:r>
      <w:r w:rsidR="000A7AEC" w:rsidRPr="000A7AEC">
        <w:rPr>
          <w:rFonts w:eastAsia="Calibri"/>
          <w:bCs/>
          <w:lang w:eastAsia="en-US"/>
        </w:rPr>
        <w:t xml:space="preserve"> amatiermākslas jautājumos un kultūras projektos Dārt</w:t>
      </w:r>
      <w:r w:rsidR="007778CD">
        <w:rPr>
          <w:rFonts w:eastAsia="Calibri"/>
          <w:bCs/>
          <w:lang w:eastAsia="en-US"/>
        </w:rPr>
        <w:t>ai</w:t>
      </w:r>
      <w:r w:rsidR="000A7AEC" w:rsidRPr="000A7AEC">
        <w:rPr>
          <w:rFonts w:eastAsia="Calibri"/>
          <w:bCs/>
          <w:lang w:eastAsia="en-US"/>
        </w:rPr>
        <w:t xml:space="preserve"> </w:t>
      </w:r>
      <w:proofErr w:type="spellStart"/>
      <w:r w:rsidR="000A7AEC" w:rsidRPr="000A7AEC">
        <w:rPr>
          <w:rFonts w:eastAsia="Calibri"/>
          <w:bCs/>
          <w:lang w:eastAsia="en-US"/>
        </w:rPr>
        <w:t>Viln</w:t>
      </w:r>
      <w:r w:rsidR="007778CD">
        <w:rPr>
          <w:rFonts w:eastAsia="Calibri"/>
          <w:bCs/>
          <w:lang w:eastAsia="en-US"/>
        </w:rPr>
        <w:t>ei</w:t>
      </w:r>
      <w:proofErr w:type="spellEnd"/>
      <w:r w:rsidR="007778CD">
        <w:rPr>
          <w:rFonts w:eastAsia="Calibri"/>
          <w:bCs/>
          <w:lang w:eastAsia="en-US"/>
        </w:rPr>
        <w:t xml:space="preserve">. </w:t>
      </w:r>
    </w:p>
    <w:p w14:paraId="76D3E98A" w14:textId="23676A8C" w:rsidR="00DE5A83" w:rsidRPr="005A0487" w:rsidRDefault="00222F5F" w:rsidP="00A06C92">
      <w:pPr>
        <w:pStyle w:val="Sarakstarindkopa"/>
        <w:numPr>
          <w:ilvl w:val="0"/>
          <w:numId w:val="6"/>
        </w:numPr>
        <w:spacing w:after="200" w:line="360" w:lineRule="auto"/>
        <w:ind w:left="0" w:firstLine="567"/>
        <w:jc w:val="both"/>
      </w:pPr>
      <w:r w:rsidRPr="000A7AEC">
        <w:rPr>
          <w:rFonts w:eastAsia="Calibri"/>
          <w:bCs/>
          <w:lang w:eastAsia="en-US"/>
        </w:rPr>
        <w:t>UZDOT veikt šā lēmuma izpildes kontroli</w:t>
      </w:r>
      <w:r w:rsidRPr="00CB4662">
        <w:t xml:space="preserve"> </w:t>
      </w:r>
      <w:r w:rsidRPr="000A7AEC">
        <w:rPr>
          <w:rFonts w:eastAsia="Calibri"/>
          <w:bCs/>
          <w:lang w:eastAsia="en-US"/>
        </w:rPr>
        <w:t>Gulbenes novada pašvaldības izpilddirektorei</w:t>
      </w:r>
      <w:r w:rsidR="005A0487" w:rsidRPr="000A7AEC">
        <w:rPr>
          <w:rFonts w:eastAsia="Calibri"/>
          <w:bCs/>
          <w:lang w:eastAsia="en-US"/>
        </w:rPr>
        <w:t xml:space="preserve"> Antrai </w:t>
      </w:r>
      <w:proofErr w:type="spellStart"/>
      <w:r w:rsidR="005A0487" w:rsidRPr="000A7AEC">
        <w:rPr>
          <w:rFonts w:eastAsia="Calibri"/>
          <w:bCs/>
          <w:lang w:eastAsia="en-US"/>
        </w:rPr>
        <w:t>Sprudzānei</w:t>
      </w:r>
      <w:proofErr w:type="spellEnd"/>
      <w:r w:rsidRPr="000A7AEC">
        <w:rPr>
          <w:rFonts w:eastAsia="Calibri"/>
          <w:bCs/>
          <w:lang w:eastAsia="en-US"/>
        </w:rPr>
        <w:t>.</w:t>
      </w:r>
    </w:p>
    <w:p w14:paraId="292BDD2D" w14:textId="77777777" w:rsidR="00BF2D73" w:rsidRDefault="00BF2D73"/>
    <w:p w14:paraId="6F790158" w14:textId="77777777" w:rsidR="00BF2D73" w:rsidRDefault="00BF2D73"/>
    <w:p w14:paraId="6323346C" w14:textId="12D0CDEF" w:rsidR="00DE5A83" w:rsidRDefault="00222F5F">
      <w:r>
        <w:t xml:space="preserve">Gulbenes novada </w:t>
      </w:r>
      <w:r w:rsidR="00D35354">
        <w:t xml:space="preserve">pašvaldības </w:t>
      </w:r>
      <w:r>
        <w:t>d</w:t>
      </w:r>
      <w:r w:rsidR="00AF20F1">
        <w:t>omes priekšsēdētājs</w:t>
      </w:r>
      <w:r w:rsidR="009E1A3E">
        <w:tab/>
      </w:r>
      <w:r w:rsidR="009E1A3E">
        <w:tab/>
      </w:r>
      <w:r w:rsidR="009E1A3E">
        <w:tab/>
      </w:r>
      <w:r w:rsidR="009E1A3E">
        <w:tab/>
      </w:r>
      <w:r w:rsidR="009E1A3E">
        <w:tab/>
      </w:r>
      <w:proofErr w:type="spellStart"/>
      <w:r w:rsidR="000A7AEC">
        <w:t>N.Mazūrs</w:t>
      </w:r>
      <w:proofErr w:type="spellEnd"/>
    </w:p>
    <w:p w14:paraId="695E47C0" w14:textId="60F38A0F" w:rsidR="005844A1" w:rsidRDefault="005844A1"/>
    <w:p w14:paraId="7A043E35" w14:textId="77777777" w:rsidR="005844A1" w:rsidRDefault="005844A1"/>
    <w:p w14:paraId="5C8C1886" w14:textId="6501B1E1" w:rsidR="009E1A3E" w:rsidRPr="00363E5C" w:rsidRDefault="009E1A3E">
      <w:pPr>
        <w:rPr>
          <w:color w:val="FF0000"/>
        </w:rPr>
      </w:pPr>
    </w:p>
    <w:sectPr w:rsidR="009E1A3E" w:rsidRPr="00363E5C" w:rsidSect="003215A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B6D33"/>
    <w:multiLevelType w:val="hybridMultilevel"/>
    <w:tmpl w:val="5E58DF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4A5CDF"/>
    <w:multiLevelType w:val="hybridMultilevel"/>
    <w:tmpl w:val="A9AE1D3E"/>
    <w:lvl w:ilvl="0" w:tplc="FE70D1F8">
      <w:start w:val="3"/>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270B0342"/>
    <w:multiLevelType w:val="hybridMultilevel"/>
    <w:tmpl w:val="4B48733C"/>
    <w:lvl w:ilvl="0" w:tplc="FD044C02">
      <w:start w:val="1"/>
      <w:numFmt w:val="decimal"/>
      <w:lvlText w:val="%1."/>
      <w:lvlJc w:val="left"/>
      <w:pPr>
        <w:ind w:left="927" w:hanging="360"/>
      </w:pPr>
      <w:rPr>
        <w:rFonts w:eastAsia="Calibri"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46113D48"/>
    <w:multiLevelType w:val="hybridMultilevel"/>
    <w:tmpl w:val="80164F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C7B50C8"/>
    <w:multiLevelType w:val="hybridMultilevel"/>
    <w:tmpl w:val="83ACC7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07E5516"/>
    <w:multiLevelType w:val="multilevel"/>
    <w:tmpl w:val="0426001F"/>
    <w:lvl w:ilvl="0">
      <w:start w:val="1"/>
      <w:numFmt w:val="decimal"/>
      <w:lvlText w:val="%1."/>
      <w:lvlJc w:val="left"/>
      <w:pPr>
        <w:ind w:left="927" w:hanging="360"/>
      </w:pPr>
      <w:rPr>
        <w:rFonts w:hint="default"/>
      </w:r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num w:numId="1" w16cid:durableId="1009911552">
    <w:abstractNumId w:val="2"/>
  </w:num>
  <w:num w:numId="2" w16cid:durableId="1598832523">
    <w:abstractNumId w:val="4"/>
  </w:num>
  <w:num w:numId="3" w16cid:durableId="2088337009">
    <w:abstractNumId w:val="1"/>
  </w:num>
  <w:num w:numId="4" w16cid:durableId="809908763">
    <w:abstractNumId w:val="3"/>
  </w:num>
  <w:num w:numId="5" w16cid:durableId="617220620">
    <w:abstractNumId w:val="0"/>
  </w:num>
  <w:num w:numId="6" w16cid:durableId="824513077">
    <w:abstractNumId w:val="5"/>
  </w:num>
  <w:num w:numId="7" w16cid:durableId="9414976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806"/>
    <w:rsid w:val="000312D0"/>
    <w:rsid w:val="00033F74"/>
    <w:rsid w:val="0003400C"/>
    <w:rsid w:val="000546BE"/>
    <w:rsid w:val="0005779B"/>
    <w:rsid w:val="000A4711"/>
    <w:rsid w:val="000A7AEC"/>
    <w:rsid w:val="000C1998"/>
    <w:rsid w:val="00101E1D"/>
    <w:rsid w:val="001251A3"/>
    <w:rsid w:val="0018163D"/>
    <w:rsid w:val="00186D72"/>
    <w:rsid w:val="001A2E81"/>
    <w:rsid w:val="001B2BE5"/>
    <w:rsid w:val="001C1ED1"/>
    <w:rsid w:val="001E1DC9"/>
    <w:rsid w:val="001E6E79"/>
    <w:rsid w:val="00207CA7"/>
    <w:rsid w:val="002115EA"/>
    <w:rsid w:val="00222F5F"/>
    <w:rsid w:val="00231AE8"/>
    <w:rsid w:val="002831C8"/>
    <w:rsid w:val="00296802"/>
    <w:rsid w:val="002A4DF6"/>
    <w:rsid w:val="002B6D30"/>
    <w:rsid w:val="002E1F5E"/>
    <w:rsid w:val="002E5806"/>
    <w:rsid w:val="003215AB"/>
    <w:rsid w:val="00333296"/>
    <w:rsid w:val="00363E5C"/>
    <w:rsid w:val="003727D4"/>
    <w:rsid w:val="003759E9"/>
    <w:rsid w:val="0038191B"/>
    <w:rsid w:val="003B5BD0"/>
    <w:rsid w:val="003D1540"/>
    <w:rsid w:val="003E0075"/>
    <w:rsid w:val="003F3152"/>
    <w:rsid w:val="004127CD"/>
    <w:rsid w:val="00413D84"/>
    <w:rsid w:val="00455DAB"/>
    <w:rsid w:val="004571A7"/>
    <w:rsid w:val="00474FFF"/>
    <w:rsid w:val="004864DD"/>
    <w:rsid w:val="00487364"/>
    <w:rsid w:val="004B69BF"/>
    <w:rsid w:val="004D2E65"/>
    <w:rsid w:val="004E4337"/>
    <w:rsid w:val="004E598E"/>
    <w:rsid w:val="004E6CA0"/>
    <w:rsid w:val="00515E19"/>
    <w:rsid w:val="0053229D"/>
    <w:rsid w:val="00541B80"/>
    <w:rsid w:val="00573F7F"/>
    <w:rsid w:val="00583767"/>
    <w:rsid w:val="005844A1"/>
    <w:rsid w:val="00592DA8"/>
    <w:rsid w:val="005A0487"/>
    <w:rsid w:val="005B12DA"/>
    <w:rsid w:val="005B609C"/>
    <w:rsid w:val="005B7F4F"/>
    <w:rsid w:val="0065603B"/>
    <w:rsid w:val="00694413"/>
    <w:rsid w:val="006D31C3"/>
    <w:rsid w:val="006E0E55"/>
    <w:rsid w:val="006E46DA"/>
    <w:rsid w:val="006F27C0"/>
    <w:rsid w:val="00711E30"/>
    <w:rsid w:val="007506E7"/>
    <w:rsid w:val="00752681"/>
    <w:rsid w:val="007711ED"/>
    <w:rsid w:val="007778CD"/>
    <w:rsid w:val="00813AC6"/>
    <w:rsid w:val="0083253D"/>
    <w:rsid w:val="008651A8"/>
    <w:rsid w:val="00870C5D"/>
    <w:rsid w:val="00877C37"/>
    <w:rsid w:val="0088455B"/>
    <w:rsid w:val="00885AE8"/>
    <w:rsid w:val="008C24D3"/>
    <w:rsid w:val="008C33E8"/>
    <w:rsid w:val="008D0E01"/>
    <w:rsid w:val="00906715"/>
    <w:rsid w:val="00942FB8"/>
    <w:rsid w:val="0094572D"/>
    <w:rsid w:val="00962D87"/>
    <w:rsid w:val="00965CB2"/>
    <w:rsid w:val="0099483F"/>
    <w:rsid w:val="009974EC"/>
    <w:rsid w:val="009A19AC"/>
    <w:rsid w:val="009E1A3E"/>
    <w:rsid w:val="00A03BFF"/>
    <w:rsid w:val="00A070AB"/>
    <w:rsid w:val="00A769C8"/>
    <w:rsid w:val="00A85D59"/>
    <w:rsid w:val="00A9476C"/>
    <w:rsid w:val="00AB4F25"/>
    <w:rsid w:val="00AC769C"/>
    <w:rsid w:val="00AE32D5"/>
    <w:rsid w:val="00AE3E70"/>
    <w:rsid w:val="00AF20F1"/>
    <w:rsid w:val="00B069F7"/>
    <w:rsid w:val="00B210FB"/>
    <w:rsid w:val="00B22CBA"/>
    <w:rsid w:val="00B40EDC"/>
    <w:rsid w:val="00B65A6D"/>
    <w:rsid w:val="00B77C66"/>
    <w:rsid w:val="00B861E9"/>
    <w:rsid w:val="00BA2A83"/>
    <w:rsid w:val="00BF2D73"/>
    <w:rsid w:val="00C11499"/>
    <w:rsid w:val="00C26DB3"/>
    <w:rsid w:val="00C34A0C"/>
    <w:rsid w:val="00CB0500"/>
    <w:rsid w:val="00CB4662"/>
    <w:rsid w:val="00CB46D6"/>
    <w:rsid w:val="00D216BB"/>
    <w:rsid w:val="00D35354"/>
    <w:rsid w:val="00D55749"/>
    <w:rsid w:val="00D832B6"/>
    <w:rsid w:val="00DD74F3"/>
    <w:rsid w:val="00DE5A83"/>
    <w:rsid w:val="00DF391C"/>
    <w:rsid w:val="00E03329"/>
    <w:rsid w:val="00E243E3"/>
    <w:rsid w:val="00E3007C"/>
    <w:rsid w:val="00E3186C"/>
    <w:rsid w:val="00E8093B"/>
    <w:rsid w:val="00E827EB"/>
    <w:rsid w:val="00EA08C2"/>
    <w:rsid w:val="00EB5035"/>
    <w:rsid w:val="00EE0BDB"/>
    <w:rsid w:val="00F27202"/>
    <w:rsid w:val="00F9019E"/>
    <w:rsid w:val="00FA0421"/>
    <w:rsid w:val="00FC6581"/>
    <w:rsid w:val="00FC7D60"/>
    <w:rsid w:val="00FF7B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chartTrackingRefBased/>
  <w15:docId w15:val="{04288EF7-318A-4F22-A577-57FAFDFA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basedOn w:val="Parasts"/>
    <w:uiPriority w:val="34"/>
    <w:qFormat/>
    <w:rsid w:val="00487364"/>
    <w:pPr>
      <w:ind w:left="720"/>
      <w:contextualSpacing/>
    </w:pPr>
  </w:style>
  <w:style w:type="character" w:styleId="Hipersaite">
    <w:name w:val="Hyperlink"/>
    <w:basedOn w:val="Noklusjumarindkopasfonts"/>
    <w:unhideWhenUsed/>
    <w:rsid w:val="00207CA7"/>
    <w:rPr>
      <w:color w:val="0000FF"/>
      <w:u w:val="single"/>
    </w:rPr>
  </w:style>
  <w:style w:type="paragraph" w:styleId="Balonteksts">
    <w:name w:val="Balloon Text"/>
    <w:basedOn w:val="Parasts"/>
    <w:link w:val="BalontekstsRakstz"/>
    <w:uiPriority w:val="99"/>
    <w:semiHidden/>
    <w:unhideWhenUsed/>
    <w:rsid w:val="00B77C6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77C66"/>
    <w:rPr>
      <w:rFonts w:ascii="Segoe UI" w:eastAsia="Times New Roman" w:hAnsi="Segoe UI" w:cs="Segoe UI"/>
      <w:sz w:val="18"/>
      <w:szCs w:val="18"/>
      <w:lang w:eastAsia="lv-LV"/>
    </w:rPr>
  </w:style>
  <w:style w:type="table" w:styleId="Reatabula">
    <w:name w:val="Table Grid"/>
    <w:basedOn w:val="Parastatabula"/>
    <w:uiPriority w:val="39"/>
    <w:rsid w:val="005A04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5B609C"/>
    <w:rPr>
      <w:color w:val="605E5C"/>
      <w:shd w:val="clear" w:color="auto" w:fill="E1DFDD"/>
    </w:rPr>
  </w:style>
  <w:style w:type="paragraph" w:styleId="Prskatjums">
    <w:name w:val="Revision"/>
    <w:hidden/>
    <w:uiPriority w:val="99"/>
    <w:semiHidden/>
    <w:rsid w:val="00CB46D6"/>
    <w:pPr>
      <w:spacing w:after="0"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CB46D6"/>
    <w:rPr>
      <w:sz w:val="16"/>
      <w:szCs w:val="16"/>
    </w:rPr>
  </w:style>
  <w:style w:type="paragraph" w:styleId="Komentrateksts">
    <w:name w:val="annotation text"/>
    <w:basedOn w:val="Parasts"/>
    <w:link w:val="KomentratekstsRakstz"/>
    <w:uiPriority w:val="99"/>
    <w:semiHidden/>
    <w:unhideWhenUsed/>
    <w:rsid w:val="00CB46D6"/>
    <w:rPr>
      <w:sz w:val="20"/>
      <w:szCs w:val="20"/>
    </w:rPr>
  </w:style>
  <w:style w:type="character" w:customStyle="1" w:styleId="KomentratekstsRakstz">
    <w:name w:val="Komentāra teksts Rakstz."/>
    <w:basedOn w:val="Noklusjumarindkopasfonts"/>
    <w:link w:val="Komentrateksts"/>
    <w:uiPriority w:val="99"/>
    <w:semiHidden/>
    <w:rsid w:val="00CB46D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CB46D6"/>
    <w:rPr>
      <w:b/>
      <w:bCs/>
    </w:rPr>
  </w:style>
  <w:style w:type="character" w:customStyle="1" w:styleId="KomentratmaRakstz">
    <w:name w:val="Komentāra tēma Rakstz."/>
    <w:basedOn w:val="KomentratekstsRakstz"/>
    <w:link w:val="Komentratma"/>
    <w:uiPriority w:val="99"/>
    <w:semiHidden/>
    <w:rsid w:val="00CB46D6"/>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250825">
      <w:bodyDiv w:val="1"/>
      <w:marLeft w:val="0"/>
      <w:marRight w:val="0"/>
      <w:marTop w:val="0"/>
      <w:marBottom w:val="0"/>
      <w:divBdr>
        <w:top w:val="none" w:sz="0" w:space="0" w:color="auto"/>
        <w:left w:val="none" w:sz="0" w:space="0" w:color="auto"/>
        <w:bottom w:val="none" w:sz="0" w:space="0" w:color="auto"/>
        <w:right w:val="none" w:sz="0" w:space="0" w:color="auto"/>
      </w:divBdr>
    </w:div>
    <w:div w:id="1466388924">
      <w:bodyDiv w:val="1"/>
      <w:marLeft w:val="0"/>
      <w:marRight w:val="0"/>
      <w:marTop w:val="0"/>
      <w:marBottom w:val="0"/>
      <w:divBdr>
        <w:top w:val="none" w:sz="0" w:space="0" w:color="auto"/>
        <w:left w:val="none" w:sz="0" w:space="0" w:color="auto"/>
        <w:bottom w:val="none" w:sz="0" w:space="0" w:color="auto"/>
        <w:right w:val="none" w:sz="0" w:space="0" w:color="auto"/>
      </w:divBdr>
    </w:div>
    <w:div w:id="190028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3191</Words>
  <Characters>1820</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2</cp:revision>
  <cp:lastPrinted>2026-07-01T06:15:00Z</cp:lastPrinted>
  <dcterms:created xsi:type="dcterms:W3CDTF">2026-07-06T12:22:00Z</dcterms:created>
  <dcterms:modified xsi:type="dcterms:W3CDTF">2026-07-06T12:22:00Z</dcterms:modified>
</cp:coreProperties>
</file>