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05FB1" w14:textId="77777777" w:rsidR="00A4087F" w:rsidRDefault="00A4087F">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A4087F" w14:paraId="44805FB3" w14:textId="77777777">
        <w:tc>
          <w:tcPr>
            <w:tcW w:w="9354" w:type="dxa"/>
          </w:tcPr>
          <w:p w14:paraId="44805FB2" w14:textId="77777777" w:rsidR="00A4087F" w:rsidRDefault="00D9753A">
            <w:pPr>
              <w:jc w:val="center"/>
            </w:pPr>
            <w:r>
              <w:rPr>
                <w:rFonts w:ascii="Times New Roman" w:hAnsi="Times New Roman" w:cs="Times New Roman"/>
                <w:noProof/>
                <w:lang w:eastAsia="lv-LV"/>
              </w:rPr>
              <w:drawing>
                <wp:inline distT="0" distB="0" distL="0" distR="0" wp14:anchorId="44805FD2" wp14:editId="44805FD3">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A4087F" w14:paraId="44805FB5" w14:textId="77777777">
        <w:tc>
          <w:tcPr>
            <w:tcW w:w="9354" w:type="dxa"/>
          </w:tcPr>
          <w:p w14:paraId="44805FB4" w14:textId="77777777" w:rsidR="00A4087F" w:rsidRDefault="00D9753A">
            <w:pPr>
              <w:jc w:val="center"/>
            </w:pPr>
            <w:r>
              <w:rPr>
                <w:rFonts w:ascii="Times New Roman" w:hAnsi="Times New Roman" w:cs="Times New Roman"/>
                <w:b/>
                <w:sz w:val="28"/>
                <w:szCs w:val="28"/>
              </w:rPr>
              <w:t>GULBENES NOVADA PAŠVALDĪBA</w:t>
            </w:r>
          </w:p>
        </w:tc>
      </w:tr>
      <w:tr w:rsidR="00A4087F" w14:paraId="44805FB7" w14:textId="77777777">
        <w:tc>
          <w:tcPr>
            <w:tcW w:w="9354" w:type="dxa"/>
          </w:tcPr>
          <w:p w14:paraId="44805FB6" w14:textId="77777777" w:rsidR="00A4087F" w:rsidRDefault="00D9753A">
            <w:pPr>
              <w:jc w:val="center"/>
            </w:pPr>
            <w:r>
              <w:rPr>
                <w:rFonts w:ascii="Times New Roman" w:hAnsi="Times New Roman" w:cs="Times New Roman"/>
                <w:sz w:val="24"/>
                <w:szCs w:val="24"/>
              </w:rPr>
              <w:t>Reģ.Nr.90009116327</w:t>
            </w:r>
          </w:p>
        </w:tc>
      </w:tr>
      <w:tr w:rsidR="00A4087F" w14:paraId="44805FB9" w14:textId="77777777">
        <w:tc>
          <w:tcPr>
            <w:tcW w:w="9354" w:type="dxa"/>
          </w:tcPr>
          <w:p w14:paraId="44805FB8" w14:textId="77777777" w:rsidR="00A4087F" w:rsidRDefault="00D9753A">
            <w:pPr>
              <w:jc w:val="center"/>
            </w:pPr>
            <w:r>
              <w:rPr>
                <w:rFonts w:ascii="Times New Roman" w:hAnsi="Times New Roman" w:cs="Times New Roman"/>
                <w:sz w:val="24"/>
                <w:szCs w:val="24"/>
              </w:rPr>
              <w:t>Ābeļu iela 2, Gulbene, Gulbenes nov., LV-4401</w:t>
            </w:r>
          </w:p>
        </w:tc>
      </w:tr>
      <w:tr w:rsidR="00A4087F" w14:paraId="44805FBB" w14:textId="77777777">
        <w:tc>
          <w:tcPr>
            <w:tcW w:w="9354" w:type="dxa"/>
          </w:tcPr>
          <w:p w14:paraId="44805FBA" w14:textId="77777777" w:rsidR="00A4087F" w:rsidRDefault="00D9753A">
            <w:pPr>
              <w:jc w:val="center"/>
            </w:pPr>
            <w:r>
              <w:rPr>
                <w:rFonts w:ascii="Times New Roman" w:hAnsi="Times New Roman" w:cs="Times New Roman"/>
                <w:sz w:val="24"/>
                <w:szCs w:val="24"/>
              </w:rPr>
              <w:t>Tālrunis 64497710, mob.26595362, e-pasts: dome@gulbene.lv, www.gulbene.lv</w:t>
            </w:r>
          </w:p>
        </w:tc>
      </w:tr>
    </w:tbl>
    <w:p w14:paraId="44805FBC" w14:textId="77777777" w:rsidR="00A4087F"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D" w14:textId="77777777" w:rsidR="00A4087F" w:rsidRPr="00FA2B43"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E" w14:textId="77777777" w:rsidR="00A4087F" w:rsidRDefault="00D9753A">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44805FBF" w14:textId="77777777" w:rsidR="00A4087F" w:rsidRDefault="00D9753A">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A4087F" w14:paraId="44805FC2" w14:textId="77777777">
        <w:trPr>
          <w:trHeight w:val="141"/>
        </w:trPr>
        <w:tc>
          <w:tcPr>
            <w:tcW w:w="4676" w:type="dxa"/>
          </w:tcPr>
          <w:p w14:paraId="44805FC0" w14:textId="416580AA" w:rsidR="00A4087F" w:rsidRDefault="00D9753A">
            <w:pPr>
              <w:rPr>
                <w:rFonts w:ascii="Times New Roman" w:hAnsi="Times New Roman" w:cs="Times New Roman"/>
                <w:b/>
                <w:sz w:val="24"/>
                <w:szCs w:val="24"/>
              </w:rPr>
            </w:pPr>
            <w:r>
              <w:rPr>
                <w:rFonts w:ascii="Times New Roman" w:hAnsi="Times New Roman" w:cs="Times New Roman"/>
                <w:b/>
                <w:sz w:val="24"/>
                <w:szCs w:val="24"/>
              </w:rPr>
              <w:t>202</w:t>
            </w:r>
            <w:r w:rsidR="00F52DDB">
              <w:rPr>
                <w:rFonts w:ascii="Times New Roman" w:hAnsi="Times New Roman" w:cs="Times New Roman"/>
                <w:b/>
                <w:sz w:val="24"/>
                <w:szCs w:val="24"/>
              </w:rPr>
              <w:t>6</w:t>
            </w:r>
            <w:r>
              <w:rPr>
                <w:rFonts w:ascii="Times New Roman" w:hAnsi="Times New Roman" w:cs="Times New Roman"/>
                <w:b/>
                <w:sz w:val="24"/>
                <w:szCs w:val="24"/>
              </w:rPr>
              <w:t>.gada</w:t>
            </w:r>
            <w:r w:rsidR="00F52DDB">
              <w:rPr>
                <w:rFonts w:ascii="Times New Roman" w:hAnsi="Times New Roman" w:cs="Times New Roman"/>
                <w:b/>
                <w:sz w:val="24"/>
                <w:szCs w:val="24"/>
              </w:rPr>
              <w:t xml:space="preserve"> </w:t>
            </w:r>
            <w:r w:rsidR="0060066D">
              <w:rPr>
                <w:rFonts w:ascii="Times New Roman" w:hAnsi="Times New Roman" w:cs="Times New Roman"/>
                <w:b/>
                <w:sz w:val="24"/>
                <w:szCs w:val="24"/>
              </w:rPr>
              <w:t>7.jūlijā</w:t>
            </w:r>
          </w:p>
        </w:tc>
        <w:tc>
          <w:tcPr>
            <w:tcW w:w="4678" w:type="dxa"/>
          </w:tcPr>
          <w:p w14:paraId="44805FC1" w14:textId="0C4FE042" w:rsidR="00A4087F" w:rsidRDefault="00D9753A">
            <w:pPr>
              <w:rPr>
                <w:rFonts w:ascii="Times New Roman" w:hAnsi="Times New Roman" w:cs="Times New Roman"/>
                <w:b/>
                <w:sz w:val="24"/>
                <w:szCs w:val="24"/>
              </w:rPr>
            </w:pPr>
            <w:r>
              <w:rPr>
                <w:rFonts w:ascii="Times New Roman" w:hAnsi="Times New Roman" w:cs="Times New Roman"/>
                <w:b/>
                <w:sz w:val="24"/>
                <w:szCs w:val="24"/>
              </w:rPr>
              <w:t xml:space="preserve">              Nr. GND/202</w:t>
            </w:r>
            <w:r w:rsidR="00F52DDB">
              <w:rPr>
                <w:rFonts w:ascii="Times New Roman" w:hAnsi="Times New Roman" w:cs="Times New Roman"/>
                <w:b/>
                <w:sz w:val="24"/>
                <w:szCs w:val="24"/>
              </w:rPr>
              <w:t>6</w:t>
            </w:r>
            <w:r>
              <w:rPr>
                <w:rFonts w:ascii="Times New Roman" w:hAnsi="Times New Roman" w:cs="Times New Roman"/>
                <w:b/>
                <w:sz w:val="24"/>
                <w:szCs w:val="24"/>
              </w:rPr>
              <w:t>/</w:t>
            </w:r>
          </w:p>
        </w:tc>
      </w:tr>
      <w:tr w:rsidR="00A4087F" w14:paraId="44805FC5" w14:textId="77777777">
        <w:tc>
          <w:tcPr>
            <w:tcW w:w="4676" w:type="dxa"/>
          </w:tcPr>
          <w:p w14:paraId="44805FC3" w14:textId="77777777" w:rsidR="00A4087F" w:rsidRDefault="00A4087F">
            <w:pPr>
              <w:rPr>
                <w:rFonts w:ascii="Times New Roman" w:hAnsi="Times New Roman" w:cs="Times New Roman"/>
                <w:sz w:val="24"/>
                <w:szCs w:val="24"/>
              </w:rPr>
            </w:pPr>
          </w:p>
        </w:tc>
        <w:tc>
          <w:tcPr>
            <w:tcW w:w="4678" w:type="dxa"/>
          </w:tcPr>
          <w:p w14:paraId="44805FC4" w14:textId="3C650158" w:rsidR="00A4087F" w:rsidRDefault="00D9753A">
            <w:pPr>
              <w:rPr>
                <w:rFonts w:ascii="Times New Roman" w:hAnsi="Times New Roman" w:cs="Times New Roman"/>
                <w:b/>
                <w:sz w:val="24"/>
                <w:szCs w:val="24"/>
              </w:rPr>
            </w:pPr>
            <w:r>
              <w:rPr>
                <w:rFonts w:ascii="Times New Roman" w:hAnsi="Times New Roman" w:cs="Times New Roman"/>
                <w:b/>
                <w:sz w:val="24"/>
                <w:szCs w:val="24"/>
              </w:rPr>
              <w:t xml:space="preserve">              (</w:t>
            </w:r>
            <w:r w:rsidR="009F3840">
              <w:rPr>
                <w:rFonts w:ascii="Times New Roman" w:hAnsi="Times New Roman" w:cs="Times New Roman"/>
                <w:b/>
                <w:sz w:val="24"/>
                <w:szCs w:val="24"/>
              </w:rPr>
              <w:t xml:space="preserve">ārkārtas sēdes </w:t>
            </w:r>
            <w:r>
              <w:rPr>
                <w:rFonts w:ascii="Times New Roman" w:hAnsi="Times New Roman" w:cs="Times New Roman"/>
                <w:b/>
                <w:sz w:val="24"/>
                <w:szCs w:val="24"/>
              </w:rPr>
              <w:t>protokols Nr. ; .p.)</w:t>
            </w:r>
          </w:p>
        </w:tc>
      </w:tr>
    </w:tbl>
    <w:p w14:paraId="44805FC6" w14:textId="77777777" w:rsidR="00A4087F" w:rsidRDefault="00A4087F">
      <w:pPr>
        <w:jc w:val="center"/>
        <w:rPr>
          <w:rFonts w:ascii="Times New Roman" w:hAnsi="Times New Roman" w:cs="Times New Roman"/>
          <w:b/>
          <w:sz w:val="24"/>
          <w:szCs w:val="24"/>
        </w:rPr>
      </w:pPr>
    </w:p>
    <w:p w14:paraId="44805FC7" w14:textId="77777777" w:rsidR="00A4087F" w:rsidRDefault="00A4087F">
      <w:pPr>
        <w:jc w:val="center"/>
        <w:rPr>
          <w:rFonts w:ascii="Times New Roman" w:hAnsi="Times New Roman" w:cs="Times New Roman"/>
          <w:b/>
          <w:sz w:val="24"/>
          <w:szCs w:val="24"/>
        </w:rPr>
      </w:pPr>
    </w:p>
    <w:p w14:paraId="44805FC8" w14:textId="48996367" w:rsidR="00A4087F" w:rsidRDefault="00D9753A">
      <w:pPr>
        <w:jc w:val="center"/>
        <w:rPr>
          <w:rFonts w:ascii="Times New Roman" w:hAnsi="Times New Roman" w:cs="Times New Roman"/>
          <w:b/>
          <w:sz w:val="24"/>
          <w:szCs w:val="24"/>
        </w:rPr>
      </w:pPr>
      <w:r>
        <w:rPr>
          <w:rFonts w:ascii="Times New Roman" w:hAnsi="Times New Roman" w:cs="Times New Roman"/>
          <w:b/>
          <w:sz w:val="24"/>
          <w:szCs w:val="24"/>
        </w:rPr>
        <w:t>Par Gulbenes novada attīstības programmas 20</w:t>
      </w:r>
      <w:r w:rsidR="00014DAE">
        <w:rPr>
          <w:rFonts w:ascii="Times New Roman" w:hAnsi="Times New Roman" w:cs="Times New Roman"/>
          <w:b/>
          <w:sz w:val="24"/>
          <w:szCs w:val="24"/>
        </w:rPr>
        <w:t>25</w:t>
      </w:r>
      <w:r>
        <w:rPr>
          <w:rFonts w:ascii="Times New Roman" w:hAnsi="Times New Roman" w:cs="Times New Roman"/>
          <w:b/>
          <w:sz w:val="24"/>
          <w:szCs w:val="24"/>
        </w:rPr>
        <w:t>.-20</w:t>
      </w:r>
      <w:r w:rsidR="00014DAE">
        <w:rPr>
          <w:rFonts w:ascii="Times New Roman" w:hAnsi="Times New Roman" w:cs="Times New Roman"/>
          <w:b/>
          <w:sz w:val="24"/>
          <w:szCs w:val="24"/>
        </w:rPr>
        <w:t>30</w:t>
      </w:r>
      <w:r>
        <w:rPr>
          <w:rFonts w:ascii="Times New Roman" w:hAnsi="Times New Roman" w:cs="Times New Roman"/>
          <w:b/>
          <w:sz w:val="24"/>
          <w:szCs w:val="24"/>
        </w:rPr>
        <w:t>.gadam investīciju plāna 202</w:t>
      </w:r>
      <w:r w:rsidR="00014DAE">
        <w:rPr>
          <w:rFonts w:ascii="Times New Roman" w:hAnsi="Times New Roman" w:cs="Times New Roman"/>
          <w:b/>
          <w:sz w:val="24"/>
          <w:szCs w:val="24"/>
        </w:rPr>
        <w:t>5</w:t>
      </w:r>
      <w:r>
        <w:rPr>
          <w:rFonts w:ascii="Times New Roman" w:hAnsi="Times New Roman" w:cs="Times New Roman"/>
          <w:b/>
          <w:sz w:val="24"/>
          <w:szCs w:val="24"/>
        </w:rPr>
        <w:t>.-202</w:t>
      </w:r>
      <w:r w:rsidR="00014DAE">
        <w:rPr>
          <w:rFonts w:ascii="Times New Roman" w:hAnsi="Times New Roman" w:cs="Times New Roman"/>
          <w:b/>
          <w:sz w:val="24"/>
          <w:szCs w:val="24"/>
        </w:rPr>
        <w:t>7</w:t>
      </w:r>
      <w:r>
        <w:rPr>
          <w:rFonts w:ascii="Times New Roman" w:hAnsi="Times New Roman" w:cs="Times New Roman"/>
          <w:b/>
          <w:sz w:val="24"/>
          <w:szCs w:val="24"/>
        </w:rPr>
        <w:t>.gadam grozījumiem</w:t>
      </w:r>
    </w:p>
    <w:p w14:paraId="44805FC9" w14:textId="77777777" w:rsidR="00A4087F" w:rsidRDefault="00A4087F"/>
    <w:p w14:paraId="44805FCA" w14:textId="77777777" w:rsidR="00A4087F" w:rsidRDefault="00A4087F"/>
    <w:p w14:paraId="28CBAA1B" w14:textId="43E0E602" w:rsidR="0060066D" w:rsidRDefault="0060066D" w:rsidP="002B29CD">
      <w:pPr>
        <w:spacing w:line="360" w:lineRule="auto"/>
        <w:ind w:firstLine="567"/>
        <w:jc w:val="both"/>
        <w:rPr>
          <w:rFonts w:ascii="Times New Roman" w:hAnsi="Times New Roman" w:cs="Times New Roman"/>
          <w:sz w:val="24"/>
          <w:szCs w:val="24"/>
        </w:rPr>
      </w:pPr>
      <w:bookmarkStart w:id="0" w:name="_heading=h.gjdgxs" w:colFirst="0" w:colLast="0"/>
      <w:bookmarkStart w:id="1" w:name="_heading=h.30j0zll" w:colFirst="0" w:colLast="0"/>
      <w:bookmarkEnd w:id="0"/>
      <w:bookmarkEnd w:id="1"/>
      <w:r w:rsidRPr="0060066D">
        <w:rPr>
          <w:rFonts w:ascii="Times New Roman" w:hAnsi="Times New Roman" w:cs="Times New Roman"/>
          <w:sz w:val="24"/>
          <w:szCs w:val="24"/>
        </w:rPr>
        <w:t xml:space="preserve">Ņemot vērā Gulbenes novada attīstības programmas 2025.-2030.gadam (apstiprināts ar Gulbenes novada pašvaldības domes 2024.gada 27.decembra lēmumu Nr. GND/2024/820 (protokols Nr.22; 70.p.)) ilgtermiņa prioritātes “IP2. Ilgtspējīga ekonomika un uzņēmējdarbību atbalstoša vide” vidēja termiņa prioritātes “VTPE2. Vide un klimats” rīcības virziena “RVE2.1. Dabas </w:t>
      </w:r>
      <w:r w:rsidR="007A6677">
        <w:rPr>
          <w:rFonts w:ascii="Times New Roman" w:hAnsi="Times New Roman" w:cs="Times New Roman"/>
          <w:sz w:val="24"/>
          <w:szCs w:val="24"/>
        </w:rPr>
        <w:t xml:space="preserve">resursu ilgtspējīga pārvaldība” </w:t>
      </w:r>
      <w:r w:rsidRPr="0060066D">
        <w:rPr>
          <w:rFonts w:ascii="Times New Roman" w:hAnsi="Times New Roman" w:cs="Times New Roman"/>
          <w:sz w:val="24"/>
          <w:szCs w:val="24"/>
        </w:rPr>
        <w:t>uzdevum</w:t>
      </w:r>
      <w:r>
        <w:rPr>
          <w:rFonts w:ascii="Times New Roman" w:hAnsi="Times New Roman" w:cs="Times New Roman"/>
          <w:sz w:val="24"/>
          <w:szCs w:val="24"/>
        </w:rPr>
        <w:t>a</w:t>
      </w:r>
      <w:r w:rsidRPr="0060066D">
        <w:rPr>
          <w:rFonts w:ascii="Times New Roman" w:hAnsi="Times New Roman" w:cs="Times New Roman"/>
          <w:sz w:val="24"/>
          <w:szCs w:val="24"/>
        </w:rPr>
        <w:t xml:space="preserve"> </w:t>
      </w:r>
      <w:r>
        <w:rPr>
          <w:rFonts w:ascii="Times New Roman" w:hAnsi="Times New Roman" w:cs="Times New Roman"/>
          <w:sz w:val="24"/>
          <w:szCs w:val="24"/>
        </w:rPr>
        <w:t>“</w:t>
      </w:r>
      <w:r w:rsidRPr="0060066D">
        <w:rPr>
          <w:rFonts w:ascii="Times New Roman" w:hAnsi="Times New Roman" w:cs="Times New Roman"/>
          <w:sz w:val="24"/>
          <w:szCs w:val="24"/>
        </w:rPr>
        <w:t>UE2.1.1. Attīstīt publisko ūdeņu apsaimniekošanu</w:t>
      </w:r>
      <w:r>
        <w:rPr>
          <w:rFonts w:ascii="Times New Roman" w:hAnsi="Times New Roman" w:cs="Times New Roman"/>
          <w:sz w:val="24"/>
          <w:szCs w:val="24"/>
        </w:rPr>
        <w:t xml:space="preserve">” sasniedzamos rādītājus, kas nosaka, ka </w:t>
      </w:r>
      <w:r w:rsidRPr="0060066D">
        <w:rPr>
          <w:rFonts w:ascii="Times New Roman" w:hAnsi="Times New Roman" w:cs="Times New Roman"/>
          <w:sz w:val="24"/>
          <w:szCs w:val="24"/>
        </w:rPr>
        <w:t xml:space="preserve">Gulbenes pilsēta </w:t>
      </w:r>
      <w:r>
        <w:rPr>
          <w:rFonts w:ascii="Times New Roman" w:hAnsi="Times New Roman" w:cs="Times New Roman"/>
          <w:sz w:val="24"/>
          <w:szCs w:val="24"/>
        </w:rPr>
        <w:t xml:space="preserve">būs </w:t>
      </w:r>
      <w:r w:rsidRPr="0060066D">
        <w:rPr>
          <w:rFonts w:ascii="Times New Roman" w:hAnsi="Times New Roman" w:cs="Times New Roman"/>
          <w:sz w:val="24"/>
          <w:szCs w:val="24"/>
        </w:rPr>
        <w:t>pielāgojusies klimata pārmaiņām</w:t>
      </w:r>
      <w:r>
        <w:rPr>
          <w:rFonts w:ascii="Times New Roman" w:hAnsi="Times New Roman" w:cs="Times New Roman"/>
          <w:sz w:val="24"/>
          <w:szCs w:val="24"/>
        </w:rPr>
        <w:t>,</w:t>
      </w:r>
      <w:r w:rsidRPr="0060066D">
        <w:rPr>
          <w:rFonts w:ascii="Times New Roman" w:hAnsi="Times New Roman" w:cs="Times New Roman"/>
          <w:sz w:val="24"/>
          <w:szCs w:val="24"/>
        </w:rPr>
        <w:t xml:space="preserve"> un Eiropas Savienības kohēzijas politikas programmas 2021.–2027.gadam 2.1.3.specifiskā atbalsta mērķa “Veicināt pielāgošanos klimata pārmaiņām, risku novēršanu un noturību pret katastrofām” 2.1.3.1.pasākuma “Pašvaldību pielāgošanās klimata pārmaiņām” iespējas, nepieciešams </w:t>
      </w:r>
      <w:r>
        <w:rPr>
          <w:rFonts w:ascii="Times New Roman" w:hAnsi="Times New Roman" w:cs="Times New Roman"/>
          <w:sz w:val="24"/>
          <w:szCs w:val="24"/>
        </w:rPr>
        <w:t>papildināt</w:t>
      </w:r>
      <w:r w:rsidRPr="0060066D">
        <w:rPr>
          <w:rFonts w:ascii="Times New Roman" w:hAnsi="Times New Roman" w:cs="Times New Roman"/>
          <w:sz w:val="24"/>
          <w:szCs w:val="24"/>
        </w:rPr>
        <w:t xml:space="preserve"> Gulbenes novada attīstības programmas 2025.-2030.gadam investīciju plān</w:t>
      </w:r>
      <w:r w:rsidR="00AC43B4">
        <w:rPr>
          <w:rFonts w:ascii="Times New Roman" w:hAnsi="Times New Roman" w:cs="Times New Roman"/>
          <w:sz w:val="24"/>
          <w:szCs w:val="24"/>
        </w:rPr>
        <w:t>u</w:t>
      </w:r>
      <w:r w:rsidRPr="0060066D">
        <w:rPr>
          <w:rFonts w:ascii="Times New Roman" w:hAnsi="Times New Roman" w:cs="Times New Roman"/>
          <w:sz w:val="24"/>
          <w:szCs w:val="24"/>
        </w:rPr>
        <w:t xml:space="preserve"> 2025.-2027.gadam</w:t>
      </w:r>
      <w:r w:rsidR="00AC43B4">
        <w:rPr>
          <w:rFonts w:ascii="Times New Roman" w:hAnsi="Times New Roman" w:cs="Times New Roman"/>
          <w:sz w:val="24"/>
          <w:szCs w:val="24"/>
        </w:rPr>
        <w:t xml:space="preserve"> ar</w:t>
      </w:r>
      <w:r w:rsidR="007A6677">
        <w:rPr>
          <w:rFonts w:ascii="Times New Roman" w:hAnsi="Times New Roman" w:cs="Times New Roman"/>
          <w:sz w:val="24"/>
          <w:szCs w:val="24"/>
        </w:rPr>
        <w:t xml:space="preserve"> projektu N</w:t>
      </w:r>
      <w:r w:rsidRPr="0060066D">
        <w:rPr>
          <w:rFonts w:ascii="Times New Roman" w:hAnsi="Times New Roman" w:cs="Times New Roman"/>
          <w:sz w:val="24"/>
          <w:szCs w:val="24"/>
        </w:rPr>
        <w:t>r.</w:t>
      </w:r>
      <w:r w:rsidR="00AC43B4" w:rsidRPr="00AC43B4">
        <w:t xml:space="preserve"> </w:t>
      </w:r>
      <w:r w:rsidR="00AC43B4" w:rsidRPr="00AC43B4">
        <w:rPr>
          <w:rFonts w:ascii="Times New Roman" w:hAnsi="Times New Roman" w:cs="Times New Roman"/>
          <w:sz w:val="24"/>
          <w:szCs w:val="24"/>
        </w:rPr>
        <w:t>iE2.1.5</w:t>
      </w:r>
      <w:r w:rsidR="00AC43B4">
        <w:rPr>
          <w:rFonts w:ascii="Times New Roman" w:hAnsi="Times New Roman" w:cs="Times New Roman"/>
          <w:sz w:val="24"/>
          <w:szCs w:val="24"/>
        </w:rPr>
        <w:t xml:space="preserve"> </w:t>
      </w:r>
      <w:r w:rsidR="00AC43B4" w:rsidRPr="00AC43B4">
        <w:rPr>
          <w:rFonts w:ascii="Times New Roman" w:hAnsi="Times New Roman" w:cs="Times New Roman"/>
          <w:sz w:val="24"/>
          <w:szCs w:val="24"/>
        </w:rPr>
        <w:t xml:space="preserve">Gulbenes pilsētas pielāgošanās klimata pārmaiņām </w:t>
      </w:r>
      <w:r w:rsidR="000A1ACB">
        <w:rPr>
          <w:rFonts w:ascii="Times New Roman" w:hAnsi="Times New Roman" w:cs="Times New Roman"/>
          <w:sz w:val="24"/>
          <w:szCs w:val="24"/>
        </w:rPr>
        <w:t>2.</w:t>
      </w:r>
      <w:r w:rsidR="00AC43B4" w:rsidRPr="00AC43B4">
        <w:rPr>
          <w:rFonts w:ascii="Times New Roman" w:hAnsi="Times New Roman" w:cs="Times New Roman"/>
          <w:sz w:val="24"/>
          <w:szCs w:val="24"/>
        </w:rPr>
        <w:t>kārta</w:t>
      </w:r>
      <w:r w:rsidRPr="0060066D">
        <w:rPr>
          <w:rFonts w:ascii="Times New Roman" w:hAnsi="Times New Roman" w:cs="Times New Roman"/>
          <w:sz w:val="24"/>
          <w:szCs w:val="24"/>
        </w:rPr>
        <w:t xml:space="preserve">, </w:t>
      </w:r>
      <w:r w:rsidR="00AC43B4">
        <w:rPr>
          <w:rFonts w:ascii="Times New Roman" w:hAnsi="Times New Roman" w:cs="Times New Roman"/>
          <w:sz w:val="24"/>
          <w:szCs w:val="24"/>
        </w:rPr>
        <w:t xml:space="preserve">nosakot </w:t>
      </w:r>
      <w:r w:rsidRPr="0060066D">
        <w:rPr>
          <w:rFonts w:ascii="Times New Roman" w:hAnsi="Times New Roman" w:cs="Times New Roman"/>
          <w:sz w:val="24"/>
          <w:szCs w:val="24"/>
        </w:rPr>
        <w:t>projekta nosaukumu, indikatīvo summu, finanšu instrumentu summas, projekta plānoto darbību rezultātus un rezultatīvos rādītājus</w:t>
      </w:r>
      <w:r w:rsidR="00AC43B4">
        <w:rPr>
          <w:rFonts w:ascii="Times New Roman" w:hAnsi="Times New Roman" w:cs="Times New Roman"/>
          <w:sz w:val="24"/>
          <w:szCs w:val="24"/>
        </w:rPr>
        <w:t>, plānoto īstenošanas laika posmu un atbildīgo par projekta īstenošanu</w:t>
      </w:r>
      <w:r w:rsidRPr="0060066D">
        <w:rPr>
          <w:rFonts w:ascii="Times New Roman" w:hAnsi="Times New Roman" w:cs="Times New Roman"/>
          <w:sz w:val="24"/>
          <w:szCs w:val="24"/>
        </w:rPr>
        <w:t>.</w:t>
      </w:r>
    </w:p>
    <w:p w14:paraId="5665F0DE" w14:textId="4C02C1F8" w:rsidR="00C970EB" w:rsidRDefault="00C970EB" w:rsidP="00C970E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Ņemot vērā Gulbenes novada pašvaldības do</w:t>
      </w:r>
      <w:r w:rsidR="007A6677">
        <w:rPr>
          <w:rFonts w:ascii="Times New Roman" w:hAnsi="Times New Roman" w:cs="Times New Roman"/>
          <w:sz w:val="24"/>
          <w:szCs w:val="24"/>
        </w:rPr>
        <w:t>mes 2026.gada 30.aprīļa lēmumu N</w:t>
      </w:r>
      <w:r>
        <w:rPr>
          <w:rFonts w:ascii="Times New Roman" w:hAnsi="Times New Roman" w:cs="Times New Roman"/>
          <w:sz w:val="24"/>
          <w:szCs w:val="24"/>
        </w:rPr>
        <w:t>r.</w:t>
      </w:r>
      <w:r w:rsidR="007A6677">
        <w:rPr>
          <w:rFonts w:ascii="Times New Roman" w:hAnsi="Times New Roman" w:cs="Times New Roman"/>
          <w:sz w:val="24"/>
          <w:szCs w:val="24"/>
        </w:rPr>
        <w:t> </w:t>
      </w:r>
      <w:r>
        <w:rPr>
          <w:rFonts w:ascii="Times New Roman" w:hAnsi="Times New Roman" w:cs="Times New Roman"/>
          <w:sz w:val="24"/>
          <w:szCs w:val="24"/>
        </w:rPr>
        <w:t xml:space="preserve">GND/2026/336 (protokols </w:t>
      </w:r>
      <w:r w:rsidR="007A6677">
        <w:rPr>
          <w:rFonts w:ascii="Times New Roman" w:hAnsi="Times New Roman" w:cs="Times New Roman"/>
          <w:sz w:val="24"/>
          <w:szCs w:val="24"/>
        </w:rPr>
        <w:t>N</w:t>
      </w:r>
      <w:r>
        <w:rPr>
          <w:rFonts w:ascii="Times New Roman" w:hAnsi="Times New Roman" w:cs="Times New Roman"/>
          <w:sz w:val="24"/>
          <w:szCs w:val="24"/>
        </w:rPr>
        <w:t>r.7</w:t>
      </w:r>
      <w:r w:rsidR="007A6677">
        <w:rPr>
          <w:rFonts w:ascii="Times New Roman" w:hAnsi="Times New Roman" w:cs="Times New Roman"/>
          <w:sz w:val="24"/>
          <w:szCs w:val="24"/>
        </w:rPr>
        <w:t>;</w:t>
      </w:r>
      <w:r>
        <w:rPr>
          <w:rFonts w:ascii="Times New Roman" w:hAnsi="Times New Roman" w:cs="Times New Roman"/>
          <w:sz w:val="24"/>
          <w:szCs w:val="24"/>
        </w:rPr>
        <w:t xml:space="preserve"> 86.p.) “</w:t>
      </w:r>
      <w:r w:rsidRPr="00C970EB">
        <w:rPr>
          <w:rFonts w:ascii="Times New Roman" w:hAnsi="Times New Roman" w:cs="Times New Roman"/>
          <w:sz w:val="24"/>
          <w:szCs w:val="24"/>
        </w:rPr>
        <w:t>Par projekta “Saules elektrostaciju uzstādīšana Gulbenes novadā” pieteikuma iesniegšanu</w:t>
      </w:r>
      <w:r>
        <w:rPr>
          <w:rFonts w:ascii="Times New Roman" w:hAnsi="Times New Roman" w:cs="Times New Roman"/>
          <w:sz w:val="24"/>
          <w:szCs w:val="24"/>
        </w:rPr>
        <w:t xml:space="preserve"> </w:t>
      </w:r>
      <w:r w:rsidRPr="00C970EB">
        <w:rPr>
          <w:rFonts w:ascii="Times New Roman" w:hAnsi="Times New Roman" w:cs="Times New Roman"/>
          <w:sz w:val="24"/>
          <w:szCs w:val="24"/>
        </w:rPr>
        <w:t>un projekta līdzfinansējuma nodrošināšanu</w:t>
      </w:r>
      <w:r>
        <w:rPr>
          <w:rFonts w:ascii="Times New Roman" w:hAnsi="Times New Roman" w:cs="Times New Roman"/>
          <w:sz w:val="24"/>
          <w:szCs w:val="24"/>
        </w:rPr>
        <w:t xml:space="preserve">”, nepieciešams precizēt </w:t>
      </w:r>
      <w:r w:rsidRPr="00C970EB">
        <w:rPr>
          <w:rFonts w:ascii="Times New Roman" w:hAnsi="Times New Roman" w:cs="Times New Roman"/>
          <w:sz w:val="24"/>
          <w:szCs w:val="24"/>
        </w:rPr>
        <w:t>Gulbenes novada attīstības programmas 2025.-2030.gadam investīciju plān</w:t>
      </w:r>
      <w:r>
        <w:rPr>
          <w:rFonts w:ascii="Times New Roman" w:hAnsi="Times New Roman" w:cs="Times New Roman"/>
          <w:sz w:val="24"/>
          <w:szCs w:val="24"/>
        </w:rPr>
        <w:t>a</w:t>
      </w:r>
      <w:r w:rsidRPr="00C970EB">
        <w:rPr>
          <w:rFonts w:ascii="Times New Roman" w:hAnsi="Times New Roman" w:cs="Times New Roman"/>
          <w:sz w:val="24"/>
          <w:szCs w:val="24"/>
        </w:rPr>
        <w:t xml:space="preserve"> 2025.-2027.gadam</w:t>
      </w:r>
      <w:r w:rsidR="007A6677">
        <w:rPr>
          <w:rFonts w:ascii="Times New Roman" w:hAnsi="Times New Roman" w:cs="Times New Roman"/>
          <w:sz w:val="24"/>
          <w:szCs w:val="24"/>
        </w:rPr>
        <w:t xml:space="preserve"> projekta N</w:t>
      </w:r>
      <w:r>
        <w:rPr>
          <w:rFonts w:ascii="Times New Roman" w:hAnsi="Times New Roman" w:cs="Times New Roman"/>
          <w:sz w:val="24"/>
          <w:szCs w:val="24"/>
        </w:rPr>
        <w:t>r.</w:t>
      </w:r>
      <w:r w:rsidR="007A6677">
        <w:rPr>
          <w:rFonts w:ascii="Times New Roman" w:hAnsi="Times New Roman" w:cs="Times New Roman"/>
          <w:sz w:val="24"/>
          <w:szCs w:val="24"/>
        </w:rPr>
        <w:t> </w:t>
      </w:r>
      <w:r>
        <w:rPr>
          <w:rFonts w:ascii="Times New Roman" w:hAnsi="Times New Roman" w:cs="Times New Roman"/>
          <w:sz w:val="24"/>
          <w:szCs w:val="24"/>
        </w:rPr>
        <w:t>iE2.2.11 indikatīvo summu un finanšu instrumentu summas</w:t>
      </w:r>
      <w:r w:rsidR="00F07758">
        <w:rPr>
          <w:rFonts w:ascii="Times New Roman" w:hAnsi="Times New Roman" w:cs="Times New Roman"/>
          <w:sz w:val="24"/>
          <w:szCs w:val="24"/>
        </w:rPr>
        <w:t xml:space="preserve"> un papildināt ar finanšu avotu</w:t>
      </w:r>
      <w:r>
        <w:rPr>
          <w:rFonts w:ascii="Times New Roman" w:hAnsi="Times New Roman" w:cs="Times New Roman"/>
          <w:sz w:val="24"/>
          <w:szCs w:val="24"/>
        </w:rPr>
        <w:t>.</w:t>
      </w:r>
    </w:p>
    <w:p w14:paraId="1D25FEED" w14:textId="6EF75505" w:rsidR="00C970EB" w:rsidRDefault="00DA33CB" w:rsidP="00DA33CB">
      <w:pPr>
        <w:spacing w:line="360" w:lineRule="auto"/>
        <w:ind w:firstLine="567"/>
        <w:jc w:val="both"/>
        <w:rPr>
          <w:rFonts w:ascii="Times New Roman" w:hAnsi="Times New Roman" w:cs="Times New Roman"/>
          <w:sz w:val="24"/>
          <w:szCs w:val="24"/>
        </w:rPr>
      </w:pPr>
      <w:r w:rsidRPr="00DA33CB">
        <w:rPr>
          <w:rFonts w:ascii="Times New Roman" w:hAnsi="Times New Roman" w:cs="Times New Roman"/>
          <w:sz w:val="24"/>
          <w:szCs w:val="24"/>
        </w:rPr>
        <w:t>Ņemot vērā Gulbenes novada pašvaldības do</w:t>
      </w:r>
      <w:r w:rsidR="007A6677">
        <w:rPr>
          <w:rFonts w:ascii="Times New Roman" w:hAnsi="Times New Roman" w:cs="Times New Roman"/>
          <w:sz w:val="24"/>
          <w:szCs w:val="24"/>
        </w:rPr>
        <w:t>mes 2026.gada 30.aprīļa lēmumu N</w:t>
      </w:r>
      <w:r w:rsidRPr="00DA33CB">
        <w:rPr>
          <w:rFonts w:ascii="Times New Roman" w:hAnsi="Times New Roman" w:cs="Times New Roman"/>
          <w:sz w:val="24"/>
          <w:szCs w:val="24"/>
        </w:rPr>
        <w:t>r.</w:t>
      </w:r>
      <w:r w:rsidR="007A6677">
        <w:rPr>
          <w:rFonts w:ascii="Times New Roman" w:hAnsi="Times New Roman" w:cs="Times New Roman"/>
          <w:sz w:val="24"/>
          <w:szCs w:val="24"/>
        </w:rPr>
        <w:t> </w:t>
      </w:r>
      <w:r w:rsidRPr="00DA33CB">
        <w:rPr>
          <w:rFonts w:ascii="Times New Roman" w:hAnsi="Times New Roman" w:cs="Times New Roman"/>
          <w:sz w:val="24"/>
          <w:szCs w:val="24"/>
        </w:rPr>
        <w:t>GND/2026/</w:t>
      </w:r>
      <w:r>
        <w:rPr>
          <w:rFonts w:ascii="Times New Roman" w:hAnsi="Times New Roman" w:cs="Times New Roman"/>
          <w:sz w:val="24"/>
          <w:szCs w:val="24"/>
        </w:rPr>
        <w:t>334</w:t>
      </w:r>
      <w:r w:rsidRPr="00DA33CB">
        <w:rPr>
          <w:rFonts w:ascii="Times New Roman" w:hAnsi="Times New Roman" w:cs="Times New Roman"/>
          <w:sz w:val="24"/>
          <w:szCs w:val="24"/>
        </w:rPr>
        <w:t xml:space="preserve"> (protokols </w:t>
      </w:r>
      <w:r w:rsidR="007A6677">
        <w:rPr>
          <w:rFonts w:ascii="Times New Roman" w:hAnsi="Times New Roman" w:cs="Times New Roman"/>
          <w:sz w:val="24"/>
          <w:szCs w:val="24"/>
        </w:rPr>
        <w:t>N</w:t>
      </w:r>
      <w:r w:rsidRPr="00DA33CB">
        <w:rPr>
          <w:rFonts w:ascii="Times New Roman" w:hAnsi="Times New Roman" w:cs="Times New Roman"/>
          <w:sz w:val="24"/>
          <w:szCs w:val="24"/>
        </w:rPr>
        <w:t>r.7</w:t>
      </w:r>
      <w:r w:rsidR="007A6677">
        <w:rPr>
          <w:rFonts w:ascii="Times New Roman" w:hAnsi="Times New Roman" w:cs="Times New Roman"/>
          <w:sz w:val="24"/>
          <w:szCs w:val="24"/>
        </w:rPr>
        <w:t>;</w:t>
      </w:r>
      <w:r w:rsidRPr="00DA33CB">
        <w:rPr>
          <w:rFonts w:ascii="Times New Roman" w:hAnsi="Times New Roman" w:cs="Times New Roman"/>
          <w:sz w:val="24"/>
          <w:szCs w:val="24"/>
        </w:rPr>
        <w:t xml:space="preserve"> 8</w:t>
      </w:r>
      <w:r>
        <w:rPr>
          <w:rFonts w:ascii="Times New Roman" w:hAnsi="Times New Roman" w:cs="Times New Roman"/>
          <w:sz w:val="24"/>
          <w:szCs w:val="24"/>
        </w:rPr>
        <w:t>4</w:t>
      </w:r>
      <w:r w:rsidRPr="00DA33CB">
        <w:rPr>
          <w:rFonts w:ascii="Times New Roman" w:hAnsi="Times New Roman" w:cs="Times New Roman"/>
          <w:sz w:val="24"/>
          <w:szCs w:val="24"/>
        </w:rPr>
        <w:t>.p.) “Par projekta “Uzņēmējdarbības publiskās infrastruktūras uzlabošana Gulbenes novadā”</w:t>
      </w:r>
      <w:r>
        <w:rPr>
          <w:rFonts w:ascii="Times New Roman" w:hAnsi="Times New Roman" w:cs="Times New Roman"/>
          <w:sz w:val="24"/>
          <w:szCs w:val="24"/>
        </w:rPr>
        <w:t xml:space="preserve"> </w:t>
      </w:r>
      <w:r w:rsidRPr="00DA33CB">
        <w:rPr>
          <w:rFonts w:ascii="Times New Roman" w:hAnsi="Times New Roman" w:cs="Times New Roman"/>
          <w:sz w:val="24"/>
          <w:szCs w:val="24"/>
        </w:rPr>
        <w:t>pieteikuma iesniegšanu un projekta finansējuma nodrošināšan</w:t>
      </w:r>
      <w:r w:rsidR="007A6677">
        <w:rPr>
          <w:rFonts w:ascii="Times New Roman" w:hAnsi="Times New Roman" w:cs="Times New Roman"/>
          <w:sz w:val="24"/>
          <w:szCs w:val="24"/>
        </w:rPr>
        <w:t>u</w:t>
      </w:r>
      <w:r w:rsidRPr="00DA33CB">
        <w:rPr>
          <w:rFonts w:ascii="Times New Roman" w:hAnsi="Times New Roman" w:cs="Times New Roman"/>
          <w:sz w:val="24"/>
          <w:szCs w:val="24"/>
        </w:rPr>
        <w:t>”, nepieciešams precizēt Gulbenes novada attīstības programmas 2025.-</w:t>
      </w:r>
      <w:r w:rsidRPr="00DA33CB">
        <w:rPr>
          <w:rFonts w:ascii="Times New Roman" w:hAnsi="Times New Roman" w:cs="Times New Roman"/>
          <w:sz w:val="24"/>
          <w:szCs w:val="24"/>
        </w:rPr>
        <w:lastRenderedPageBreak/>
        <w:t xml:space="preserve">2030.gadam investīciju plāna 2025.-2027.gadam projekta </w:t>
      </w:r>
      <w:r w:rsidR="007A6677">
        <w:rPr>
          <w:rFonts w:ascii="Times New Roman" w:hAnsi="Times New Roman" w:cs="Times New Roman"/>
          <w:sz w:val="24"/>
          <w:szCs w:val="24"/>
        </w:rPr>
        <w:t>N</w:t>
      </w:r>
      <w:r w:rsidRPr="00DA33CB">
        <w:rPr>
          <w:rFonts w:ascii="Times New Roman" w:hAnsi="Times New Roman" w:cs="Times New Roman"/>
          <w:sz w:val="24"/>
          <w:szCs w:val="24"/>
        </w:rPr>
        <w:t>r.</w:t>
      </w:r>
      <w:r w:rsidR="007A6677">
        <w:rPr>
          <w:rFonts w:ascii="Times New Roman" w:hAnsi="Times New Roman" w:cs="Times New Roman"/>
          <w:sz w:val="24"/>
          <w:szCs w:val="24"/>
        </w:rPr>
        <w:t> </w:t>
      </w:r>
      <w:r w:rsidR="00F07758">
        <w:rPr>
          <w:rFonts w:ascii="Times New Roman" w:hAnsi="Times New Roman" w:cs="Times New Roman"/>
          <w:sz w:val="24"/>
          <w:szCs w:val="24"/>
        </w:rPr>
        <w:t>iE4.1.17</w:t>
      </w:r>
      <w:r w:rsidRPr="00DA33CB">
        <w:rPr>
          <w:rFonts w:ascii="Times New Roman" w:hAnsi="Times New Roman" w:cs="Times New Roman"/>
          <w:sz w:val="24"/>
          <w:szCs w:val="24"/>
        </w:rPr>
        <w:t xml:space="preserve"> indikatīvo summu un finanšu instrumentu summas.</w:t>
      </w:r>
    </w:p>
    <w:p w14:paraId="66404871" w14:textId="731D2ECA" w:rsidR="00F07758" w:rsidRDefault="00F07758" w:rsidP="00E20DCC">
      <w:pPr>
        <w:spacing w:line="360" w:lineRule="auto"/>
        <w:ind w:firstLine="567"/>
        <w:jc w:val="both"/>
        <w:rPr>
          <w:rFonts w:ascii="Times New Roman" w:hAnsi="Times New Roman" w:cs="Times New Roman"/>
          <w:sz w:val="24"/>
          <w:szCs w:val="24"/>
        </w:rPr>
      </w:pPr>
      <w:r w:rsidRPr="00F07758">
        <w:rPr>
          <w:rFonts w:ascii="Times New Roman" w:hAnsi="Times New Roman" w:cs="Times New Roman"/>
          <w:sz w:val="24"/>
          <w:szCs w:val="24"/>
        </w:rPr>
        <w:t>Ņemot vērā Gulbenes novada pašvaldības domes 2026.gada 30.</w:t>
      </w:r>
      <w:r>
        <w:rPr>
          <w:rFonts w:ascii="Times New Roman" w:hAnsi="Times New Roman" w:cs="Times New Roman"/>
          <w:sz w:val="24"/>
          <w:szCs w:val="24"/>
        </w:rPr>
        <w:t>jūnija</w:t>
      </w:r>
      <w:r w:rsidRPr="00F07758">
        <w:rPr>
          <w:rFonts w:ascii="Times New Roman" w:hAnsi="Times New Roman" w:cs="Times New Roman"/>
          <w:sz w:val="24"/>
          <w:szCs w:val="24"/>
        </w:rPr>
        <w:t xml:space="preserve"> lēmumu </w:t>
      </w:r>
      <w:r w:rsidR="007A6677">
        <w:rPr>
          <w:rFonts w:ascii="Times New Roman" w:hAnsi="Times New Roman" w:cs="Times New Roman"/>
          <w:sz w:val="24"/>
          <w:szCs w:val="24"/>
        </w:rPr>
        <w:t>N</w:t>
      </w:r>
      <w:r w:rsidRPr="00F07758">
        <w:rPr>
          <w:rFonts w:ascii="Times New Roman" w:hAnsi="Times New Roman" w:cs="Times New Roman"/>
          <w:sz w:val="24"/>
          <w:szCs w:val="24"/>
        </w:rPr>
        <w:t>r.</w:t>
      </w:r>
      <w:r w:rsidR="007A6677">
        <w:rPr>
          <w:rFonts w:ascii="Times New Roman" w:hAnsi="Times New Roman" w:cs="Times New Roman"/>
          <w:sz w:val="24"/>
          <w:szCs w:val="24"/>
        </w:rPr>
        <w:t> </w:t>
      </w:r>
      <w:r w:rsidRPr="00F07758">
        <w:rPr>
          <w:rFonts w:ascii="Times New Roman" w:hAnsi="Times New Roman" w:cs="Times New Roman"/>
          <w:sz w:val="24"/>
          <w:szCs w:val="24"/>
        </w:rPr>
        <w:t>GND/2026/</w:t>
      </w:r>
      <w:r w:rsidR="00E20DCC">
        <w:rPr>
          <w:rFonts w:ascii="Times New Roman" w:hAnsi="Times New Roman" w:cs="Times New Roman"/>
          <w:sz w:val="24"/>
          <w:szCs w:val="24"/>
        </w:rPr>
        <w:t>530</w:t>
      </w:r>
      <w:r w:rsidRPr="00F07758">
        <w:rPr>
          <w:rFonts w:ascii="Times New Roman" w:hAnsi="Times New Roman" w:cs="Times New Roman"/>
          <w:sz w:val="24"/>
          <w:szCs w:val="24"/>
        </w:rPr>
        <w:t xml:space="preserve"> (protokols </w:t>
      </w:r>
      <w:r w:rsidR="007A6677">
        <w:rPr>
          <w:rFonts w:ascii="Times New Roman" w:hAnsi="Times New Roman" w:cs="Times New Roman"/>
          <w:sz w:val="24"/>
          <w:szCs w:val="24"/>
        </w:rPr>
        <w:t>N</w:t>
      </w:r>
      <w:r w:rsidRPr="00F07758">
        <w:rPr>
          <w:rFonts w:ascii="Times New Roman" w:hAnsi="Times New Roman" w:cs="Times New Roman"/>
          <w:sz w:val="24"/>
          <w:szCs w:val="24"/>
        </w:rPr>
        <w:t>r.</w:t>
      </w:r>
      <w:r w:rsidR="00E20DCC">
        <w:rPr>
          <w:rFonts w:ascii="Times New Roman" w:hAnsi="Times New Roman" w:cs="Times New Roman"/>
          <w:sz w:val="24"/>
          <w:szCs w:val="24"/>
        </w:rPr>
        <w:t>12</w:t>
      </w:r>
      <w:r w:rsidR="007A6677">
        <w:rPr>
          <w:rFonts w:ascii="Times New Roman" w:hAnsi="Times New Roman" w:cs="Times New Roman"/>
          <w:sz w:val="24"/>
          <w:szCs w:val="24"/>
        </w:rPr>
        <w:t>;</w:t>
      </w:r>
      <w:r w:rsidRPr="00F07758">
        <w:rPr>
          <w:rFonts w:ascii="Times New Roman" w:hAnsi="Times New Roman" w:cs="Times New Roman"/>
          <w:sz w:val="24"/>
          <w:szCs w:val="24"/>
        </w:rPr>
        <w:t xml:space="preserve"> </w:t>
      </w:r>
      <w:r w:rsidR="00E20DCC">
        <w:rPr>
          <w:rFonts w:ascii="Times New Roman" w:hAnsi="Times New Roman" w:cs="Times New Roman"/>
          <w:sz w:val="24"/>
          <w:szCs w:val="24"/>
        </w:rPr>
        <w:t>79</w:t>
      </w:r>
      <w:r w:rsidRPr="00F07758">
        <w:rPr>
          <w:rFonts w:ascii="Times New Roman" w:hAnsi="Times New Roman" w:cs="Times New Roman"/>
          <w:sz w:val="24"/>
          <w:szCs w:val="24"/>
        </w:rPr>
        <w:t>.p.) “</w:t>
      </w:r>
      <w:r w:rsidR="00E20DCC" w:rsidRPr="00E20DCC">
        <w:rPr>
          <w:rFonts w:ascii="Times New Roman" w:hAnsi="Times New Roman" w:cs="Times New Roman"/>
          <w:sz w:val="24"/>
          <w:szCs w:val="24"/>
        </w:rPr>
        <w:t>Par grozījumu Gulbenes novada pašvaldības domes 2024.gada 28.marta lēmumā</w:t>
      </w:r>
      <w:r w:rsidR="00E20DCC">
        <w:rPr>
          <w:rFonts w:ascii="Times New Roman" w:hAnsi="Times New Roman" w:cs="Times New Roman"/>
          <w:sz w:val="24"/>
          <w:szCs w:val="24"/>
        </w:rPr>
        <w:t xml:space="preserve"> </w:t>
      </w:r>
      <w:r w:rsidR="00E20DCC" w:rsidRPr="00E20DCC">
        <w:rPr>
          <w:rFonts w:ascii="Times New Roman" w:hAnsi="Times New Roman" w:cs="Times New Roman"/>
          <w:sz w:val="24"/>
          <w:szCs w:val="24"/>
        </w:rPr>
        <w:t>Nr. GND/2024/116 “Par projekta “Uzņēmējdarbības publiskās infrastruktūras uzlabošana</w:t>
      </w:r>
      <w:r w:rsidR="00E20DCC">
        <w:rPr>
          <w:rFonts w:ascii="Times New Roman" w:hAnsi="Times New Roman" w:cs="Times New Roman"/>
          <w:sz w:val="24"/>
          <w:szCs w:val="24"/>
        </w:rPr>
        <w:t xml:space="preserve"> </w:t>
      </w:r>
      <w:r w:rsidR="00E20DCC" w:rsidRPr="00E20DCC">
        <w:rPr>
          <w:rFonts w:ascii="Times New Roman" w:hAnsi="Times New Roman" w:cs="Times New Roman"/>
          <w:sz w:val="24"/>
          <w:szCs w:val="24"/>
        </w:rPr>
        <w:t>Dzelzceļa ielā un Viestura ielā” pieteikuma iesniegša</w:t>
      </w:r>
      <w:r w:rsidR="00E20DCC">
        <w:rPr>
          <w:rFonts w:ascii="Times New Roman" w:hAnsi="Times New Roman" w:cs="Times New Roman"/>
          <w:sz w:val="24"/>
          <w:szCs w:val="24"/>
        </w:rPr>
        <w:t>nu un pro</w:t>
      </w:r>
      <w:r w:rsidR="00E20DCC" w:rsidRPr="00E20DCC">
        <w:rPr>
          <w:rFonts w:ascii="Times New Roman" w:hAnsi="Times New Roman" w:cs="Times New Roman"/>
          <w:sz w:val="24"/>
          <w:szCs w:val="24"/>
        </w:rPr>
        <w:t>jekta līdzfinansējuma</w:t>
      </w:r>
      <w:r w:rsidR="00E20DCC">
        <w:rPr>
          <w:rFonts w:ascii="Times New Roman" w:hAnsi="Times New Roman" w:cs="Times New Roman"/>
          <w:sz w:val="24"/>
          <w:szCs w:val="24"/>
        </w:rPr>
        <w:t xml:space="preserve"> </w:t>
      </w:r>
      <w:r w:rsidR="00E20DCC" w:rsidRPr="00E20DCC">
        <w:rPr>
          <w:rFonts w:ascii="Times New Roman" w:hAnsi="Times New Roman" w:cs="Times New Roman"/>
          <w:sz w:val="24"/>
          <w:szCs w:val="24"/>
        </w:rPr>
        <w:t>nodrošināšanu</w:t>
      </w:r>
      <w:r w:rsidR="00E20DCC">
        <w:rPr>
          <w:rFonts w:ascii="Times New Roman" w:hAnsi="Times New Roman" w:cs="Times New Roman"/>
          <w:sz w:val="24"/>
          <w:szCs w:val="24"/>
        </w:rPr>
        <w:t>”</w:t>
      </w:r>
      <w:r w:rsidRPr="00F07758">
        <w:rPr>
          <w:rFonts w:ascii="Times New Roman" w:hAnsi="Times New Roman" w:cs="Times New Roman"/>
          <w:sz w:val="24"/>
          <w:szCs w:val="24"/>
        </w:rPr>
        <w:t xml:space="preserve">”, nepieciešams precizēt Gulbenes novada attīstības programmas 2025.-2030.gadam investīciju plāna 2025.-2027.gadam projekta </w:t>
      </w:r>
      <w:r w:rsidR="007A6677">
        <w:rPr>
          <w:rFonts w:ascii="Times New Roman" w:hAnsi="Times New Roman" w:cs="Times New Roman"/>
          <w:sz w:val="24"/>
          <w:szCs w:val="24"/>
        </w:rPr>
        <w:t>N</w:t>
      </w:r>
      <w:r w:rsidRPr="00F07758">
        <w:rPr>
          <w:rFonts w:ascii="Times New Roman" w:hAnsi="Times New Roman" w:cs="Times New Roman"/>
          <w:sz w:val="24"/>
          <w:szCs w:val="24"/>
        </w:rPr>
        <w:t>r.</w:t>
      </w:r>
      <w:r w:rsidR="007A6677">
        <w:rPr>
          <w:rFonts w:ascii="Times New Roman" w:hAnsi="Times New Roman" w:cs="Times New Roman"/>
          <w:sz w:val="24"/>
          <w:szCs w:val="24"/>
        </w:rPr>
        <w:t> </w:t>
      </w:r>
      <w:r w:rsidRPr="00F07758">
        <w:rPr>
          <w:rFonts w:ascii="Times New Roman" w:hAnsi="Times New Roman" w:cs="Times New Roman"/>
          <w:sz w:val="24"/>
          <w:szCs w:val="24"/>
        </w:rPr>
        <w:t>iE4.1.</w:t>
      </w:r>
      <w:r w:rsidR="00E20DCC">
        <w:rPr>
          <w:rFonts w:ascii="Times New Roman" w:hAnsi="Times New Roman" w:cs="Times New Roman"/>
          <w:sz w:val="24"/>
          <w:szCs w:val="24"/>
        </w:rPr>
        <w:t>2</w:t>
      </w:r>
      <w:r w:rsidRPr="00F07758">
        <w:rPr>
          <w:rFonts w:ascii="Times New Roman" w:hAnsi="Times New Roman" w:cs="Times New Roman"/>
          <w:sz w:val="24"/>
          <w:szCs w:val="24"/>
        </w:rPr>
        <w:t xml:space="preserve"> indikatīvo summu un finanšu instrumentu summas.</w:t>
      </w:r>
    </w:p>
    <w:p w14:paraId="44805FCC" w14:textId="5D55347E" w:rsidR="00A4087F" w:rsidRDefault="00D9753A" w:rsidP="002B29C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22.2.apakšpunktu, kas nosaka, ka attīstības programmā ietilpst rīcības plāns un investīciju plāns, kurus izstrādā ne mazāk kā triju gadu periodam, 73.punktu, kas cita starpā nosaka, ka rīcības plānu un investīciju plānu aktualizē ne retāk kā reizi gadā, ievērojot pašvaldības budžetu kārtējam gadam; aktualizēto rīcības plānu un investīciju plānu apstiprina ar domes lēmumu </w:t>
      </w:r>
      <w:r w:rsidRPr="00720AB2">
        <w:rPr>
          <w:rFonts w:ascii="Times New Roman" w:hAnsi="Times New Roman" w:cs="Times New Roman"/>
          <w:sz w:val="24"/>
          <w:szCs w:val="24"/>
        </w:rPr>
        <w:t>un ievieto sistēmā</w:t>
      </w:r>
      <w:r w:rsidR="004612B7">
        <w:rPr>
          <w:rFonts w:ascii="Times New Roman" w:hAnsi="Times New Roman" w:cs="Times New Roman"/>
          <w:sz w:val="24"/>
          <w:szCs w:val="24"/>
        </w:rPr>
        <w:t>,</w:t>
      </w:r>
      <w:r>
        <w:rPr>
          <w:rFonts w:ascii="Times New Roman" w:hAnsi="Times New Roman" w:cs="Times New Roman"/>
          <w:sz w:val="24"/>
          <w:szCs w:val="24"/>
        </w:rPr>
        <w:t xml:space="preserve"> atklāti balsojot: </w:t>
      </w:r>
      <w:r w:rsidR="006A2C3D" w:rsidRPr="006A2C3D">
        <w:rPr>
          <w:rFonts w:ascii="Times New Roman" w:hAnsi="Times New Roman" w:cs="Times New Roman"/>
          <w:sz w:val="24"/>
          <w:szCs w:val="24"/>
        </w:rPr>
        <w:t xml:space="preserve">ar ___ balsīm "Par" (_____), "Pret" – ____ (____), "Atturas" – ___ (____), "Nepiedalās" – ____ (____), </w:t>
      </w:r>
      <w:r>
        <w:rPr>
          <w:rFonts w:ascii="Times New Roman" w:hAnsi="Times New Roman" w:cs="Times New Roman"/>
          <w:sz w:val="24"/>
          <w:szCs w:val="24"/>
        </w:rPr>
        <w:t>Gulbenes novada pašvaldības dome NOLEMJ:</w:t>
      </w:r>
    </w:p>
    <w:p w14:paraId="69257CC4" w14:textId="4893A622" w:rsidR="00212AD2" w:rsidRPr="00703021" w:rsidRDefault="00703021" w:rsidP="007A6677">
      <w:pPr>
        <w:pBdr>
          <w:top w:val="nil"/>
          <w:left w:val="nil"/>
          <w:bottom w:val="nil"/>
          <w:right w:val="nil"/>
          <w:between w:val="nil"/>
        </w:pBdr>
        <w:spacing w:line="36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GROZĪT </w:t>
      </w:r>
      <w:r w:rsidR="00D9753A" w:rsidRPr="00703021">
        <w:rPr>
          <w:rFonts w:ascii="Times New Roman" w:hAnsi="Times New Roman" w:cs="Times New Roman"/>
          <w:color w:val="000000"/>
          <w:sz w:val="24"/>
          <w:szCs w:val="24"/>
        </w:rPr>
        <w:t>Gulbenes novada attīstības programmas 20</w:t>
      </w:r>
      <w:r w:rsidR="00CF1E6C" w:rsidRPr="00703021">
        <w:rPr>
          <w:rFonts w:ascii="Times New Roman" w:hAnsi="Times New Roman" w:cs="Times New Roman"/>
          <w:color w:val="000000"/>
          <w:sz w:val="24"/>
          <w:szCs w:val="24"/>
        </w:rPr>
        <w:t>25</w:t>
      </w:r>
      <w:r w:rsidR="00D9753A" w:rsidRPr="00703021">
        <w:rPr>
          <w:rFonts w:ascii="Times New Roman" w:hAnsi="Times New Roman" w:cs="Times New Roman"/>
          <w:color w:val="000000"/>
          <w:sz w:val="24"/>
          <w:szCs w:val="24"/>
        </w:rPr>
        <w:t>.-20</w:t>
      </w:r>
      <w:r w:rsidR="00CF1E6C" w:rsidRPr="00703021">
        <w:rPr>
          <w:rFonts w:ascii="Times New Roman" w:hAnsi="Times New Roman" w:cs="Times New Roman"/>
          <w:color w:val="000000"/>
          <w:sz w:val="24"/>
          <w:szCs w:val="24"/>
        </w:rPr>
        <w:t>30</w:t>
      </w:r>
      <w:r w:rsidR="00D9753A" w:rsidRPr="00703021">
        <w:rPr>
          <w:rFonts w:ascii="Times New Roman" w:hAnsi="Times New Roman" w:cs="Times New Roman"/>
          <w:color w:val="000000"/>
          <w:sz w:val="24"/>
          <w:szCs w:val="24"/>
        </w:rPr>
        <w:t xml:space="preserve">.gadam </w:t>
      </w:r>
      <w:r>
        <w:rPr>
          <w:rFonts w:ascii="Times New Roman" w:hAnsi="Times New Roman" w:cs="Times New Roman"/>
          <w:color w:val="000000"/>
          <w:sz w:val="24"/>
          <w:szCs w:val="24"/>
        </w:rPr>
        <w:t>I</w:t>
      </w:r>
      <w:r w:rsidR="00D9753A" w:rsidRPr="00703021">
        <w:rPr>
          <w:rFonts w:ascii="Times New Roman" w:hAnsi="Times New Roman" w:cs="Times New Roman"/>
          <w:color w:val="000000"/>
          <w:sz w:val="24"/>
          <w:szCs w:val="24"/>
        </w:rPr>
        <w:t>nvestīciju plān</w:t>
      </w:r>
      <w:r>
        <w:rPr>
          <w:rFonts w:ascii="Times New Roman" w:hAnsi="Times New Roman" w:cs="Times New Roman"/>
          <w:color w:val="000000"/>
          <w:sz w:val="24"/>
          <w:szCs w:val="24"/>
        </w:rPr>
        <w:t>u</w:t>
      </w:r>
      <w:r w:rsidR="00D9753A" w:rsidRPr="00703021">
        <w:rPr>
          <w:rFonts w:ascii="Times New Roman" w:hAnsi="Times New Roman" w:cs="Times New Roman"/>
          <w:color w:val="000000"/>
          <w:sz w:val="24"/>
          <w:szCs w:val="24"/>
        </w:rPr>
        <w:t xml:space="preserve"> 202</w:t>
      </w:r>
      <w:r w:rsidR="00CF1E6C" w:rsidRPr="00703021">
        <w:rPr>
          <w:rFonts w:ascii="Times New Roman" w:hAnsi="Times New Roman" w:cs="Times New Roman"/>
          <w:color w:val="000000"/>
          <w:sz w:val="24"/>
          <w:szCs w:val="24"/>
        </w:rPr>
        <w:t>5</w:t>
      </w:r>
      <w:r w:rsidR="00D9753A" w:rsidRPr="00703021">
        <w:rPr>
          <w:rFonts w:ascii="Times New Roman" w:hAnsi="Times New Roman" w:cs="Times New Roman"/>
          <w:color w:val="000000"/>
          <w:sz w:val="24"/>
          <w:szCs w:val="24"/>
        </w:rPr>
        <w:t>.-202</w:t>
      </w:r>
      <w:r w:rsidR="00CF1E6C" w:rsidRPr="00703021">
        <w:rPr>
          <w:rFonts w:ascii="Times New Roman" w:hAnsi="Times New Roman" w:cs="Times New Roman"/>
          <w:color w:val="000000"/>
          <w:sz w:val="24"/>
          <w:szCs w:val="24"/>
        </w:rPr>
        <w:t>7</w:t>
      </w:r>
      <w:r w:rsidR="00D9753A" w:rsidRPr="00703021">
        <w:rPr>
          <w:rFonts w:ascii="Times New Roman" w:hAnsi="Times New Roman" w:cs="Times New Roman"/>
          <w:color w:val="000000"/>
          <w:sz w:val="24"/>
          <w:szCs w:val="24"/>
        </w:rPr>
        <w:t>.gadam, kas apstiprināts ar Gulbenes novada pašvaldības domes 202</w:t>
      </w:r>
      <w:r w:rsidR="002B29CD">
        <w:rPr>
          <w:rFonts w:ascii="Times New Roman" w:hAnsi="Times New Roman" w:cs="Times New Roman"/>
          <w:color w:val="000000"/>
          <w:sz w:val="24"/>
          <w:szCs w:val="24"/>
        </w:rPr>
        <w:t>6</w:t>
      </w:r>
      <w:r w:rsidR="00D9753A" w:rsidRPr="00703021">
        <w:rPr>
          <w:rFonts w:ascii="Times New Roman" w:hAnsi="Times New Roman" w:cs="Times New Roman"/>
          <w:color w:val="000000"/>
          <w:sz w:val="24"/>
          <w:szCs w:val="24"/>
        </w:rPr>
        <w:t xml:space="preserve">.gada </w:t>
      </w:r>
      <w:r w:rsidR="00AC43B4">
        <w:rPr>
          <w:rFonts w:ascii="Times New Roman" w:hAnsi="Times New Roman" w:cs="Times New Roman"/>
          <w:color w:val="000000"/>
          <w:sz w:val="24"/>
          <w:szCs w:val="24"/>
        </w:rPr>
        <w:t>13.aprīļa</w:t>
      </w:r>
      <w:r w:rsidR="004612B7">
        <w:rPr>
          <w:rFonts w:ascii="Times New Roman" w:hAnsi="Times New Roman" w:cs="Times New Roman"/>
          <w:color w:val="000000"/>
          <w:sz w:val="24"/>
          <w:szCs w:val="24"/>
        </w:rPr>
        <w:t xml:space="preserve"> </w:t>
      </w:r>
      <w:r w:rsidR="00D9753A" w:rsidRPr="00703021">
        <w:rPr>
          <w:rFonts w:ascii="Times New Roman" w:hAnsi="Times New Roman" w:cs="Times New Roman"/>
          <w:color w:val="000000"/>
          <w:sz w:val="24"/>
          <w:szCs w:val="24"/>
        </w:rPr>
        <w:t xml:space="preserve"> lēmumu Nr. GND/202</w:t>
      </w:r>
      <w:r w:rsidR="002B29CD">
        <w:rPr>
          <w:rFonts w:ascii="Times New Roman" w:hAnsi="Times New Roman" w:cs="Times New Roman"/>
          <w:color w:val="000000"/>
          <w:sz w:val="24"/>
          <w:szCs w:val="24"/>
        </w:rPr>
        <w:t>6</w:t>
      </w:r>
      <w:r w:rsidR="00D9753A" w:rsidRPr="00703021">
        <w:rPr>
          <w:rFonts w:ascii="Times New Roman" w:hAnsi="Times New Roman" w:cs="Times New Roman"/>
          <w:color w:val="000000"/>
          <w:sz w:val="24"/>
          <w:szCs w:val="24"/>
        </w:rPr>
        <w:t>/</w:t>
      </w:r>
      <w:r w:rsidR="007E0F44">
        <w:rPr>
          <w:rFonts w:ascii="Times New Roman" w:hAnsi="Times New Roman" w:cs="Times New Roman"/>
          <w:color w:val="000000"/>
          <w:sz w:val="24"/>
          <w:szCs w:val="24"/>
        </w:rPr>
        <w:t>2</w:t>
      </w:r>
      <w:r w:rsidR="00AC43B4">
        <w:rPr>
          <w:rFonts w:ascii="Times New Roman" w:hAnsi="Times New Roman" w:cs="Times New Roman"/>
          <w:color w:val="000000"/>
          <w:sz w:val="24"/>
          <w:szCs w:val="24"/>
        </w:rPr>
        <w:t>49</w:t>
      </w:r>
      <w:r w:rsidR="00D9753A" w:rsidRPr="00703021">
        <w:rPr>
          <w:rFonts w:ascii="Times New Roman" w:hAnsi="Times New Roman" w:cs="Times New Roman"/>
          <w:color w:val="000000"/>
          <w:sz w:val="24"/>
          <w:szCs w:val="24"/>
        </w:rPr>
        <w:t xml:space="preserve"> (</w:t>
      </w:r>
      <w:r w:rsidR="00D9753A" w:rsidRPr="00703021">
        <w:rPr>
          <w:rFonts w:ascii="Times New Roman" w:hAnsi="Times New Roman" w:cs="Times New Roman"/>
          <w:sz w:val="24"/>
          <w:szCs w:val="24"/>
        </w:rPr>
        <w:t>protokols Nr.</w:t>
      </w:r>
      <w:r w:rsidR="00AC43B4">
        <w:rPr>
          <w:rFonts w:ascii="Times New Roman" w:hAnsi="Times New Roman" w:cs="Times New Roman"/>
          <w:sz w:val="24"/>
          <w:szCs w:val="24"/>
        </w:rPr>
        <w:t>6</w:t>
      </w:r>
      <w:r w:rsidR="00D9753A" w:rsidRPr="00703021">
        <w:rPr>
          <w:rFonts w:ascii="Times New Roman" w:hAnsi="Times New Roman" w:cs="Times New Roman"/>
          <w:sz w:val="24"/>
          <w:szCs w:val="24"/>
        </w:rPr>
        <w:t xml:space="preserve">; </w:t>
      </w:r>
      <w:r w:rsidR="00AC43B4">
        <w:rPr>
          <w:rFonts w:ascii="Times New Roman" w:hAnsi="Times New Roman" w:cs="Times New Roman"/>
          <w:sz w:val="24"/>
          <w:szCs w:val="24"/>
        </w:rPr>
        <w:t>7</w:t>
      </w:r>
      <w:r w:rsidR="00D9753A" w:rsidRPr="00703021">
        <w:rPr>
          <w:rFonts w:ascii="Times New Roman" w:hAnsi="Times New Roman" w:cs="Times New Roman"/>
          <w:sz w:val="24"/>
          <w:szCs w:val="24"/>
        </w:rPr>
        <w:t>.p.</w:t>
      </w:r>
      <w:r w:rsidR="00D9753A" w:rsidRPr="00703021">
        <w:rPr>
          <w:rFonts w:ascii="Times New Roman" w:hAnsi="Times New Roman" w:cs="Times New Roman"/>
          <w:color w:val="000000"/>
          <w:sz w:val="24"/>
          <w:szCs w:val="24"/>
        </w:rPr>
        <w:t xml:space="preserve">), </w:t>
      </w:r>
      <w:r w:rsidR="009C41EA" w:rsidRPr="00703021">
        <w:rPr>
          <w:rFonts w:ascii="Times New Roman" w:hAnsi="Times New Roman" w:cs="Times New Roman"/>
          <w:color w:val="000000"/>
          <w:sz w:val="24"/>
          <w:szCs w:val="24"/>
        </w:rPr>
        <w:t xml:space="preserve">un </w:t>
      </w:r>
      <w:r w:rsidR="00356571">
        <w:rPr>
          <w:rFonts w:ascii="Times New Roman" w:hAnsi="Times New Roman" w:cs="Times New Roman"/>
          <w:color w:val="000000"/>
          <w:sz w:val="24"/>
          <w:szCs w:val="24"/>
        </w:rPr>
        <w:t>IZTEIKT</w:t>
      </w:r>
      <w:r w:rsidR="00212AD2" w:rsidRPr="00703021">
        <w:rPr>
          <w:rFonts w:ascii="Times New Roman" w:hAnsi="Times New Roman" w:cs="Times New Roman"/>
          <w:sz w:val="24"/>
          <w:szCs w:val="24"/>
        </w:rPr>
        <w:t xml:space="preserve"> </w:t>
      </w:r>
      <w:r w:rsidR="00D31311" w:rsidRPr="00D31311">
        <w:rPr>
          <w:rFonts w:ascii="Times New Roman" w:hAnsi="Times New Roman" w:cs="Times New Roman"/>
          <w:sz w:val="24"/>
          <w:szCs w:val="24"/>
        </w:rPr>
        <w:t xml:space="preserve">Gulbenes novada attīstības programmas 2025.-2030.gadam </w:t>
      </w:r>
      <w:r w:rsidR="009C41EA" w:rsidRPr="00703021">
        <w:rPr>
          <w:rFonts w:ascii="Times New Roman" w:hAnsi="Times New Roman" w:cs="Times New Roman"/>
          <w:sz w:val="24"/>
          <w:szCs w:val="24"/>
        </w:rPr>
        <w:t xml:space="preserve">Investīciju </w:t>
      </w:r>
      <w:r w:rsidRPr="00703021">
        <w:rPr>
          <w:rFonts w:ascii="Times New Roman" w:hAnsi="Times New Roman" w:cs="Times New Roman"/>
          <w:sz w:val="24"/>
          <w:szCs w:val="24"/>
        </w:rPr>
        <w:t xml:space="preserve">plānu 2025.-2027.gadam </w:t>
      </w:r>
      <w:r w:rsidR="00212AD2" w:rsidRPr="00703021">
        <w:rPr>
          <w:rFonts w:ascii="Times New Roman" w:hAnsi="Times New Roman" w:cs="Times New Roman"/>
          <w:sz w:val="24"/>
          <w:szCs w:val="24"/>
        </w:rPr>
        <w:t>jaunā redakcijā (pielikumā).</w:t>
      </w:r>
    </w:p>
    <w:p w14:paraId="44805FCF" w14:textId="77777777" w:rsidR="00A4087F" w:rsidRDefault="00A4087F">
      <w:pPr>
        <w:spacing w:line="360" w:lineRule="auto"/>
        <w:ind w:firstLine="567"/>
        <w:jc w:val="both"/>
        <w:rPr>
          <w:rFonts w:ascii="Times New Roman" w:hAnsi="Times New Roman" w:cs="Times New Roman"/>
          <w:sz w:val="24"/>
          <w:szCs w:val="24"/>
        </w:rPr>
      </w:pPr>
    </w:p>
    <w:p w14:paraId="44805FD0" w14:textId="446B8427" w:rsidR="00A4087F" w:rsidRDefault="00D9753A" w:rsidP="00DD4230">
      <w:pPr>
        <w:tabs>
          <w:tab w:val="left" w:pos="7513"/>
        </w:tabs>
        <w:spacing w:line="360" w:lineRule="auto"/>
        <w:rPr>
          <w:rFonts w:ascii="Times New Roman" w:hAnsi="Times New Roman" w:cs="Times New Roman"/>
          <w:sz w:val="24"/>
          <w:szCs w:val="24"/>
        </w:rPr>
      </w:pPr>
      <w:r>
        <w:rPr>
          <w:rFonts w:ascii="Times New Roman" w:hAnsi="Times New Roman" w:cs="Times New Roman"/>
          <w:sz w:val="24"/>
          <w:szCs w:val="24"/>
        </w:rPr>
        <w:t>Gulbenes novada pašvaldības domes priekšsēdētāj</w:t>
      </w:r>
      <w:r w:rsidR="00DD4230">
        <w:rPr>
          <w:rFonts w:ascii="Times New Roman" w:hAnsi="Times New Roman" w:cs="Times New Roman"/>
          <w:sz w:val="24"/>
          <w:szCs w:val="24"/>
        </w:rPr>
        <w:t>a vietnieks</w:t>
      </w:r>
      <w:r w:rsidR="00DD4230">
        <w:rPr>
          <w:rFonts w:ascii="Times New Roman" w:hAnsi="Times New Roman" w:cs="Times New Roman"/>
          <w:sz w:val="24"/>
          <w:szCs w:val="24"/>
        </w:rPr>
        <w:tab/>
        <w:t xml:space="preserve">G. </w:t>
      </w:r>
      <w:proofErr w:type="spellStart"/>
      <w:r w:rsidR="00DD4230">
        <w:rPr>
          <w:rFonts w:ascii="Times New Roman" w:hAnsi="Times New Roman" w:cs="Times New Roman"/>
          <w:sz w:val="24"/>
          <w:szCs w:val="24"/>
        </w:rPr>
        <w:t>Babris</w:t>
      </w:r>
      <w:proofErr w:type="spellEnd"/>
    </w:p>
    <w:p w14:paraId="44805FD1" w14:textId="77777777" w:rsidR="00A4087F" w:rsidRDefault="00A4087F">
      <w:pPr>
        <w:rPr>
          <w:rFonts w:ascii="Times New Roman" w:hAnsi="Times New Roman" w:cs="Times New Roman"/>
          <w:sz w:val="24"/>
          <w:szCs w:val="24"/>
        </w:rPr>
      </w:pPr>
    </w:p>
    <w:sectPr w:rsidR="00A4087F" w:rsidSect="00FA2B43">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1063F"/>
    <w:multiLevelType w:val="hybridMultilevel"/>
    <w:tmpl w:val="972E4342"/>
    <w:lvl w:ilvl="0" w:tplc="680C014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A521667"/>
    <w:multiLevelType w:val="multilevel"/>
    <w:tmpl w:val="4B3A5C74"/>
    <w:lvl w:ilvl="0">
      <w:start w:val="1"/>
      <w:numFmt w:val="decimal"/>
      <w:lvlText w:val="%1."/>
      <w:lvlJc w:val="left"/>
      <w:pPr>
        <w:ind w:left="927" w:hanging="360"/>
      </w:pPr>
    </w:lvl>
    <w:lvl w:ilvl="1">
      <w:start w:val="1"/>
      <w:numFmt w:val="decimal"/>
      <w:lvlText w:val="%1.%2."/>
      <w:lvlJc w:val="left"/>
      <w:pPr>
        <w:ind w:left="987"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16cid:durableId="248316308">
    <w:abstractNumId w:val="1"/>
  </w:num>
  <w:num w:numId="2" w16cid:durableId="795291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87F"/>
    <w:rsid w:val="00014DAE"/>
    <w:rsid w:val="000569D2"/>
    <w:rsid w:val="00094D60"/>
    <w:rsid w:val="000A1ACB"/>
    <w:rsid w:val="000C02CE"/>
    <w:rsid w:val="000E0FFB"/>
    <w:rsid w:val="00110476"/>
    <w:rsid w:val="001109B6"/>
    <w:rsid w:val="00132F9A"/>
    <w:rsid w:val="00134729"/>
    <w:rsid w:val="001E0103"/>
    <w:rsid w:val="001E3641"/>
    <w:rsid w:val="001F0445"/>
    <w:rsid w:val="001F6172"/>
    <w:rsid w:val="00201BDB"/>
    <w:rsid w:val="00212AD2"/>
    <w:rsid w:val="00212D1C"/>
    <w:rsid w:val="00282CD0"/>
    <w:rsid w:val="002A40D9"/>
    <w:rsid w:val="002B29CD"/>
    <w:rsid w:val="002B4254"/>
    <w:rsid w:val="002C269C"/>
    <w:rsid w:val="002C7BEF"/>
    <w:rsid w:val="002F59CB"/>
    <w:rsid w:val="0035279D"/>
    <w:rsid w:val="00356571"/>
    <w:rsid w:val="003A5904"/>
    <w:rsid w:val="003E04B6"/>
    <w:rsid w:val="004006B7"/>
    <w:rsid w:val="004015F4"/>
    <w:rsid w:val="00431052"/>
    <w:rsid w:val="00455C28"/>
    <w:rsid w:val="004612B7"/>
    <w:rsid w:val="004A5D46"/>
    <w:rsid w:val="004B79BB"/>
    <w:rsid w:val="004E64AA"/>
    <w:rsid w:val="004F1E0A"/>
    <w:rsid w:val="00502692"/>
    <w:rsid w:val="00536B99"/>
    <w:rsid w:val="005432D6"/>
    <w:rsid w:val="00553BBD"/>
    <w:rsid w:val="00580ADC"/>
    <w:rsid w:val="0058169D"/>
    <w:rsid w:val="0058748C"/>
    <w:rsid w:val="005B2949"/>
    <w:rsid w:val="005F15CC"/>
    <w:rsid w:val="0060066D"/>
    <w:rsid w:val="00625387"/>
    <w:rsid w:val="00641E4B"/>
    <w:rsid w:val="006A2039"/>
    <w:rsid w:val="006A2C3D"/>
    <w:rsid w:val="006B7BC2"/>
    <w:rsid w:val="006E21CF"/>
    <w:rsid w:val="006F5432"/>
    <w:rsid w:val="006F6B59"/>
    <w:rsid w:val="00703021"/>
    <w:rsid w:val="00720AB2"/>
    <w:rsid w:val="00792A39"/>
    <w:rsid w:val="007A6677"/>
    <w:rsid w:val="007E0F44"/>
    <w:rsid w:val="00827FAD"/>
    <w:rsid w:val="00831A0B"/>
    <w:rsid w:val="00862B7F"/>
    <w:rsid w:val="008A30F1"/>
    <w:rsid w:val="008A32F4"/>
    <w:rsid w:val="008C79ED"/>
    <w:rsid w:val="00907437"/>
    <w:rsid w:val="0092248B"/>
    <w:rsid w:val="00955A42"/>
    <w:rsid w:val="00967080"/>
    <w:rsid w:val="00967163"/>
    <w:rsid w:val="00984AF7"/>
    <w:rsid w:val="009867FB"/>
    <w:rsid w:val="009875B3"/>
    <w:rsid w:val="009B2D57"/>
    <w:rsid w:val="009B71EF"/>
    <w:rsid w:val="009C41EA"/>
    <w:rsid w:val="009E0E4C"/>
    <w:rsid w:val="009F0B6C"/>
    <w:rsid w:val="009F1A5E"/>
    <w:rsid w:val="009F3840"/>
    <w:rsid w:val="00A322D3"/>
    <w:rsid w:val="00A4087F"/>
    <w:rsid w:val="00AC43B4"/>
    <w:rsid w:val="00AD71D4"/>
    <w:rsid w:val="00AE7C33"/>
    <w:rsid w:val="00B12CF3"/>
    <w:rsid w:val="00B54F71"/>
    <w:rsid w:val="00B71424"/>
    <w:rsid w:val="00B82772"/>
    <w:rsid w:val="00BB1E78"/>
    <w:rsid w:val="00BC1E72"/>
    <w:rsid w:val="00C150EF"/>
    <w:rsid w:val="00C40936"/>
    <w:rsid w:val="00C6484D"/>
    <w:rsid w:val="00C77E40"/>
    <w:rsid w:val="00C93F90"/>
    <w:rsid w:val="00C94867"/>
    <w:rsid w:val="00C970EB"/>
    <w:rsid w:val="00CB3F91"/>
    <w:rsid w:val="00CE29F0"/>
    <w:rsid w:val="00CF1E6C"/>
    <w:rsid w:val="00D026F1"/>
    <w:rsid w:val="00D31311"/>
    <w:rsid w:val="00D33ACE"/>
    <w:rsid w:val="00D54956"/>
    <w:rsid w:val="00D9753A"/>
    <w:rsid w:val="00DA33CB"/>
    <w:rsid w:val="00DD4230"/>
    <w:rsid w:val="00E20DCC"/>
    <w:rsid w:val="00E21F9C"/>
    <w:rsid w:val="00E25A4E"/>
    <w:rsid w:val="00E65E33"/>
    <w:rsid w:val="00EC2D7F"/>
    <w:rsid w:val="00EC3B6D"/>
    <w:rsid w:val="00ED2848"/>
    <w:rsid w:val="00EE06C0"/>
    <w:rsid w:val="00F07758"/>
    <w:rsid w:val="00F52DDB"/>
    <w:rsid w:val="00F741EB"/>
    <w:rsid w:val="00FA2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5FB1"/>
  <w15:docId w15:val="{1ACEF525-845A-4067-96BE-61405773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6E4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styleId="Reatabula">
    <w:name w:val="Table Grid"/>
    <w:basedOn w:val="Parastatabula"/>
    <w:uiPriority w:val="39"/>
    <w:rsid w:val="00172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72B99"/>
  </w:style>
  <w:style w:type="paragraph" w:styleId="Sarakstarindkopa">
    <w:name w:val="List Paragraph"/>
    <w:basedOn w:val="Parasts"/>
    <w:uiPriority w:val="34"/>
    <w:qFormat/>
    <w:rsid w:val="00AE682B"/>
    <w:pPr>
      <w:ind w:left="720"/>
      <w:contextualSpacing/>
    </w:p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3825">
      <w:bodyDiv w:val="1"/>
      <w:marLeft w:val="0"/>
      <w:marRight w:val="0"/>
      <w:marTop w:val="0"/>
      <w:marBottom w:val="0"/>
      <w:divBdr>
        <w:top w:val="none" w:sz="0" w:space="0" w:color="auto"/>
        <w:left w:val="none" w:sz="0" w:space="0" w:color="auto"/>
        <w:bottom w:val="none" w:sz="0" w:space="0" w:color="auto"/>
        <w:right w:val="none" w:sz="0" w:space="0" w:color="auto"/>
      </w:divBdr>
    </w:div>
    <w:div w:id="1718357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bZn6lhwX0L2Cu5OSiYlQbZo7IA==">CgMxLjAyCGguZ2pkZ3hzMgloLjMwajB6bGw4AHIhMU9QdGVWWXdwelJMZDY1d3JNR3NlLWlnUlIxMGFoR2g2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2825</Words>
  <Characters>1611</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Lapse</dc:creator>
  <cp:lastModifiedBy>Vita Baškere</cp:lastModifiedBy>
  <cp:revision>2</cp:revision>
  <cp:lastPrinted>2025-02-24T07:50:00Z</cp:lastPrinted>
  <dcterms:created xsi:type="dcterms:W3CDTF">2026-07-06T12:50:00Z</dcterms:created>
  <dcterms:modified xsi:type="dcterms:W3CDTF">2026-07-06T12:50:00Z</dcterms:modified>
</cp:coreProperties>
</file>