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FE87" w14:textId="77777777" w:rsidR="00FE4E67" w:rsidRDefault="00FE4E67" w:rsidP="00ED7FB3">
      <w:pPr>
        <w:spacing w:after="0"/>
        <w:jc w:val="right"/>
        <w:rPr>
          <w:rFonts w:ascii="Times New Roman" w:hAnsi="Times New Roman" w:cs="Times New Roman"/>
          <w:b/>
          <w:bCs/>
          <w:sz w:val="24"/>
          <w:szCs w:val="24"/>
        </w:rPr>
      </w:pPr>
    </w:p>
    <w:p w14:paraId="6BB23D7B" w14:textId="77777777" w:rsidR="00961B6A" w:rsidRDefault="000F5A3B" w:rsidP="00961B6A">
      <w:pPr>
        <w:spacing w:after="0"/>
        <w:jc w:val="right"/>
        <w:rPr>
          <w:rFonts w:ascii="Times New Roman" w:hAnsi="Times New Roman" w:cs="Times New Roman"/>
          <w:b/>
          <w:bCs/>
          <w:sz w:val="24"/>
          <w:szCs w:val="24"/>
        </w:rPr>
      </w:pPr>
      <w:r>
        <w:rPr>
          <w:rFonts w:ascii="Times New Roman" w:hAnsi="Times New Roman" w:cs="Times New Roman"/>
          <w:kern w:val="0"/>
          <w:sz w:val="24"/>
          <w:szCs w:val="24"/>
          <w14:ligatures w14:val="none"/>
        </w:rPr>
        <w:t xml:space="preserve"> </w:t>
      </w:r>
    </w:p>
    <w:tbl>
      <w:tblPr>
        <w:tblW w:w="9356" w:type="dxa"/>
        <w:tblLook w:val="01E0" w:firstRow="1" w:lastRow="1" w:firstColumn="1" w:lastColumn="1" w:noHBand="0" w:noVBand="0"/>
      </w:tblPr>
      <w:tblGrid>
        <w:gridCol w:w="3073"/>
        <w:gridCol w:w="3115"/>
        <w:gridCol w:w="3168"/>
      </w:tblGrid>
      <w:tr w:rsidR="00961B6A" w:rsidRPr="00780E76" w14:paraId="53F1209C" w14:textId="77777777" w:rsidTr="003B1248">
        <w:tc>
          <w:tcPr>
            <w:tcW w:w="3073" w:type="dxa"/>
          </w:tcPr>
          <w:p w14:paraId="2FED848E" w14:textId="77777777" w:rsidR="00961B6A" w:rsidRPr="00780E76" w:rsidRDefault="00961B6A" w:rsidP="003B124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6031294" w14:textId="77777777" w:rsidR="00961B6A" w:rsidRPr="00780E76" w:rsidRDefault="00961B6A" w:rsidP="003B1248">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443AA4A3" wp14:editId="18CADA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7EEC8D2E" w14:textId="77777777" w:rsidR="00961B6A" w:rsidRPr="00780E76" w:rsidRDefault="00961B6A" w:rsidP="003B1248">
            <w:pPr>
              <w:spacing w:after="0" w:line="240" w:lineRule="auto"/>
              <w:rPr>
                <w:rFonts w:ascii="Times New Roman" w:eastAsia="Times New Roman" w:hAnsi="Times New Roman" w:cs="Times New Roman"/>
                <w:kern w:val="0"/>
                <w:sz w:val="32"/>
                <w:szCs w:val="32"/>
                <w:lang w:eastAsia="lv-LV"/>
                <w14:ligatures w14:val="none"/>
              </w:rPr>
            </w:pPr>
          </w:p>
        </w:tc>
      </w:tr>
      <w:tr w:rsidR="00961B6A" w:rsidRPr="00780E76" w14:paraId="26BA8F89" w14:textId="77777777" w:rsidTr="003B1248">
        <w:tc>
          <w:tcPr>
            <w:tcW w:w="9356" w:type="dxa"/>
            <w:gridSpan w:val="3"/>
          </w:tcPr>
          <w:p w14:paraId="647CE719" w14:textId="77777777" w:rsidR="00961B6A" w:rsidRPr="00780E76" w:rsidRDefault="00961B6A" w:rsidP="003B1248">
            <w:pPr>
              <w:spacing w:after="0" w:line="240" w:lineRule="auto"/>
              <w:jc w:val="center"/>
              <w:rPr>
                <w:rFonts w:ascii="Times New Roman" w:eastAsia="Times New Roman" w:hAnsi="Times New Roman" w:cs="Times New Roman"/>
                <w:b/>
                <w:kern w:val="0"/>
                <w:sz w:val="32"/>
                <w:szCs w:val="32"/>
                <w:lang w:eastAsia="lv-LV"/>
                <w14:ligatures w14:val="none"/>
              </w:rPr>
            </w:pPr>
            <w:r w:rsidRPr="00780E76">
              <w:rPr>
                <w:rFonts w:ascii="Times New Roman" w:eastAsia="Times New Roman" w:hAnsi="Times New Roman" w:cs="Times New Roman"/>
                <w:b/>
                <w:kern w:val="0"/>
                <w:sz w:val="32"/>
                <w:szCs w:val="32"/>
                <w:lang w:eastAsia="lv-LV"/>
                <w14:ligatures w14:val="none"/>
              </w:rPr>
              <w:t>GULBENES NOVADA PAŠVALDĪBA</w:t>
            </w:r>
          </w:p>
        </w:tc>
      </w:tr>
      <w:tr w:rsidR="00961B6A" w:rsidRPr="00780E76" w14:paraId="3F617A39" w14:textId="77777777" w:rsidTr="003B1248">
        <w:tc>
          <w:tcPr>
            <w:tcW w:w="9356" w:type="dxa"/>
            <w:gridSpan w:val="3"/>
          </w:tcPr>
          <w:p w14:paraId="5E21525C" w14:textId="77777777" w:rsidR="00961B6A" w:rsidRPr="00780E76" w:rsidRDefault="00961B6A" w:rsidP="003B124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780E76">
              <w:rPr>
                <w:rFonts w:ascii="Times New Roman" w:eastAsia="Times New Roman" w:hAnsi="Times New Roman" w:cs="Times New Roman"/>
                <w:kern w:val="0"/>
                <w:sz w:val="24"/>
                <w:szCs w:val="24"/>
                <w:lang w:eastAsia="lv-LV"/>
                <w14:ligatures w14:val="none"/>
              </w:rPr>
              <w:t>Reģ</w:t>
            </w:r>
            <w:proofErr w:type="spellEnd"/>
            <w:r w:rsidRPr="00780E76">
              <w:rPr>
                <w:rFonts w:ascii="Times New Roman" w:eastAsia="Times New Roman" w:hAnsi="Times New Roman" w:cs="Times New Roman"/>
                <w:kern w:val="0"/>
                <w:sz w:val="24"/>
                <w:szCs w:val="24"/>
                <w:lang w:eastAsia="lv-LV"/>
                <w14:ligatures w14:val="none"/>
              </w:rPr>
              <w:t>. Nr. 90009116327</w:t>
            </w:r>
          </w:p>
        </w:tc>
      </w:tr>
      <w:tr w:rsidR="00961B6A" w:rsidRPr="00780E76" w14:paraId="60905C90" w14:textId="77777777" w:rsidTr="003B1248">
        <w:tc>
          <w:tcPr>
            <w:tcW w:w="9356" w:type="dxa"/>
            <w:gridSpan w:val="3"/>
          </w:tcPr>
          <w:p w14:paraId="199ABEA4" w14:textId="77777777" w:rsidR="00961B6A" w:rsidRPr="00780E76" w:rsidRDefault="00961B6A" w:rsidP="003B1248">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961B6A" w:rsidRPr="00780E76" w14:paraId="4A7086D9" w14:textId="77777777" w:rsidTr="003B1248">
        <w:tc>
          <w:tcPr>
            <w:tcW w:w="9356" w:type="dxa"/>
            <w:gridSpan w:val="3"/>
          </w:tcPr>
          <w:p w14:paraId="1D3BE8FD" w14:textId="77777777" w:rsidR="00961B6A" w:rsidRPr="00780E76" w:rsidRDefault="00961B6A" w:rsidP="003B124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1E66023C" w14:textId="77777777" w:rsidR="00961B6A" w:rsidRPr="00780E76" w:rsidRDefault="00961B6A" w:rsidP="003B1248">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59F1FE82" w14:textId="77777777" w:rsidR="00961B6A" w:rsidRPr="00780E76" w:rsidRDefault="00961B6A" w:rsidP="00961B6A">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3BDAC9A" w14:textId="77777777" w:rsidR="00961B6A" w:rsidRPr="00780E76" w:rsidRDefault="00961B6A" w:rsidP="00961B6A">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p w14:paraId="3F48C0C1" w14:textId="0E934E97" w:rsidR="00961B6A" w:rsidRPr="000F5A3B" w:rsidRDefault="00961B6A" w:rsidP="000F5A3B">
      <w:pPr>
        <w:spacing w:after="0" w:line="240" w:lineRule="auto"/>
        <w:jc w:val="both"/>
        <w:rPr>
          <w:rFonts w:ascii="Times New Roman" w:hAnsi="Times New Roman" w:cs="Times New Roman"/>
          <w:b/>
          <w:bCs/>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E721E6" w:rsidRPr="00E721E6" w14:paraId="7B944546" w14:textId="77777777" w:rsidTr="00C23185">
        <w:tc>
          <w:tcPr>
            <w:tcW w:w="4729" w:type="dxa"/>
            <w:hideMark/>
          </w:tcPr>
          <w:p w14:paraId="4A2EFF83" w14:textId="77777777" w:rsidR="00E721E6" w:rsidRPr="00E721E6" w:rsidRDefault="00E721E6" w:rsidP="00E721E6">
            <w:pPr>
              <w:rPr>
                <w:rFonts w:ascii="Times New Roman" w:hAnsi="Times New Roman" w:cs="Times New Roman"/>
                <w:b/>
                <w:bCs/>
                <w:sz w:val="24"/>
                <w:szCs w:val="24"/>
              </w:rPr>
            </w:pPr>
            <w:r w:rsidRPr="00E721E6">
              <w:rPr>
                <w:rFonts w:ascii="Times New Roman" w:hAnsi="Times New Roman" w:cs="Times New Roman"/>
                <w:b/>
                <w:bCs/>
                <w:sz w:val="24"/>
                <w:szCs w:val="24"/>
              </w:rPr>
              <w:t>2026. gada 7. jūlijā</w:t>
            </w:r>
          </w:p>
        </w:tc>
        <w:tc>
          <w:tcPr>
            <w:tcW w:w="4729" w:type="dxa"/>
            <w:hideMark/>
          </w:tcPr>
          <w:p w14:paraId="080D26C0" w14:textId="77777777" w:rsidR="00E721E6" w:rsidRPr="00E721E6" w:rsidRDefault="00E721E6" w:rsidP="00E721E6">
            <w:pPr>
              <w:rPr>
                <w:rFonts w:ascii="Times New Roman" w:hAnsi="Times New Roman" w:cs="Times New Roman"/>
                <w:b/>
                <w:bCs/>
                <w:sz w:val="24"/>
                <w:szCs w:val="24"/>
              </w:rPr>
            </w:pPr>
            <w:r w:rsidRPr="00E721E6">
              <w:rPr>
                <w:rFonts w:ascii="Times New Roman" w:hAnsi="Times New Roman" w:cs="Times New Roman"/>
                <w:b/>
                <w:bCs/>
                <w:sz w:val="24"/>
                <w:szCs w:val="24"/>
              </w:rPr>
              <w:t xml:space="preserve">            Nr. GND/2026/533</w:t>
            </w:r>
          </w:p>
        </w:tc>
      </w:tr>
      <w:tr w:rsidR="00E721E6" w:rsidRPr="00E721E6" w14:paraId="2EC5CA77" w14:textId="77777777" w:rsidTr="00C23185">
        <w:trPr>
          <w:trHeight w:val="80"/>
        </w:trPr>
        <w:tc>
          <w:tcPr>
            <w:tcW w:w="4729" w:type="dxa"/>
          </w:tcPr>
          <w:p w14:paraId="0232911C" w14:textId="77777777" w:rsidR="00E721E6" w:rsidRPr="00E721E6" w:rsidRDefault="00E721E6" w:rsidP="00E721E6">
            <w:pPr>
              <w:rPr>
                <w:rFonts w:ascii="Times New Roman" w:hAnsi="Times New Roman" w:cs="Times New Roman"/>
                <w:b/>
                <w:sz w:val="24"/>
                <w:szCs w:val="24"/>
              </w:rPr>
            </w:pPr>
          </w:p>
        </w:tc>
        <w:tc>
          <w:tcPr>
            <w:tcW w:w="4729" w:type="dxa"/>
            <w:hideMark/>
          </w:tcPr>
          <w:p w14:paraId="68F58A41" w14:textId="77777777" w:rsidR="00E721E6" w:rsidRPr="00E721E6" w:rsidRDefault="00E721E6" w:rsidP="00E721E6">
            <w:pPr>
              <w:jc w:val="right"/>
              <w:rPr>
                <w:rFonts w:ascii="Times New Roman" w:hAnsi="Times New Roman" w:cs="Times New Roman"/>
                <w:b/>
                <w:bCs/>
                <w:sz w:val="24"/>
                <w:szCs w:val="24"/>
              </w:rPr>
            </w:pPr>
            <w:r w:rsidRPr="00E721E6">
              <w:rPr>
                <w:rFonts w:ascii="Times New Roman" w:hAnsi="Times New Roman" w:cs="Times New Roman"/>
                <w:b/>
                <w:bCs/>
                <w:sz w:val="24"/>
                <w:szCs w:val="24"/>
              </w:rPr>
              <w:t>(ārkārtas sēdes protokols Nr.13; 3.p)</w:t>
            </w:r>
          </w:p>
        </w:tc>
      </w:tr>
    </w:tbl>
    <w:p w14:paraId="74F50275" w14:textId="77777777" w:rsidR="00E721E6" w:rsidRPr="00E721E6" w:rsidRDefault="00E721E6" w:rsidP="00E721E6">
      <w:pPr>
        <w:spacing w:after="0"/>
        <w:rPr>
          <w:rFonts w:ascii="Times New Roman" w:hAnsi="Times New Roman" w:cs="Times New Roman"/>
          <w:b/>
          <w:sz w:val="24"/>
          <w:szCs w:val="24"/>
        </w:rPr>
      </w:pPr>
    </w:p>
    <w:p w14:paraId="766C2A6D" w14:textId="77777777" w:rsidR="00E721E6" w:rsidRPr="00E721E6" w:rsidRDefault="00E721E6" w:rsidP="00E721E6">
      <w:pPr>
        <w:spacing w:after="0"/>
        <w:jc w:val="center"/>
        <w:rPr>
          <w:rFonts w:ascii="Times New Roman" w:hAnsi="Times New Roman" w:cs="Times New Roman"/>
          <w:b/>
          <w:sz w:val="24"/>
          <w:szCs w:val="24"/>
        </w:rPr>
      </w:pPr>
      <w:r w:rsidRPr="00E721E6">
        <w:rPr>
          <w:rFonts w:ascii="Times New Roman" w:hAnsi="Times New Roman" w:cs="Times New Roman"/>
          <w:b/>
          <w:sz w:val="24"/>
          <w:szCs w:val="24"/>
        </w:rPr>
        <w:t xml:space="preserve">Par </w:t>
      </w:r>
      <w:bookmarkStart w:id="0" w:name="_Hlk158362126"/>
      <w:r w:rsidRPr="00E721E6">
        <w:rPr>
          <w:rFonts w:ascii="Times New Roman" w:hAnsi="Times New Roman" w:cs="Times New Roman"/>
          <w:b/>
          <w:sz w:val="24"/>
          <w:szCs w:val="24"/>
        </w:rPr>
        <w:t xml:space="preserve">Lejasciema </w:t>
      </w:r>
      <w:bookmarkEnd w:id="0"/>
      <w:r w:rsidRPr="00E721E6">
        <w:rPr>
          <w:rFonts w:ascii="Times New Roman" w:hAnsi="Times New Roman" w:cs="Times New Roman"/>
          <w:b/>
          <w:sz w:val="24"/>
          <w:szCs w:val="24"/>
        </w:rPr>
        <w:t>pagasta nekustamā īpašuma “</w:t>
      </w:r>
      <w:proofErr w:type="spellStart"/>
      <w:r w:rsidRPr="00E721E6">
        <w:rPr>
          <w:rFonts w:ascii="Times New Roman" w:hAnsi="Times New Roman" w:cs="Times New Roman"/>
          <w:b/>
          <w:sz w:val="24"/>
          <w:szCs w:val="24"/>
        </w:rPr>
        <w:t>Aļļi</w:t>
      </w:r>
      <w:proofErr w:type="spellEnd"/>
      <w:r w:rsidRPr="00E721E6">
        <w:rPr>
          <w:rFonts w:ascii="Times New Roman" w:hAnsi="Times New Roman" w:cs="Times New Roman"/>
          <w:b/>
          <w:sz w:val="24"/>
          <w:szCs w:val="24"/>
        </w:rPr>
        <w:t>” sastāva grozīšanu un jauna nekustamā īpašuma nosaukuma piešķiršanu</w:t>
      </w:r>
    </w:p>
    <w:p w14:paraId="2EA49567" w14:textId="77777777" w:rsidR="00E721E6" w:rsidRPr="00E721E6" w:rsidRDefault="00E721E6" w:rsidP="00E721E6">
      <w:pPr>
        <w:spacing w:after="0"/>
        <w:rPr>
          <w:rFonts w:ascii="Times New Roman" w:hAnsi="Times New Roman" w:cs="Times New Roman"/>
          <w:sz w:val="24"/>
          <w:szCs w:val="24"/>
        </w:rPr>
      </w:pPr>
    </w:p>
    <w:p w14:paraId="7B04695B" w14:textId="6F18791F"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bookmarkStart w:id="1" w:name="_Hlk126657802"/>
      <w:r w:rsidRPr="00E721E6">
        <w:rPr>
          <w:rFonts w:ascii="Times New Roman" w:eastAsia="SimSun" w:hAnsi="Times New Roman" w:cs="Times New Roman"/>
          <w:sz w:val="24"/>
          <w:szCs w:val="24"/>
          <w:lang w:eastAsia="zh-CN" w:bidi="hi-IN"/>
        </w:rPr>
        <w:t xml:space="preserve">Izskatīts </w:t>
      </w:r>
      <w:r w:rsidR="007B4E6E">
        <w:rPr>
          <w:rFonts w:ascii="Times New Roman" w:eastAsia="SimSun" w:hAnsi="Times New Roman" w:cs="Times New Roman"/>
          <w:sz w:val="24"/>
          <w:szCs w:val="24"/>
          <w:lang w:eastAsia="zh-CN" w:bidi="hi-IN"/>
        </w:rPr>
        <w:t>[…]</w:t>
      </w:r>
      <w:r w:rsidRPr="00E721E6">
        <w:rPr>
          <w:rFonts w:ascii="Times New Roman" w:eastAsia="SimSun" w:hAnsi="Times New Roman" w:cs="Times New Roman"/>
          <w:sz w:val="24"/>
          <w:szCs w:val="24"/>
          <w:lang w:eastAsia="zh-CN" w:bidi="hi-IN"/>
        </w:rPr>
        <w:t xml:space="preserve">, 2026. gada 16. jūnija iesniegums (Gulbenes novada pašvaldībā saņemts 2026. gada 18. jūnijā un reģistrēts ar Nr. GND/5.13.3/26/1549-U) ar lūgumu </w:t>
      </w:r>
      <w:bookmarkEnd w:id="1"/>
      <w:r w:rsidRPr="00E721E6">
        <w:rPr>
          <w:rFonts w:ascii="Times New Roman" w:eastAsia="SimSun" w:hAnsi="Times New Roman" w:cs="Times New Roman"/>
          <w:sz w:val="24"/>
          <w:szCs w:val="24"/>
          <w:lang w:eastAsia="zh-CN" w:bidi="hi-IN"/>
        </w:rPr>
        <w:t xml:space="preserve">piešķirt nosaukumu nekustamajam īpašumam, kas tiks izveidots, atdalot zemes vienību ar kadastra apzīmējumu </w:t>
      </w:r>
      <w:bookmarkStart w:id="2" w:name="_Hlk232672204"/>
      <w:bookmarkStart w:id="3" w:name="_Hlk231307600"/>
      <w:bookmarkStart w:id="4" w:name="_Hlk232421742"/>
      <w:bookmarkStart w:id="5" w:name="_Hlk205400930"/>
      <w:r w:rsidRPr="00E721E6">
        <w:rPr>
          <w:rFonts w:ascii="Times New Roman" w:eastAsia="SimSun" w:hAnsi="Times New Roman" w:cs="Times New Roman"/>
          <w:sz w:val="24"/>
          <w:szCs w:val="24"/>
          <w:lang w:eastAsia="zh-CN" w:bidi="hi-IN"/>
        </w:rPr>
        <w:t>50640050249</w:t>
      </w:r>
      <w:bookmarkEnd w:id="2"/>
      <w:r w:rsidRPr="00E721E6">
        <w:rPr>
          <w:rFonts w:ascii="Times New Roman" w:eastAsia="SimSun" w:hAnsi="Times New Roman" w:cs="Times New Roman"/>
          <w:sz w:val="24"/>
          <w:szCs w:val="24"/>
          <w:lang w:eastAsia="zh-CN" w:bidi="hi-IN"/>
        </w:rPr>
        <w:t xml:space="preserve"> 3,90 </w:t>
      </w:r>
      <w:bookmarkEnd w:id="3"/>
      <w:r w:rsidRPr="00E721E6">
        <w:rPr>
          <w:rFonts w:ascii="Times New Roman" w:eastAsia="SimSun" w:hAnsi="Times New Roman" w:cs="Times New Roman"/>
          <w:sz w:val="24"/>
          <w:szCs w:val="24"/>
          <w:lang w:eastAsia="zh-CN" w:bidi="hi-IN"/>
        </w:rPr>
        <w:t xml:space="preserve">ha platībā </w:t>
      </w:r>
      <w:bookmarkEnd w:id="4"/>
      <w:r w:rsidRPr="00E721E6">
        <w:rPr>
          <w:rFonts w:ascii="Times New Roman" w:eastAsia="SimSun" w:hAnsi="Times New Roman" w:cs="Times New Roman"/>
          <w:sz w:val="24"/>
          <w:szCs w:val="24"/>
          <w:lang w:eastAsia="zh-CN" w:bidi="hi-IN"/>
        </w:rPr>
        <w:t>no nekustamā īpašuma “</w:t>
      </w:r>
      <w:proofErr w:type="spellStart"/>
      <w:r w:rsidRPr="00E721E6">
        <w:rPr>
          <w:rFonts w:ascii="Times New Roman" w:eastAsia="SimSun" w:hAnsi="Times New Roman" w:cs="Times New Roman"/>
          <w:sz w:val="24"/>
          <w:szCs w:val="24"/>
          <w:lang w:eastAsia="zh-CN" w:bidi="hi-IN"/>
        </w:rPr>
        <w:t>Aļļi</w:t>
      </w:r>
      <w:proofErr w:type="spellEnd"/>
      <w:r w:rsidRPr="00E721E6">
        <w:rPr>
          <w:rFonts w:ascii="Times New Roman" w:eastAsia="SimSun" w:hAnsi="Times New Roman" w:cs="Times New Roman"/>
          <w:sz w:val="24"/>
          <w:szCs w:val="24"/>
          <w:lang w:eastAsia="zh-CN" w:bidi="hi-IN"/>
        </w:rPr>
        <w:t xml:space="preserve">”, </w:t>
      </w:r>
      <w:bookmarkStart w:id="6" w:name="_Hlk206082828"/>
      <w:bookmarkStart w:id="7" w:name="_Hlk231305906"/>
      <w:r w:rsidRPr="00E721E6">
        <w:rPr>
          <w:rFonts w:ascii="Times New Roman" w:eastAsia="SimSun" w:hAnsi="Times New Roman" w:cs="Times New Roman"/>
          <w:sz w:val="24"/>
          <w:szCs w:val="24"/>
          <w:lang w:eastAsia="zh-CN" w:bidi="hi-IN"/>
        </w:rPr>
        <w:t xml:space="preserve">Lejasciema </w:t>
      </w:r>
      <w:bookmarkEnd w:id="6"/>
      <w:r w:rsidRPr="00E721E6">
        <w:rPr>
          <w:rFonts w:ascii="Times New Roman" w:eastAsia="SimSun" w:hAnsi="Times New Roman" w:cs="Times New Roman"/>
          <w:sz w:val="24"/>
          <w:szCs w:val="24"/>
          <w:lang w:eastAsia="zh-CN" w:bidi="hi-IN"/>
        </w:rPr>
        <w:t xml:space="preserve">pagasts, Gulbenes novads, kadastra numurs </w:t>
      </w:r>
      <w:bookmarkStart w:id="8" w:name="_Hlk232672359"/>
      <w:bookmarkEnd w:id="7"/>
      <w:r w:rsidRPr="00E721E6">
        <w:rPr>
          <w:rFonts w:ascii="Times New Roman" w:eastAsia="SimSun" w:hAnsi="Times New Roman" w:cs="Times New Roman"/>
          <w:sz w:val="24"/>
          <w:szCs w:val="24"/>
          <w:lang w:eastAsia="zh-CN" w:bidi="hi-IN"/>
        </w:rPr>
        <w:t>50640050249</w:t>
      </w:r>
      <w:bookmarkEnd w:id="8"/>
      <w:r w:rsidRPr="00E721E6">
        <w:rPr>
          <w:rFonts w:ascii="Times New Roman" w:eastAsia="SimSun" w:hAnsi="Times New Roman" w:cs="Times New Roman"/>
          <w:sz w:val="24"/>
          <w:szCs w:val="24"/>
          <w:lang w:eastAsia="zh-CN" w:bidi="hi-IN"/>
        </w:rPr>
        <w:t>.</w:t>
      </w:r>
    </w:p>
    <w:bookmarkEnd w:id="5"/>
    <w:p w14:paraId="734AB933" w14:textId="69AA6CCE"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Saskaņā ar Vidzemes rajona tiesas Lejasciema pagasta zemesgrāmatas nodalījumu Nr. 641 nekustamā īpašuma “</w:t>
      </w:r>
      <w:proofErr w:type="spellStart"/>
      <w:r w:rsidRPr="00E721E6">
        <w:rPr>
          <w:rFonts w:ascii="Times New Roman" w:eastAsia="SimSun" w:hAnsi="Times New Roman" w:cs="Times New Roman"/>
          <w:sz w:val="24"/>
          <w:szCs w:val="24"/>
          <w:lang w:eastAsia="zh-CN" w:bidi="hi-IN"/>
        </w:rPr>
        <w:t>Aļļi</w:t>
      </w:r>
      <w:proofErr w:type="spellEnd"/>
      <w:r w:rsidRPr="00E721E6">
        <w:rPr>
          <w:rFonts w:ascii="Times New Roman" w:eastAsia="SimSun" w:hAnsi="Times New Roman" w:cs="Times New Roman"/>
          <w:sz w:val="24"/>
          <w:szCs w:val="24"/>
          <w:lang w:eastAsia="zh-CN" w:bidi="hi-IN"/>
        </w:rPr>
        <w:t>”, Lejasciema  pag., Gulbenes nov., kadastra numurs 50640050249, kas sastāv no trīs zemes vienībām ar kadastra apzīmējumiem 50640050183 7,30 ha platībā, 50640050184 2,30</w:t>
      </w:r>
      <w:r w:rsidRPr="00E721E6">
        <w:rPr>
          <w:rFonts w:ascii="Times New Roman" w:eastAsia="SimSun" w:hAnsi="Times New Roman" w:cs="Times New Roman"/>
          <w:sz w:val="24"/>
          <w:szCs w:val="24"/>
        </w:rPr>
        <w:t> ha</w:t>
      </w:r>
      <w:r w:rsidRPr="00E721E6">
        <w:rPr>
          <w:rFonts w:ascii="Times New Roman" w:eastAsia="SimSun" w:hAnsi="Times New Roman" w:cs="Times New Roman"/>
          <w:sz w:val="24"/>
          <w:szCs w:val="24"/>
          <w:lang w:eastAsia="zh-CN" w:bidi="hi-IN"/>
        </w:rPr>
        <w:t xml:space="preserve"> platībā, 50640050249 3,90 ha platībā, īpašuma tiesības ir nostiprinātas </w:t>
      </w:r>
      <w:r w:rsidR="007B4E6E">
        <w:rPr>
          <w:rFonts w:ascii="Times New Roman" w:eastAsia="SimSun" w:hAnsi="Times New Roman" w:cs="Times New Roman"/>
          <w:sz w:val="24"/>
          <w:szCs w:val="24"/>
          <w:lang w:eastAsia="zh-CN" w:bidi="hi-IN"/>
        </w:rPr>
        <w:t>[…]</w:t>
      </w:r>
      <w:r w:rsidRPr="00E721E6">
        <w:rPr>
          <w:rFonts w:ascii="Times New Roman" w:eastAsia="SimSun" w:hAnsi="Times New Roman" w:cs="Times New Roman"/>
          <w:sz w:val="24"/>
          <w:szCs w:val="24"/>
          <w:lang w:eastAsia="zh-CN" w:bidi="hi-IN"/>
        </w:rPr>
        <w:t xml:space="preserve">, pamatojoties uz tiesneses Aijas Grāves 2026. gada 12. jūnija lēmumu, žurnāls Nr. 300008595728. </w:t>
      </w:r>
    </w:p>
    <w:p w14:paraId="14AFBE29"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 xml:space="preserve">Saskaņā ar Valsts zemes dienesta Nekustamā īpašuma valsts kadastra informācijas sistēmas (turpmāk – NĪVKIS) datiem zemes vienībai ar kadastra apzīmējumu </w:t>
      </w:r>
      <w:bookmarkStart w:id="9" w:name="_Hlk232417588"/>
      <w:r w:rsidRPr="00E721E6">
        <w:rPr>
          <w:rFonts w:ascii="Times New Roman" w:eastAsia="SimSun" w:hAnsi="Times New Roman" w:cs="Times New Roman"/>
          <w:sz w:val="24"/>
          <w:szCs w:val="24"/>
          <w:lang w:eastAsia="zh-CN" w:bidi="hi-IN"/>
        </w:rPr>
        <w:t xml:space="preserve">50640050249 3,90  ha platībā </w:t>
      </w:r>
      <w:bookmarkEnd w:id="9"/>
      <w:r w:rsidRPr="00E721E6">
        <w:rPr>
          <w:rFonts w:ascii="Times New Roman" w:eastAsia="SimSun" w:hAnsi="Times New Roman" w:cs="Times New Roman"/>
          <w:sz w:val="24"/>
          <w:szCs w:val="24"/>
          <w:lang w:eastAsia="zh-CN" w:bidi="hi-IN"/>
        </w:rPr>
        <w:t>noteikts nekustamā īpašuma lietošanas mērķis – zeme, uz kuras galvenā saimnieciskā darbība ir lauksaimniecība (NĪLM kods 0101).</w:t>
      </w:r>
    </w:p>
    <w:p w14:paraId="351EDC46"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 xml:space="preserve">Saskaņā ar NĪVKIS datiem zemes vienības ar kadastra apzīmējumu 50640050249 3,90  ha platībā zemes lietošanas veidi ir: tīrumi 0,60 ha, pļavas 0,90 ha, meži 2,20 ha, nosusinātās 1,50 ha, citas zemes 0,20 ha platībā. </w:t>
      </w:r>
    </w:p>
    <w:p w14:paraId="7BF537CD"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096AB387"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 xml:space="preserve">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w:t>
      </w:r>
      <w:r w:rsidRPr="00E721E6">
        <w:rPr>
          <w:rFonts w:ascii="Times New Roman" w:eastAsia="SimSun" w:hAnsi="Times New Roman" w:cs="Times New Roman"/>
          <w:sz w:val="24"/>
          <w:szCs w:val="24"/>
          <w:lang w:eastAsia="zh-CN" w:bidi="hi-IN"/>
        </w:rPr>
        <w:lastRenderedPageBreak/>
        <w:t>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5D7605DA" w14:textId="77777777" w:rsidR="00E721E6" w:rsidRPr="00E721E6" w:rsidRDefault="00E721E6" w:rsidP="00E721E6">
      <w:pPr>
        <w:spacing w:after="0" w:line="360" w:lineRule="auto"/>
        <w:ind w:firstLine="567"/>
        <w:jc w:val="both"/>
        <w:rPr>
          <w:rFonts w:ascii="Times New Roman" w:hAnsi="Times New Roman" w:cs="Times New Roman"/>
          <w:sz w:val="24"/>
          <w:szCs w:val="24"/>
        </w:rPr>
      </w:pPr>
      <w:bookmarkStart w:id="10" w:name="_Hlk205391094"/>
      <w:r w:rsidRPr="00E721E6">
        <w:rPr>
          <w:rFonts w:ascii="Times New Roman" w:hAnsi="Times New Roman" w:cs="Times New Roman"/>
          <w:sz w:val="24"/>
          <w:szCs w:val="24"/>
        </w:rPr>
        <w:t>Ministru kabineta 2012. gada 10. janvāra noteikumu Nr. 50 “Vietvārdu informācijas noteikumi” 16.</w:t>
      </w:r>
      <w:r w:rsidRPr="00E721E6">
        <w:rPr>
          <w:rFonts w:ascii="Times New Roman" w:hAnsi="Times New Roman" w:cs="Times New Roman"/>
          <w:sz w:val="24"/>
          <w:szCs w:val="24"/>
          <w:vertAlign w:val="superscript"/>
        </w:rPr>
        <w:t xml:space="preserve">1 </w:t>
      </w:r>
      <w:r w:rsidRPr="00E721E6">
        <w:rPr>
          <w:rFonts w:ascii="Times New Roman" w:hAnsi="Times New Roman" w:cs="Times New Roman"/>
          <w:sz w:val="24"/>
          <w:szCs w:val="24"/>
        </w:rPr>
        <w:t xml:space="preserve">punkts </w:t>
      </w:r>
      <w:bookmarkEnd w:id="10"/>
      <w:r w:rsidRPr="00E721E6">
        <w:rPr>
          <w:rFonts w:ascii="Times New Roman" w:hAnsi="Times New Roman" w:cs="Times New Roman"/>
          <w:sz w:val="24"/>
          <w:szCs w:val="24"/>
        </w:rPr>
        <w:t xml:space="preserve">nosaka, ka vietvārdu </w:t>
      </w:r>
      <w:proofErr w:type="spellStart"/>
      <w:r w:rsidRPr="00E721E6">
        <w:rPr>
          <w:rFonts w:ascii="Times New Roman" w:hAnsi="Times New Roman" w:cs="Times New Roman"/>
          <w:sz w:val="24"/>
          <w:szCs w:val="24"/>
        </w:rPr>
        <w:t>piešķīrējinstitūcijām</w:t>
      </w:r>
      <w:proofErr w:type="spellEnd"/>
      <w:r w:rsidRPr="00E721E6">
        <w:rPr>
          <w:rFonts w:ascii="Times New Roman" w:hAnsi="Times New Roman" w:cs="Times New Roman"/>
          <w:sz w:val="24"/>
          <w:szCs w:val="24"/>
        </w:rPr>
        <w:t xml:space="preserve"> ir pienākums iesniegt Valsts valodas centrā atzinuma saņemšanai lēmuma projektu par oficiālā vietvārda vai oficiālā </w:t>
      </w:r>
      <w:proofErr w:type="spellStart"/>
      <w:r w:rsidRPr="00E721E6">
        <w:rPr>
          <w:rFonts w:ascii="Times New Roman" w:hAnsi="Times New Roman" w:cs="Times New Roman"/>
          <w:sz w:val="24"/>
          <w:szCs w:val="24"/>
        </w:rPr>
        <w:t>paralēlnosaukuma</w:t>
      </w:r>
      <w:proofErr w:type="spellEnd"/>
      <w:r w:rsidRPr="00E721E6">
        <w:rPr>
          <w:rFonts w:ascii="Times New Roman" w:hAnsi="Times New Roman" w:cs="Times New Roman"/>
          <w:sz w:val="24"/>
          <w:szCs w:val="24"/>
        </w:rPr>
        <w:t xml:space="preserve"> piešķiršanu, vietvārda statusa maiņu vai rakstības formas precizēšanu. Ņemot vērā, ka ar šo lēmumu nav paredzēta jauna oficiālā vietvārda vai oficiālā </w:t>
      </w:r>
      <w:proofErr w:type="spellStart"/>
      <w:r w:rsidRPr="00E721E6">
        <w:rPr>
          <w:rFonts w:ascii="Times New Roman" w:hAnsi="Times New Roman" w:cs="Times New Roman"/>
          <w:sz w:val="24"/>
          <w:szCs w:val="24"/>
        </w:rPr>
        <w:t>paralēlnosaukuma</w:t>
      </w:r>
      <w:proofErr w:type="spellEnd"/>
      <w:r w:rsidRPr="00E721E6">
        <w:rPr>
          <w:rFonts w:ascii="Times New Roman" w:hAnsi="Times New Roman" w:cs="Times New Roman"/>
          <w:sz w:val="24"/>
          <w:szCs w:val="24"/>
        </w:rPr>
        <w:t xml:space="preserve"> piešķiršana, pašvaldībai nav jālūdz Valsts valodas centra atzinums.</w:t>
      </w:r>
    </w:p>
    <w:p w14:paraId="13CB64CC" w14:textId="77777777" w:rsidR="00E721E6" w:rsidRPr="00E721E6" w:rsidRDefault="00E721E6" w:rsidP="00E721E6">
      <w:pPr>
        <w:spacing w:after="0" w:line="360" w:lineRule="auto"/>
        <w:ind w:firstLine="567"/>
        <w:jc w:val="both"/>
        <w:rPr>
          <w:rFonts w:ascii="Times New Roman" w:hAnsi="Times New Roman" w:cs="Times New Roman"/>
          <w:sz w:val="24"/>
          <w:szCs w:val="24"/>
        </w:rPr>
      </w:pPr>
      <w:r w:rsidRPr="00E721E6">
        <w:rPr>
          <w:rFonts w:ascii="Times New Roman" w:hAnsi="Times New Roman" w:cs="Times New Roman"/>
          <w:sz w:val="24"/>
          <w:szCs w:val="24"/>
        </w:rPr>
        <w:t>Ministru kabineta 2006. gada 20. 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E721E6">
        <w:rPr>
          <w:rFonts w:ascii="Times New Roman" w:hAnsi="Times New Roman" w:cs="Times New Roman"/>
          <w:sz w:val="24"/>
          <w:szCs w:val="24"/>
          <w:vertAlign w:val="superscript"/>
        </w:rPr>
        <w:t>1</w:t>
      </w:r>
      <w:r w:rsidRPr="00E721E6">
        <w:rPr>
          <w:rFonts w:ascii="Times New Roman" w:hAnsi="Times New Roman" w:cs="Times New Roman"/>
          <w:sz w:val="24"/>
          <w:szCs w:val="24"/>
        </w:rPr>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 Saskaņā ar šo noteikumu 30.punktu lauku teritorijās zemes vienībai, kas neatbilst šo noteikumu II</w:t>
      </w:r>
      <w:r w:rsidRPr="00E721E6">
        <w:rPr>
          <w:rFonts w:ascii="Times New Roman" w:hAnsi="Times New Roman" w:cs="Times New Roman"/>
          <w:sz w:val="24"/>
          <w:szCs w:val="24"/>
          <w:vertAlign w:val="superscript"/>
        </w:rPr>
        <w:t>1</w:t>
      </w:r>
      <w:r w:rsidRPr="00E721E6">
        <w:rPr>
          <w:rFonts w:ascii="Times New Roman" w:hAnsi="Times New Roman" w:cs="Times New Roman"/>
          <w:sz w:val="24"/>
          <w:szCs w:val="24"/>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7CE6AF76" w14:textId="77777777" w:rsidR="00E721E6" w:rsidRPr="00E721E6" w:rsidRDefault="00E721E6" w:rsidP="00E721E6">
      <w:pPr>
        <w:spacing w:after="0" w:line="360" w:lineRule="auto"/>
        <w:ind w:firstLine="567"/>
        <w:jc w:val="both"/>
        <w:rPr>
          <w:rFonts w:ascii="Times New Roman" w:hAnsi="Times New Roman" w:cs="Times New Roman"/>
          <w:sz w:val="24"/>
          <w:szCs w:val="24"/>
        </w:rPr>
      </w:pPr>
      <w:r w:rsidRPr="00E721E6">
        <w:rPr>
          <w:rFonts w:ascii="Times New Roman" w:hAnsi="Times New Roman" w:cs="Times New Roman"/>
          <w:sz w:val="24"/>
          <w:szCs w:val="24"/>
        </w:rPr>
        <w:t>Pamatojoties uz Pašvaldību likuma 10.panta pirmās daļas 21.punktu, Nekustamā īpašuma valsts kadastra likuma 1.panta 14.punktu, 19.panta 1.punktu, 32.panta pirmo daļu, 33.panta 4.punktu, Ministru kabineta 2006.gada 20.jūnija noteikumu Nr.496 “</w:t>
      </w:r>
      <w:bookmarkStart w:id="11" w:name="_Hlk232421718"/>
      <w:r w:rsidRPr="00E721E6">
        <w:rPr>
          <w:rFonts w:ascii="Times New Roman" w:hAnsi="Times New Roman" w:cs="Times New Roman"/>
          <w:sz w:val="24"/>
          <w:szCs w:val="24"/>
        </w:rPr>
        <w:t>Nekustamā īpašuma lietošanas mērķu klasifikācija un nekustamā īpašuma lietošanas mērķu noteikšanas un maiņas kārtība</w:t>
      </w:r>
      <w:bookmarkEnd w:id="11"/>
      <w:r w:rsidRPr="00E721E6">
        <w:rPr>
          <w:rFonts w:ascii="Times New Roman" w:hAnsi="Times New Roman" w:cs="Times New Roman"/>
          <w:sz w:val="24"/>
          <w:szCs w:val="24"/>
        </w:rPr>
        <w:t xml:space="preserve">” 17.6.apakšpunktu, 18., 30.punktu, </w:t>
      </w:r>
      <w:bookmarkStart w:id="12" w:name="_Hlk174095854"/>
      <w:r w:rsidRPr="00E721E6">
        <w:rPr>
          <w:rFonts w:ascii="Times New Roman" w:hAnsi="Times New Roman" w:cs="Times New Roman"/>
          <w:sz w:val="24"/>
          <w:szCs w:val="24"/>
        </w:rPr>
        <w:t xml:space="preserve">atklāti balsojot: </w:t>
      </w:r>
      <w:r w:rsidRPr="00E721E6">
        <w:rPr>
          <w:rFonts w:ascii="Times New Roman" w:hAnsi="Times New Roman" w:cs="Times New Roman"/>
          <w:noProof/>
          <w:sz w:val="24"/>
          <w:szCs w:val="24"/>
        </w:rPr>
        <w:t>ar 13 balsīm "Par" (Ainārs Brezinskis, Andis Caunītis, Artūrs Smagars, Dāvis Uiska, Gunārs Babris, Gunārs Ciglis, Guntis Princovs, Intars Liepiņš, Ivars Kupčs, Jānis Barinskis, Lāsma Gabdulļina, Liena Silauniece, Valtis Krauklis), "Pret" – nav, "Atturas" – nav, "Nepiedalās" – nav</w:t>
      </w:r>
      <w:r w:rsidRPr="00E721E6">
        <w:rPr>
          <w:rFonts w:ascii="Times New Roman" w:hAnsi="Times New Roman" w:cs="Times New Roman"/>
          <w:sz w:val="24"/>
          <w:szCs w:val="24"/>
        </w:rPr>
        <w:t>, Gulbenes novada pašvaldības dome NOLEMJ:</w:t>
      </w:r>
    </w:p>
    <w:p w14:paraId="38E63B67"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lastRenderedPageBreak/>
        <w:t xml:space="preserve">1. PIEŠĶIRT nosaukumu “Audzītes” nekustamajam īpašumam, kas tiks izveidots, atdalot zemes vienību ar kadastra apzīmējumu </w:t>
      </w:r>
      <w:bookmarkStart w:id="13" w:name="_Hlk232673395"/>
      <w:bookmarkStart w:id="14" w:name="_Hlk232421830"/>
      <w:bookmarkStart w:id="15" w:name="_Hlk208484295"/>
      <w:r w:rsidRPr="00E721E6">
        <w:rPr>
          <w:rFonts w:ascii="Times New Roman" w:eastAsia="SimSun" w:hAnsi="Times New Roman" w:cs="Times New Roman"/>
          <w:sz w:val="24"/>
          <w:szCs w:val="24"/>
          <w:lang w:eastAsia="zh-CN" w:bidi="hi-IN"/>
        </w:rPr>
        <w:t>50640050249</w:t>
      </w:r>
      <w:bookmarkEnd w:id="13"/>
      <w:r w:rsidRPr="00E721E6">
        <w:rPr>
          <w:rFonts w:ascii="Times New Roman" w:eastAsia="SimSun" w:hAnsi="Times New Roman" w:cs="Times New Roman"/>
          <w:sz w:val="24"/>
          <w:szCs w:val="24"/>
          <w:lang w:eastAsia="zh-CN" w:bidi="hi-IN"/>
        </w:rPr>
        <w:t xml:space="preserve"> 3,90 ha platībā</w:t>
      </w:r>
      <w:bookmarkEnd w:id="14"/>
      <w:r w:rsidRPr="00E721E6">
        <w:rPr>
          <w:rFonts w:ascii="Times New Roman" w:eastAsia="SimSun" w:hAnsi="Times New Roman" w:cs="Times New Roman"/>
          <w:sz w:val="24"/>
          <w:szCs w:val="24"/>
          <w:lang w:eastAsia="zh-CN" w:bidi="hi-IN"/>
        </w:rPr>
        <w:t xml:space="preserve"> </w:t>
      </w:r>
      <w:bookmarkEnd w:id="15"/>
      <w:r w:rsidRPr="00E721E6">
        <w:rPr>
          <w:rFonts w:ascii="Times New Roman" w:eastAsia="SimSun" w:hAnsi="Times New Roman" w:cs="Times New Roman"/>
          <w:sz w:val="24"/>
          <w:szCs w:val="24"/>
          <w:lang w:eastAsia="zh-CN" w:bidi="hi-IN"/>
        </w:rPr>
        <w:t>no nekustamā īpašuma “</w:t>
      </w:r>
      <w:proofErr w:type="spellStart"/>
      <w:r w:rsidRPr="00E721E6">
        <w:rPr>
          <w:rFonts w:ascii="Times New Roman" w:eastAsia="SimSun" w:hAnsi="Times New Roman" w:cs="Times New Roman"/>
          <w:sz w:val="24"/>
          <w:szCs w:val="24"/>
          <w:lang w:eastAsia="zh-CN" w:bidi="hi-IN"/>
        </w:rPr>
        <w:t>Aļļi</w:t>
      </w:r>
      <w:proofErr w:type="spellEnd"/>
      <w:r w:rsidRPr="00E721E6">
        <w:rPr>
          <w:rFonts w:ascii="Times New Roman" w:eastAsia="SimSun" w:hAnsi="Times New Roman" w:cs="Times New Roman"/>
          <w:sz w:val="24"/>
          <w:szCs w:val="24"/>
          <w:lang w:eastAsia="zh-CN" w:bidi="hi-IN"/>
        </w:rPr>
        <w:t>”, Lejasciema pagasts, Gulbenes novads, kadastra numurs 50640050249.</w:t>
      </w:r>
    </w:p>
    <w:p w14:paraId="7381A9DE"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2. MAINĪT nekustamā īpašuma lietošanas mērķi zemes vienībai ar kadastra apzīmējumu 50640050249 3,90  ha platībā no – zeme, uz kuras galvenā saimnieciskā darbība ir lauksaimniecība (NĪLM kods 0101), uz – zeme, uz kuras galvenā saimnieciskā darbība ir mežsaimniecība (NĪLM kods 0201).</w:t>
      </w:r>
    </w:p>
    <w:bookmarkEnd w:id="12"/>
    <w:p w14:paraId="505EA67A" w14:textId="794DE6B2"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 xml:space="preserve">3. Lēmumu nosūtīt </w:t>
      </w:r>
      <w:r w:rsidR="007B4E6E">
        <w:rPr>
          <w:rFonts w:ascii="Times New Roman" w:eastAsia="SimSun" w:hAnsi="Times New Roman" w:cs="Times New Roman"/>
          <w:sz w:val="24"/>
          <w:szCs w:val="24"/>
          <w:lang w:eastAsia="zh-CN" w:bidi="hi-IN"/>
        </w:rPr>
        <w:t>[…]</w:t>
      </w:r>
      <w:r w:rsidRPr="00E721E6">
        <w:rPr>
          <w:rFonts w:ascii="Times New Roman" w:eastAsia="SimSun" w:hAnsi="Times New Roman" w:cs="Times New Roman"/>
          <w:sz w:val="24"/>
          <w:szCs w:val="24"/>
          <w:lang w:eastAsia="zh-CN" w:bidi="hi-IN"/>
        </w:rPr>
        <w:t xml:space="preserve">. </w:t>
      </w:r>
    </w:p>
    <w:p w14:paraId="5A2587D6"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p>
    <w:p w14:paraId="6CD8FDB2" w14:textId="77777777" w:rsidR="00E721E6" w:rsidRPr="00E721E6" w:rsidRDefault="00E721E6" w:rsidP="00E721E6">
      <w:pPr>
        <w:spacing w:after="0" w:line="360" w:lineRule="auto"/>
        <w:ind w:firstLine="567"/>
        <w:jc w:val="both"/>
        <w:rPr>
          <w:rFonts w:ascii="Times New Roman" w:eastAsia="SimSun" w:hAnsi="Times New Roman" w:cs="Times New Roman"/>
          <w:sz w:val="24"/>
          <w:szCs w:val="24"/>
          <w:lang w:eastAsia="zh-CN" w:bidi="hi-IN"/>
        </w:rPr>
      </w:pPr>
      <w:r w:rsidRPr="00E721E6">
        <w:rPr>
          <w:rFonts w:ascii="Times New Roman" w:eastAsia="SimSun" w:hAnsi="Times New Roman" w:cs="Times New Roman"/>
          <w:sz w:val="24"/>
          <w:szCs w:val="24"/>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5B899783" w14:textId="77777777" w:rsidR="00E721E6" w:rsidRDefault="00E721E6" w:rsidP="00E721E6">
      <w:pPr>
        <w:spacing w:line="360" w:lineRule="auto"/>
        <w:jc w:val="both"/>
      </w:pPr>
    </w:p>
    <w:p w14:paraId="46594C5B" w14:textId="77777777" w:rsidR="00FA5CCC" w:rsidRDefault="00961B6A" w:rsidP="00FA5CCC">
      <w:pPr>
        <w:spacing w:after="0" w:line="240" w:lineRule="auto"/>
        <w:jc w:val="both"/>
        <w:rPr>
          <w:rFonts w:ascii="Times New Roman" w:hAnsi="Times New Roman" w:cs="Times New Roman"/>
          <w:sz w:val="24"/>
          <w:szCs w:val="24"/>
        </w:rPr>
      </w:pPr>
      <w:r w:rsidRPr="00780E76">
        <w:rPr>
          <w:rFonts w:ascii="Times New Roman" w:hAnsi="Times New Roman" w:cs="Times New Roman"/>
          <w:sz w:val="24"/>
          <w:szCs w:val="24"/>
        </w:rPr>
        <w:t xml:space="preserve">Gulbenes novada pašvaldības domes </w:t>
      </w:r>
    </w:p>
    <w:p w14:paraId="23AC064F" w14:textId="1833901B" w:rsidR="00961B6A" w:rsidRPr="00780E76" w:rsidRDefault="00961B6A" w:rsidP="00FA5CCC">
      <w:pPr>
        <w:spacing w:after="0" w:line="240" w:lineRule="auto"/>
        <w:jc w:val="both"/>
        <w:rPr>
          <w:rFonts w:ascii="Times New Roman" w:hAnsi="Times New Roman" w:cs="Times New Roman"/>
          <w:sz w:val="24"/>
          <w:szCs w:val="24"/>
        </w:rPr>
      </w:pPr>
      <w:r w:rsidRPr="00780E76">
        <w:rPr>
          <w:rFonts w:ascii="Times New Roman" w:hAnsi="Times New Roman" w:cs="Times New Roman"/>
          <w:sz w:val="24"/>
          <w:szCs w:val="24"/>
        </w:rPr>
        <w:t>priekšsēdētāj</w:t>
      </w:r>
      <w:r>
        <w:rPr>
          <w:rFonts w:ascii="Times New Roman" w:hAnsi="Times New Roman" w:cs="Times New Roman"/>
          <w:sz w:val="24"/>
          <w:szCs w:val="24"/>
        </w:rPr>
        <w:t>a vietniek</w:t>
      </w:r>
      <w:r w:rsidRPr="00780E76">
        <w:rPr>
          <w:rFonts w:ascii="Times New Roman" w:hAnsi="Times New Roman" w:cs="Times New Roman"/>
          <w:sz w:val="24"/>
          <w:szCs w:val="24"/>
        </w:rPr>
        <w:t>s</w:t>
      </w:r>
      <w:r w:rsidRPr="00780E76">
        <w:rPr>
          <w:rFonts w:ascii="Times New Roman" w:hAnsi="Times New Roman" w:cs="Times New Roman"/>
          <w:sz w:val="24"/>
          <w:szCs w:val="24"/>
        </w:rPr>
        <w:tab/>
      </w:r>
      <w:r w:rsidR="007B4E6E">
        <w:rPr>
          <w:rFonts w:ascii="Times New Roman" w:hAnsi="Times New Roman" w:cs="Times New Roman"/>
          <w:sz w:val="24"/>
          <w:szCs w:val="24"/>
        </w:rPr>
        <w:tab/>
      </w:r>
      <w:r w:rsidR="007B4E6E">
        <w:rPr>
          <w:rFonts w:ascii="Times New Roman" w:hAnsi="Times New Roman" w:cs="Times New Roman"/>
          <w:sz w:val="24"/>
          <w:szCs w:val="24"/>
        </w:rPr>
        <w:tab/>
      </w:r>
      <w:r>
        <w:rPr>
          <w:rFonts w:ascii="Times New Roman" w:hAnsi="Times New Roman" w:cs="Times New Roman"/>
          <w:sz w:val="24"/>
          <w:szCs w:val="24"/>
        </w:rPr>
        <w:tab/>
      </w:r>
      <w:r w:rsidRPr="00780E76">
        <w:rPr>
          <w:rFonts w:ascii="Times New Roman" w:hAnsi="Times New Roman" w:cs="Times New Roman"/>
          <w:sz w:val="24"/>
          <w:szCs w:val="24"/>
        </w:rPr>
        <w:tab/>
      </w:r>
      <w:r w:rsidR="00FA5CCC">
        <w:rPr>
          <w:rFonts w:ascii="Times New Roman" w:hAnsi="Times New Roman" w:cs="Times New Roman"/>
          <w:sz w:val="24"/>
          <w:szCs w:val="24"/>
        </w:rPr>
        <w:tab/>
      </w:r>
      <w:r w:rsidR="00FA5CCC">
        <w:rPr>
          <w:rFonts w:ascii="Times New Roman" w:hAnsi="Times New Roman" w:cs="Times New Roman"/>
          <w:sz w:val="24"/>
          <w:szCs w:val="24"/>
        </w:rPr>
        <w:tab/>
      </w:r>
      <w:r>
        <w:rPr>
          <w:rFonts w:ascii="Times New Roman" w:hAnsi="Times New Roman" w:cs="Times New Roman"/>
          <w:sz w:val="24"/>
          <w:szCs w:val="24"/>
        </w:rPr>
        <w:t>G. </w:t>
      </w:r>
      <w:proofErr w:type="spellStart"/>
      <w:r>
        <w:rPr>
          <w:rFonts w:ascii="Times New Roman" w:hAnsi="Times New Roman" w:cs="Times New Roman"/>
          <w:sz w:val="24"/>
          <w:szCs w:val="24"/>
        </w:rPr>
        <w:t>Babris</w:t>
      </w:r>
      <w:proofErr w:type="spellEnd"/>
    </w:p>
    <w:p w14:paraId="197AB735" w14:textId="77777777" w:rsidR="00961B6A" w:rsidRDefault="00961B6A" w:rsidP="00961B6A">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3922B7F9" w14:textId="3C98425C" w:rsidR="000F5A3B" w:rsidRPr="00DE0854" w:rsidRDefault="000F5A3B" w:rsidP="000F5A3B">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0F5A3B" w:rsidRPr="00DE0854" w:rsidSect="00671792">
      <w:pgSz w:w="11906" w:h="16838"/>
      <w:pgMar w:top="426"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83F3480"/>
    <w:multiLevelType w:val="hybridMultilevel"/>
    <w:tmpl w:val="5A222156"/>
    <w:lvl w:ilvl="0" w:tplc="DCBEE074">
      <w:start w:val="1"/>
      <w:numFmt w:val="decimal"/>
      <w:lvlText w:val="%1."/>
      <w:lvlJc w:val="left"/>
      <w:pPr>
        <w:ind w:left="1437" w:hanging="87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759447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26E5"/>
    <w:rsid w:val="00041C4F"/>
    <w:rsid w:val="00045ECB"/>
    <w:rsid w:val="00060F2B"/>
    <w:rsid w:val="00076E90"/>
    <w:rsid w:val="000966BA"/>
    <w:rsid w:val="000A3C28"/>
    <w:rsid w:val="000B0E8E"/>
    <w:rsid w:val="000C6158"/>
    <w:rsid w:val="000D0742"/>
    <w:rsid w:val="000E64B1"/>
    <w:rsid w:val="000E71D4"/>
    <w:rsid w:val="000F5A3B"/>
    <w:rsid w:val="00132CBB"/>
    <w:rsid w:val="00173975"/>
    <w:rsid w:val="001B6A81"/>
    <w:rsid w:val="001C6231"/>
    <w:rsid w:val="001F4043"/>
    <w:rsid w:val="00230EC1"/>
    <w:rsid w:val="00234915"/>
    <w:rsid w:val="00235100"/>
    <w:rsid w:val="0027111A"/>
    <w:rsid w:val="0027132F"/>
    <w:rsid w:val="00292278"/>
    <w:rsid w:val="002B6F6D"/>
    <w:rsid w:val="00345C4E"/>
    <w:rsid w:val="0035196E"/>
    <w:rsid w:val="00372A7A"/>
    <w:rsid w:val="003731D3"/>
    <w:rsid w:val="0039139E"/>
    <w:rsid w:val="00392F3D"/>
    <w:rsid w:val="003964CE"/>
    <w:rsid w:val="003E01A8"/>
    <w:rsid w:val="003E4048"/>
    <w:rsid w:val="003E49AA"/>
    <w:rsid w:val="003F7D8D"/>
    <w:rsid w:val="00425307"/>
    <w:rsid w:val="00481EE5"/>
    <w:rsid w:val="00485E41"/>
    <w:rsid w:val="004C09D3"/>
    <w:rsid w:val="004D5A12"/>
    <w:rsid w:val="004D6026"/>
    <w:rsid w:val="004E0239"/>
    <w:rsid w:val="005152BA"/>
    <w:rsid w:val="005404EA"/>
    <w:rsid w:val="005407B5"/>
    <w:rsid w:val="00551EA5"/>
    <w:rsid w:val="00597FA0"/>
    <w:rsid w:val="005C48B3"/>
    <w:rsid w:val="005E4ED8"/>
    <w:rsid w:val="005F23CA"/>
    <w:rsid w:val="00606AE6"/>
    <w:rsid w:val="00614394"/>
    <w:rsid w:val="00620EE2"/>
    <w:rsid w:val="0062253E"/>
    <w:rsid w:val="00625DD9"/>
    <w:rsid w:val="00631D44"/>
    <w:rsid w:val="006411EA"/>
    <w:rsid w:val="00671792"/>
    <w:rsid w:val="00677651"/>
    <w:rsid w:val="00686197"/>
    <w:rsid w:val="006A4459"/>
    <w:rsid w:val="006F14B5"/>
    <w:rsid w:val="006F20A6"/>
    <w:rsid w:val="006F2570"/>
    <w:rsid w:val="00704738"/>
    <w:rsid w:val="00727097"/>
    <w:rsid w:val="00730433"/>
    <w:rsid w:val="00750106"/>
    <w:rsid w:val="007832A8"/>
    <w:rsid w:val="007B4E6E"/>
    <w:rsid w:val="007C78B8"/>
    <w:rsid w:val="008652BD"/>
    <w:rsid w:val="0089313F"/>
    <w:rsid w:val="008E2F71"/>
    <w:rsid w:val="008F589D"/>
    <w:rsid w:val="009121F7"/>
    <w:rsid w:val="009270F0"/>
    <w:rsid w:val="009302B1"/>
    <w:rsid w:val="00942424"/>
    <w:rsid w:val="0094395A"/>
    <w:rsid w:val="00961B6A"/>
    <w:rsid w:val="009B3802"/>
    <w:rsid w:val="009E3E2C"/>
    <w:rsid w:val="00A046F0"/>
    <w:rsid w:val="00A14FD6"/>
    <w:rsid w:val="00A31867"/>
    <w:rsid w:val="00A333E9"/>
    <w:rsid w:val="00A36D45"/>
    <w:rsid w:val="00A4618E"/>
    <w:rsid w:val="00A7086E"/>
    <w:rsid w:val="00A712CB"/>
    <w:rsid w:val="00A84937"/>
    <w:rsid w:val="00A87182"/>
    <w:rsid w:val="00AA48FB"/>
    <w:rsid w:val="00AA5776"/>
    <w:rsid w:val="00AC2768"/>
    <w:rsid w:val="00AD3928"/>
    <w:rsid w:val="00AD44D7"/>
    <w:rsid w:val="00B144D1"/>
    <w:rsid w:val="00B43884"/>
    <w:rsid w:val="00B66BD4"/>
    <w:rsid w:val="00B73233"/>
    <w:rsid w:val="00BC264C"/>
    <w:rsid w:val="00BD5468"/>
    <w:rsid w:val="00BE339C"/>
    <w:rsid w:val="00C36324"/>
    <w:rsid w:val="00C9461B"/>
    <w:rsid w:val="00D06FA4"/>
    <w:rsid w:val="00D11395"/>
    <w:rsid w:val="00D201DD"/>
    <w:rsid w:val="00D24CAD"/>
    <w:rsid w:val="00D5552F"/>
    <w:rsid w:val="00D6474E"/>
    <w:rsid w:val="00D73E75"/>
    <w:rsid w:val="00DA7363"/>
    <w:rsid w:val="00DB5E58"/>
    <w:rsid w:val="00DC1A6E"/>
    <w:rsid w:val="00DE0854"/>
    <w:rsid w:val="00E2282D"/>
    <w:rsid w:val="00E308F0"/>
    <w:rsid w:val="00E36D8E"/>
    <w:rsid w:val="00E40BE2"/>
    <w:rsid w:val="00E53AEC"/>
    <w:rsid w:val="00E55BC8"/>
    <w:rsid w:val="00E721E6"/>
    <w:rsid w:val="00E90F06"/>
    <w:rsid w:val="00EA5D30"/>
    <w:rsid w:val="00EB4C40"/>
    <w:rsid w:val="00ED7FB3"/>
    <w:rsid w:val="00EE0964"/>
    <w:rsid w:val="00F228AD"/>
    <w:rsid w:val="00F6671E"/>
    <w:rsid w:val="00F752F2"/>
    <w:rsid w:val="00F847F4"/>
    <w:rsid w:val="00F9439B"/>
    <w:rsid w:val="00FA5CCC"/>
    <w:rsid w:val="00FB7666"/>
    <w:rsid w:val="00FD58F2"/>
    <w:rsid w:val="00FE4E67"/>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29523929">
      <w:bodyDiv w:val="1"/>
      <w:marLeft w:val="0"/>
      <w:marRight w:val="0"/>
      <w:marTop w:val="0"/>
      <w:marBottom w:val="0"/>
      <w:divBdr>
        <w:top w:val="none" w:sz="0" w:space="0" w:color="auto"/>
        <w:left w:val="none" w:sz="0" w:space="0" w:color="auto"/>
        <w:bottom w:val="none" w:sz="0" w:space="0" w:color="auto"/>
        <w:right w:val="none" w:sz="0" w:space="0" w:color="auto"/>
      </w:divBdr>
    </w:div>
    <w:div w:id="16528952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4430</Words>
  <Characters>2526</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4</cp:revision>
  <cp:lastPrinted>2025-12-18T12:43:00Z</cp:lastPrinted>
  <dcterms:created xsi:type="dcterms:W3CDTF">2026-07-07T10:55:00Z</dcterms:created>
  <dcterms:modified xsi:type="dcterms:W3CDTF">2026-07-07T11:01:00Z</dcterms:modified>
</cp:coreProperties>
</file>