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6552596B" w:rsidR="00677651" w:rsidRDefault="00677651" w:rsidP="00FA66E9">
      <w:pPr>
        <w:spacing w:after="0"/>
        <w:jc w:val="right"/>
        <w:rPr>
          <w:rFonts w:ascii="Times New Roman" w:hAnsi="Times New Roman" w:cs="Times New Roman"/>
          <w:b/>
          <w:bCs/>
          <w:sz w:val="24"/>
          <w:szCs w:val="24"/>
        </w:rPr>
      </w:pPr>
    </w:p>
    <w:tbl>
      <w:tblPr>
        <w:tblW w:w="9356" w:type="dxa"/>
        <w:tblLook w:val="01E0" w:firstRow="1" w:lastRow="1" w:firstColumn="1" w:lastColumn="1" w:noHBand="0" w:noVBand="0"/>
      </w:tblPr>
      <w:tblGrid>
        <w:gridCol w:w="3073"/>
        <w:gridCol w:w="3115"/>
        <w:gridCol w:w="3168"/>
      </w:tblGrid>
      <w:tr w:rsidR="00780E76" w:rsidRPr="00780E76" w14:paraId="4FABA8CC" w14:textId="77777777" w:rsidTr="006A5D28">
        <w:tc>
          <w:tcPr>
            <w:tcW w:w="3073" w:type="dxa"/>
          </w:tcPr>
          <w:p w14:paraId="14E0B2C3" w14:textId="77777777" w:rsidR="00780E76" w:rsidRPr="00780E76" w:rsidRDefault="00780E76" w:rsidP="00FA66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B36914D"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noProof/>
                <w:kern w:val="0"/>
                <w:sz w:val="24"/>
                <w:szCs w:val="24"/>
                <w:lang w:eastAsia="lv-LV"/>
                <w14:ligatures w14:val="none"/>
              </w:rPr>
              <w:drawing>
                <wp:inline distT="0" distB="0" distL="0" distR="0" wp14:anchorId="661AEB73" wp14:editId="31C78CB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4770DBC3" w14:textId="77777777" w:rsidR="00780E76" w:rsidRPr="00780E76" w:rsidRDefault="00780E76" w:rsidP="00FA66E9">
            <w:pPr>
              <w:spacing w:after="0" w:line="240" w:lineRule="auto"/>
              <w:rPr>
                <w:rFonts w:ascii="Times New Roman" w:eastAsia="Times New Roman" w:hAnsi="Times New Roman" w:cs="Times New Roman"/>
                <w:kern w:val="0"/>
                <w:sz w:val="32"/>
                <w:szCs w:val="32"/>
                <w:lang w:eastAsia="lv-LV"/>
                <w14:ligatures w14:val="none"/>
              </w:rPr>
            </w:pPr>
          </w:p>
        </w:tc>
      </w:tr>
      <w:tr w:rsidR="00780E76" w:rsidRPr="00780E76" w14:paraId="0CE7401C" w14:textId="77777777" w:rsidTr="006A5D28">
        <w:tc>
          <w:tcPr>
            <w:tcW w:w="9356" w:type="dxa"/>
            <w:gridSpan w:val="3"/>
          </w:tcPr>
          <w:p w14:paraId="0777759A" w14:textId="77777777" w:rsidR="00780E76" w:rsidRPr="00F66D15" w:rsidRDefault="00780E76" w:rsidP="00FA66E9">
            <w:pPr>
              <w:spacing w:after="0" w:line="240" w:lineRule="auto"/>
              <w:jc w:val="center"/>
              <w:rPr>
                <w:rFonts w:ascii="Times New Roman" w:eastAsia="Times New Roman" w:hAnsi="Times New Roman" w:cs="Times New Roman"/>
                <w:b/>
                <w:kern w:val="0"/>
                <w:sz w:val="28"/>
                <w:szCs w:val="28"/>
                <w:lang w:eastAsia="lv-LV"/>
                <w14:ligatures w14:val="none"/>
              </w:rPr>
            </w:pPr>
            <w:r w:rsidRPr="00F66D15">
              <w:rPr>
                <w:rFonts w:ascii="Times New Roman" w:eastAsia="Times New Roman" w:hAnsi="Times New Roman" w:cs="Times New Roman"/>
                <w:b/>
                <w:kern w:val="0"/>
                <w:sz w:val="28"/>
                <w:szCs w:val="28"/>
                <w:lang w:eastAsia="lv-LV"/>
                <w14:ligatures w14:val="none"/>
              </w:rPr>
              <w:t>GULBENES NOVADA PAŠVALDĪBA</w:t>
            </w:r>
          </w:p>
        </w:tc>
      </w:tr>
      <w:tr w:rsidR="00780E76" w:rsidRPr="00780E76" w14:paraId="0BF03BD0" w14:textId="77777777" w:rsidTr="006A5D28">
        <w:tc>
          <w:tcPr>
            <w:tcW w:w="9356" w:type="dxa"/>
            <w:gridSpan w:val="3"/>
          </w:tcPr>
          <w:p w14:paraId="1E93174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Reģ. Nr. 90009116327</w:t>
            </w:r>
          </w:p>
        </w:tc>
      </w:tr>
      <w:tr w:rsidR="00780E76" w:rsidRPr="00780E76" w14:paraId="3B0C80E9" w14:textId="77777777" w:rsidTr="006A5D28">
        <w:tc>
          <w:tcPr>
            <w:tcW w:w="9356" w:type="dxa"/>
            <w:gridSpan w:val="3"/>
          </w:tcPr>
          <w:p w14:paraId="1A333F3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Ābeļu iela 2, Gulbene, Gulbenes nov., LV-4401</w:t>
            </w:r>
          </w:p>
        </w:tc>
      </w:tr>
      <w:tr w:rsidR="00780E76" w:rsidRPr="00780E76" w14:paraId="3E7677CD" w14:textId="77777777" w:rsidTr="006A5D28">
        <w:tc>
          <w:tcPr>
            <w:tcW w:w="9356" w:type="dxa"/>
            <w:gridSpan w:val="3"/>
          </w:tcPr>
          <w:p w14:paraId="69BA4E5F" w14:textId="77777777" w:rsidR="00780E76" w:rsidRPr="00780E76" w:rsidRDefault="00780E76" w:rsidP="00FA66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Tālrunis 64497710, mob.26595362, e-pasts: dome@gulbene.lv, www.gulbene.lv</w:t>
            </w:r>
          </w:p>
          <w:p w14:paraId="2B5D89A6" w14:textId="77777777" w:rsidR="00780E76" w:rsidRPr="00780E76" w:rsidRDefault="00780E76" w:rsidP="00FA66E9">
            <w:pPr>
              <w:spacing w:after="0" w:line="240" w:lineRule="auto"/>
              <w:jc w:val="center"/>
              <w:rPr>
                <w:rFonts w:ascii="Times New Roman" w:eastAsia="Times New Roman" w:hAnsi="Times New Roman" w:cs="Times New Roman"/>
                <w:kern w:val="0"/>
                <w:sz w:val="4"/>
                <w:szCs w:val="4"/>
                <w:lang w:eastAsia="lv-LV"/>
                <w14:ligatures w14:val="none"/>
              </w:rPr>
            </w:pP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p>
        </w:tc>
      </w:tr>
    </w:tbl>
    <w:p w14:paraId="61DECCC9"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b/>
          <w:bCs/>
          <w:kern w:val="0"/>
          <w:sz w:val="24"/>
          <w:szCs w:val="24"/>
          <w:lang w:eastAsia="lv-LV"/>
          <w14:ligatures w14:val="none"/>
        </w:rPr>
        <w:t>GULBENES NOVADA PAŠVALDĪBAS DOMES LĒMUMS</w:t>
      </w:r>
    </w:p>
    <w:p w14:paraId="3B6328A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Gulbenē</w:t>
      </w: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74F0F" w:rsidRPr="00174F0F" w14:paraId="06BFE9BE" w14:textId="77777777" w:rsidTr="00F66D15">
        <w:tc>
          <w:tcPr>
            <w:tcW w:w="4674" w:type="dxa"/>
          </w:tcPr>
          <w:p w14:paraId="77F6E231" w14:textId="6D6038A5" w:rsidR="00174F0F" w:rsidRPr="00174F0F" w:rsidRDefault="00174F0F" w:rsidP="00174F0F">
            <w:pPr>
              <w:rPr>
                <w:rFonts w:ascii="Times New Roman" w:hAnsi="Times New Roman" w:cs="Times New Roman"/>
                <w:b/>
                <w:bCs/>
                <w:sz w:val="24"/>
                <w:szCs w:val="24"/>
              </w:rPr>
            </w:pPr>
          </w:p>
        </w:tc>
        <w:tc>
          <w:tcPr>
            <w:tcW w:w="4680" w:type="dxa"/>
          </w:tcPr>
          <w:p w14:paraId="55505B00" w14:textId="7015F313" w:rsidR="00174F0F" w:rsidRPr="00174F0F" w:rsidRDefault="00174F0F" w:rsidP="00174F0F">
            <w:pPr>
              <w:rPr>
                <w:rFonts w:ascii="Times New Roman" w:hAnsi="Times New Roman" w:cs="Times New Roman"/>
                <w:b/>
                <w:bCs/>
                <w:sz w:val="24"/>
                <w:szCs w:val="24"/>
              </w:rPr>
            </w:pPr>
            <w:r w:rsidRPr="00174F0F">
              <w:rPr>
                <w:rFonts w:ascii="Times New Roman" w:hAnsi="Times New Roman" w:cs="Times New Roman"/>
                <w:b/>
                <w:bCs/>
                <w:sz w:val="24"/>
                <w:szCs w:val="24"/>
              </w:rPr>
              <w:t xml:space="preserve">                             </w:t>
            </w:r>
          </w:p>
        </w:tc>
      </w:tr>
      <w:tr w:rsidR="00174F0F" w:rsidRPr="00174F0F" w14:paraId="0A9D823C" w14:textId="77777777" w:rsidTr="00F66D15">
        <w:tc>
          <w:tcPr>
            <w:tcW w:w="4674" w:type="dxa"/>
          </w:tcPr>
          <w:p w14:paraId="0B76D03B" w14:textId="6F4FE4B9" w:rsidR="00174F0F" w:rsidRPr="00B66593" w:rsidRDefault="009254D1" w:rsidP="00174F0F">
            <w:pPr>
              <w:rPr>
                <w:rFonts w:ascii="Times New Roman" w:hAnsi="Times New Roman" w:cs="Times New Roman"/>
                <w:b/>
                <w:bCs/>
                <w:sz w:val="24"/>
                <w:szCs w:val="24"/>
              </w:rPr>
            </w:pPr>
            <w:r w:rsidRPr="00B66593">
              <w:rPr>
                <w:rFonts w:ascii="Times New Roman" w:hAnsi="Times New Roman" w:cs="Times New Roman"/>
                <w:b/>
                <w:bCs/>
                <w:sz w:val="24"/>
                <w:szCs w:val="24"/>
              </w:rPr>
              <w:t xml:space="preserve">2026.gada </w:t>
            </w:r>
            <w:r w:rsidR="003705ED">
              <w:rPr>
                <w:rFonts w:ascii="Times New Roman" w:hAnsi="Times New Roman" w:cs="Times New Roman"/>
                <w:b/>
                <w:bCs/>
                <w:sz w:val="24"/>
                <w:szCs w:val="24"/>
              </w:rPr>
              <w:t>30</w:t>
            </w:r>
            <w:r w:rsidRPr="00B66593">
              <w:rPr>
                <w:rFonts w:ascii="Times New Roman" w:hAnsi="Times New Roman" w:cs="Times New Roman"/>
                <w:b/>
                <w:bCs/>
                <w:sz w:val="24"/>
                <w:szCs w:val="24"/>
              </w:rPr>
              <w:t>.</w:t>
            </w:r>
            <w:r w:rsidR="003705ED">
              <w:rPr>
                <w:rFonts w:ascii="Times New Roman" w:hAnsi="Times New Roman" w:cs="Times New Roman"/>
                <w:b/>
                <w:bCs/>
                <w:sz w:val="24"/>
                <w:szCs w:val="24"/>
              </w:rPr>
              <w:t>jū</w:t>
            </w:r>
            <w:r w:rsidR="00415D00">
              <w:rPr>
                <w:rFonts w:ascii="Times New Roman" w:hAnsi="Times New Roman" w:cs="Times New Roman"/>
                <w:b/>
                <w:bCs/>
                <w:sz w:val="24"/>
                <w:szCs w:val="24"/>
              </w:rPr>
              <w:t>lij</w:t>
            </w:r>
            <w:r w:rsidR="00940ADA">
              <w:rPr>
                <w:rFonts w:ascii="Times New Roman" w:hAnsi="Times New Roman" w:cs="Times New Roman"/>
                <w:b/>
                <w:bCs/>
                <w:sz w:val="24"/>
                <w:szCs w:val="24"/>
              </w:rPr>
              <w:t xml:space="preserve">ā                   </w:t>
            </w:r>
          </w:p>
        </w:tc>
        <w:tc>
          <w:tcPr>
            <w:tcW w:w="4680" w:type="dxa"/>
          </w:tcPr>
          <w:p w14:paraId="6597DA6F" w14:textId="2097CCE1" w:rsidR="00174F0F" w:rsidRDefault="00F66D15" w:rsidP="00174F0F">
            <w:pPr>
              <w:rPr>
                <w:rFonts w:ascii="Times New Roman" w:hAnsi="Times New Roman" w:cs="Times New Roman"/>
                <w:b/>
                <w:bCs/>
                <w:sz w:val="24"/>
                <w:szCs w:val="24"/>
              </w:rPr>
            </w:pPr>
            <w:r>
              <w:rPr>
                <w:rFonts w:ascii="Times New Roman" w:hAnsi="Times New Roman" w:cs="Times New Roman"/>
                <w:b/>
                <w:bCs/>
                <w:sz w:val="24"/>
                <w:szCs w:val="24"/>
              </w:rPr>
              <w:t xml:space="preserve">                        </w:t>
            </w:r>
            <w:r w:rsidR="00940ADA">
              <w:rPr>
                <w:rFonts w:ascii="Times New Roman" w:hAnsi="Times New Roman" w:cs="Times New Roman"/>
                <w:b/>
                <w:bCs/>
                <w:sz w:val="24"/>
                <w:szCs w:val="24"/>
              </w:rPr>
              <w:t xml:space="preserve">       GND/2026/622</w:t>
            </w:r>
            <w:r>
              <w:rPr>
                <w:rFonts w:ascii="Times New Roman" w:hAnsi="Times New Roman" w:cs="Times New Roman"/>
                <w:b/>
                <w:bCs/>
                <w:sz w:val="24"/>
                <w:szCs w:val="24"/>
              </w:rPr>
              <w:t xml:space="preserve">       </w:t>
            </w:r>
          </w:p>
          <w:p w14:paraId="681F0F5E" w14:textId="007474E2" w:rsidR="009254D1" w:rsidRPr="00174F0F" w:rsidRDefault="00F66D15" w:rsidP="00174F0F">
            <w:pPr>
              <w:rPr>
                <w:rFonts w:ascii="Times New Roman" w:hAnsi="Times New Roman" w:cs="Times New Roman"/>
                <w:b/>
                <w:bCs/>
                <w:sz w:val="24"/>
                <w:szCs w:val="24"/>
              </w:rPr>
            </w:pPr>
            <w:r>
              <w:rPr>
                <w:rFonts w:ascii="Times New Roman" w:hAnsi="Times New Roman" w:cs="Times New Roman"/>
                <w:b/>
                <w:bCs/>
                <w:sz w:val="24"/>
                <w:szCs w:val="24"/>
              </w:rPr>
              <w:t xml:space="preserve">                               </w:t>
            </w:r>
            <w:r w:rsidR="009254D1">
              <w:rPr>
                <w:rFonts w:ascii="Times New Roman" w:hAnsi="Times New Roman" w:cs="Times New Roman"/>
                <w:b/>
                <w:bCs/>
                <w:sz w:val="24"/>
                <w:szCs w:val="24"/>
              </w:rPr>
              <w:t>(prot</w:t>
            </w:r>
            <w:r>
              <w:rPr>
                <w:rFonts w:ascii="Times New Roman" w:hAnsi="Times New Roman" w:cs="Times New Roman"/>
                <w:b/>
                <w:bCs/>
                <w:sz w:val="24"/>
                <w:szCs w:val="24"/>
              </w:rPr>
              <w:t>okols</w:t>
            </w:r>
            <w:r w:rsidR="00940ADA">
              <w:rPr>
                <w:rFonts w:ascii="Times New Roman" w:hAnsi="Times New Roman" w:cs="Times New Roman"/>
                <w:b/>
                <w:bCs/>
                <w:sz w:val="24"/>
                <w:szCs w:val="24"/>
              </w:rPr>
              <w:t xml:space="preserve"> Nr.14; 89.p.</w:t>
            </w:r>
            <w:r w:rsidR="0075219E">
              <w:rPr>
                <w:rFonts w:ascii="Times New Roman" w:hAnsi="Times New Roman" w:cs="Times New Roman"/>
                <w:b/>
                <w:bCs/>
                <w:sz w:val="24"/>
                <w:szCs w:val="24"/>
              </w:rPr>
              <w:t>)</w:t>
            </w:r>
            <w:r w:rsidR="00BC2BB7">
              <w:rPr>
                <w:rFonts w:ascii="Times New Roman" w:hAnsi="Times New Roman" w:cs="Times New Roman"/>
                <w:b/>
                <w:bCs/>
                <w:sz w:val="24"/>
                <w:szCs w:val="24"/>
              </w:rPr>
              <w:t xml:space="preserve"> </w:t>
            </w:r>
          </w:p>
        </w:tc>
      </w:tr>
      <w:tr w:rsidR="00940ADA" w:rsidRPr="00174F0F" w14:paraId="1535E66B" w14:textId="77777777" w:rsidTr="00F66D15">
        <w:tc>
          <w:tcPr>
            <w:tcW w:w="4674" w:type="dxa"/>
          </w:tcPr>
          <w:p w14:paraId="7CD98875" w14:textId="77777777" w:rsidR="00940ADA" w:rsidRPr="00B66593" w:rsidRDefault="00940ADA" w:rsidP="00174F0F">
            <w:pPr>
              <w:rPr>
                <w:rFonts w:ascii="Times New Roman" w:hAnsi="Times New Roman" w:cs="Times New Roman"/>
                <w:b/>
                <w:bCs/>
                <w:sz w:val="24"/>
                <w:szCs w:val="24"/>
              </w:rPr>
            </w:pPr>
          </w:p>
        </w:tc>
        <w:tc>
          <w:tcPr>
            <w:tcW w:w="4680" w:type="dxa"/>
          </w:tcPr>
          <w:p w14:paraId="4054EDDC" w14:textId="77777777" w:rsidR="00940ADA" w:rsidRDefault="00940ADA" w:rsidP="00174F0F">
            <w:pPr>
              <w:rPr>
                <w:rFonts w:ascii="Times New Roman" w:hAnsi="Times New Roman" w:cs="Times New Roman"/>
                <w:b/>
                <w:bCs/>
                <w:sz w:val="24"/>
                <w:szCs w:val="24"/>
              </w:rPr>
            </w:pPr>
          </w:p>
        </w:tc>
      </w:tr>
    </w:tbl>
    <w:p w14:paraId="5671443B" w14:textId="584BEA6A" w:rsidR="006C1C8F" w:rsidRPr="006C1C8F" w:rsidRDefault="006C1C8F" w:rsidP="009254D1">
      <w:pPr>
        <w:spacing w:after="0" w:line="240" w:lineRule="auto"/>
        <w:ind w:firstLine="567"/>
        <w:jc w:val="center"/>
        <w:rPr>
          <w:rFonts w:ascii="Times New Roman"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Par grozījum</w:t>
      </w:r>
      <w:r w:rsidR="00874133">
        <w:rPr>
          <w:rFonts w:ascii="Times New Roman" w:hAnsi="Times New Roman" w:cs="Times New Roman"/>
          <w:b/>
          <w:bCs/>
          <w:kern w:val="0"/>
          <w:sz w:val="24"/>
          <w:szCs w:val="24"/>
          <w14:ligatures w14:val="none"/>
        </w:rPr>
        <w:t>u</w:t>
      </w:r>
      <w:r w:rsidRPr="006C1C8F">
        <w:rPr>
          <w:rFonts w:ascii="Times New Roman" w:hAnsi="Times New Roman" w:cs="Times New Roman"/>
          <w:b/>
          <w:bCs/>
          <w:kern w:val="0"/>
          <w:sz w:val="24"/>
          <w:szCs w:val="24"/>
          <w14:ligatures w14:val="none"/>
        </w:rPr>
        <w:t xml:space="preserve"> Gulbenes novada pašvaldības domes 2024.gada 28.marta lēmumā</w:t>
      </w:r>
    </w:p>
    <w:p w14:paraId="2A88DB1F" w14:textId="0E1AA0E7" w:rsidR="00DF409E" w:rsidRPr="00DF409E" w:rsidRDefault="006C1C8F" w:rsidP="00DF409E">
      <w:pPr>
        <w:jc w:val="center"/>
        <w:rPr>
          <w:rFonts w:ascii="Times New Roman" w:eastAsia="Calibri" w:hAnsi="Times New Roman" w:cs="Times New Roman"/>
          <w:b/>
          <w:bCs/>
          <w:kern w:val="0"/>
          <w:sz w:val="24"/>
          <w:szCs w:val="24"/>
          <w14:ligatures w14:val="none"/>
        </w:rPr>
      </w:pPr>
      <w:r w:rsidRPr="006C1C8F">
        <w:rPr>
          <w:rFonts w:ascii="Times New Roman" w:hAnsi="Times New Roman" w:cs="Times New Roman"/>
          <w:b/>
          <w:bCs/>
          <w:kern w:val="0"/>
          <w:sz w:val="24"/>
          <w:szCs w:val="24"/>
          <w14:ligatures w14:val="none"/>
        </w:rPr>
        <w:t>Nr. GND/2024/116 “</w:t>
      </w:r>
      <w:r w:rsidR="00DF409E" w:rsidRPr="00DF409E">
        <w:rPr>
          <w:rFonts w:ascii="Times New Roman" w:eastAsia="Calibri" w:hAnsi="Times New Roman" w:cs="Times New Roman"/>
          <w:b/>
          <w:bCs/>
          <w:kern w:val="0"/>
          <w:sz w:val="24"/>
          <w:szCs w:val="24"/>
          <w14:ligatures w14:val="none"/>
        </w:rPr>
        <w:t>Par projekta “</w:t>
      </w:r>
      <w:bookmarkStart w:id="0" w:name="_Hlk161211839"/>
      <w:r w:rsidR="00DF409E" w:rsidRPr="00DF409E">
        <w:rPr>
          <w:rFonts w:ascii="Times New Roman" w:eastAsia="Calibri" w:hAnsi="Times New Roman" w:cs="Times New Roman"/>
          <w:b/>
          <w:bCs/>
          <w:kern w:val="0"/>
          <w:sz w:val="24"/>
          <w:szCs w:val="24"/>
          <w14:ligatures w14:val="none"/>
        </w:rPr>
        <w:t>Uzņēmējdarbības publiskās infrastruktūras uzlabošana Dzelzceļa ielā un Viestura ielā</w:t>
      </w:r>
      <w:bookmarkEnd w:id="0"/>
      <w:r w:rsidR="00DF409E" w:rsidRPr="00DF409E">
        <w:rPr>
          <w:rFonts w:ascii="Times New Roman" w:eastAsia="Calibri" w:hAnsi="Times New Roman" w:cs="Times New Roman"/>
          <w:b/>
          <w:bCs/>
          <w:kern w:val="0"/>
          <w:sz w:val="24"/>
          <w:szCs w:val="24"/>
          <w14:ligatures w14:val="none"/>
        </w:rPr>
        <w:t>” pieteikuma iesniegšanu un projekta līdzfinansējuma nodrošināšanu</w:t>
      </w:r>
      <w:r w:rsidR="00DF409E">
        <w:rPr>
          <w:rFonts w:ascii="Times New Roman" w:eastAsia="Calibri" w:hAnsi="Times New Roman" w:cs="Times New Roman"/>
          <w:b/>
          <w:bCs/>
          <w:kern w:val="0"/>
          <w:sz w:val="24"/>
          <w:szCs w:val="24"/>
          <w14:ligatures w14:val="none"/>
        </w:rPr>
        <w:t>”</w:t>
      </w:r>
    </w:p>
    <w:p w14:paraId="7B3A6FF6" w14:textId="757B0D1D" w:rsidR="007E5793" w:rsidRDefault="007E5793" w:rsidP="007E5793">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Ar Gulbenes novada pašvaldības domes 2024.gada 28.</w:t>
      </w:r>
      <w:r w:rsidR="00012E91" w:rsidRPr="007E5793">
        <w:rPr>
          <w:rFonts w:ascii="Times New Roman" w:hAnsi="Times New Roman" w:cs="Times New Roman"/>
          <w:sz w:val="24"/>
          <w:szCs w:val="24"/>
        </w:rPr>
        <w:t>mart</w:t>
      </w:r>
      <w:r w:rsidR="00012E91">
        <w:rPr>
          <w:rFonts w:ascii="Times New Roman" w:hAnsi="Times New Roman" w:cs="Times New Roman"/>
          <w:sz w:val="24"/>
          <w:szCs w:val="24"/>
        </w:rPr>
        <w:t>a</w:t>
      </w:r>
      <w:r w:rsidR="00012E91" w:rsidRPr="007E5793">
        <w:rPr>
          <w:rFonts w:ascii="Times New Roman" w:hAnsi="Times New Roman" w:cs="Times New Roman"/>
          <w:sz w:val="24"/>
          <w:szCs w:val="24"/>
        </w:rPr>
        <w:t xml:space="preserve"> </w:t>
      </w:r>
      <w:r w:rsidRPr="007E5793">
        <w:rPr>
          <w:rFonts w:ascii="Times New Roman" w:hAnsi="Times New Roman" w:cs="Times New Roman"/>
          <w:sz w:val="24"/>
          <w:szCs w:val="24"/>
        </w:rPr>
        <w:t>lēmumu Nr. GND/2024/116 “Par projekta “Uzņēmējdarbības publiskās infrastruktūras uzlabošana Dzelzceļa ielā un Viestura ielā” pieteikuma iesniegšanu un projekta līdzfinansējuma nodrošināšanu” (protokols Nr. 8; 8.p) nolemts atbalstīt projekta “Uzņēmējdarbības publiskās infrastruktūras uzlabošana Dzelzceļa ielā un Viestura ielā” (turpmāk – Projekts) pieteikuma iesniegšanu 6.1.1.3. pasākuma “Atbalsts uzņēmējdarbībai nepieciešamās publiskās infrastruktūras attīstībai, veicinot pāreju uz klimatneitrālu ekonomiku” atklāta konkursa projektu iesniegumu atlasē un nodrošināt visā projekta ieviešanas laikā projekta realizācijai nepieciešamo līdzfinansējumu.</w:t>
      </w:r>
    </w:p>
    <w:p w14:paraId="3B8C0171" w14:textId="37A62C65" w:rsidR="00BC2F65" w:rsidRDefault="007E5793" w:rsidP="00B24A55">
      <w:pPr>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 xml:space="preserve">Projekta </w:t>
      </w:r>
      <w:r w:rsidR="00802835">
        <w:rPr>
          <w:rFonts w:ascii="Times New Roman" w:hAnsi="Times New Roman" w:cs="Times New Roman"/>
          <w:sz w:val="24"/>
          <w:szCs w:val="24"/>
        </w:rPr>
        <w:t>“</w:t>
      </w:r>
      <w:r w:rsidRPr="007E5793">
        <w:rPr>
          <w:rFonts w:ascii="Times New Roman" w:hAnsi="Times New Roman" w:cs="Times New Roman"/>
          <w:sz w:val="24"/>
          <w:szCs w:val="24"/>
        </w:rPr>
        <w:t xml:space="preserve">Uzņēmējdarbības publiskās infrastruktūras uzlabošana Dzelzceļa ielā un Viestura ielā” </w:t>
      </w:r>
      <w:r w:rsidR="00BC2F65">
        <w:rPr>
          <w:rFonts w:ascii="Times New Roman" w:hAnsi="Times New Roman" w:cs="Times New Roman"/>
          <w:sz w:val="24"/>
          <w:szCs w:val="24"/>
        </w:rPr>
        <w:t>š</w:t>
      </w:r>
      <w:r w:rsidR="00012E91">
        <w:rPr>
          <w:rFonts w:ascii="Times New Roman" w:hAnsi="Times New Roman" w:cs="Times New Roman"/>
          <w:sz w:val="24"/>
          <w:szCs w:val="24"/>
        </w:rPr>
        <w:t xml:space="preserve">ī </w:t>
      </w:r>
      <w:r w:rsidR="00BC2F65">
        <w:rPr>
          <w:rFonts w:ascii="Times New Roman" w:hAnsi="Times New Roman" w:cs="Times New Roman"/>
          <w:sz w:val="24"/>
          <w:szCs w:val="24"/>
        </w:rPr>
        <w:t>brī</w:t>
      </w:r>
      <w:r w:rsidR="00012E91">
        <w:rPr>
          <w:rFonts w:ascii="Times New Roman" w:hAnsi="Times New Roman" w:cs="Times New Roman"/>
          <w:sz w:val="24"/>
          <w:szCs w:val="24"/>
        </w:rPr>
        <w:t>ža</w:t>
      </w:r>
      <w:r w:rsidR="00BC2F65">
        <w:rPr>
          <w:rFonts w:ascii="Times New Roman" w:hAnsi="Times New Roman" w:cs="Times New Roman"/>
          <w:sz w:val="24"/>
          <w:szCs w:val="24"/>
        </w:rPr>
        <w:t xml:space="preserve"> </w:t>
      </w:r>
      <w:r w:rsidR="00BC2F65" w:rsidRPr="00BC2F65">
        <w:rPr>
          <w:rFonts w:ascii="Times New Roman" w:hAnsi="Times New Roman" w:cs="Times New Roman"/>
          <w:sz w:val="24"/>
          <w:szCs w:val="24"/>
        </w:rPr>
        <w:t xml:space="preserve">attiecināmās izmaksas </w:t>
      </w:r>
      <w:r w:rsidR="00246F59" w:rsidRPr="00246F59">
        <w:rPr>
          <w:rFonts w:ascii="Times New Roman" w:hAnsi="Times New Roman" w:cs="Times New Roman"/>
          <w:sz w:val="24"/>
          <w:szCs w:val="24"/>
        </w:rPr>
        <w:t>3363281</w:t>
      </w:r>
      <w:r w:rsidR="00802835">
        <w:rPr>
          <w:rFonts w:ascii="Times New Roman" w:hAnsi="Times New Roman" w:cs="Times New Roman"/>
          <w:sz w:val="24"/>
          <w:szCs w:val="24"/>
        </w:rPr>
        <w:t>,</w:t>
      </w:r>
      <w:r w:rsidR="00246F59" w:rsidRPr="00246F59">
        <w:rPr>
          <w:rFonts w:ascii="Times New Roman" w:hAnsi="Times New Roman" w:cs="Times New Roman"/>
          <w:sz w:val="24"/>
          <w:szCs w:val="24"/>
        </w:rPr>
        <w:t>34 EUR, kur 67</w:t>
      </w:r>
      <w:r w:rsidR="00802835">
        <w:rPr>
          <w:rFonts w:ascii="Times New Roman" w:hAnsi="Times New Roman" w:cs="Times New Roman"/>
          <w:sz w:val="24"/>
          <w:szCs w:val="24"/>
        </w:rPr>
        <w:t>,</w:t>
      </w:r>
      <w:r w:rsidR="00246F59" w:rsidRPr="00246F59">
        <w:rPr>
          <w:rFonts w:ascii="Times New Roman" w:hAnsi="Times New Roman" w:cs="Times New Roman"/>
          <w:sz w:val="24"/>
          <w:szCs w:val="24"/>
        </w:rPr>
        <w:t>95% jeb 2285448,09 EUR veido Taisnīgas pārkārtošanās fonda (TPF) finansējums, 21</w:t>
      </w:r>
      <w:r w:rsidR="00802835">
        <w:rPr>
          <w:rFonts w:ascii="Times New Roman" w:hAnsi="Times New Roman" w:cs="Times New Roman"/>
          <w:sz w:val="24"/>
          <w:szCs w:val="24"/>
        </w:rPr>
        <w:t>,</w:t>
      </w:r>
      <w:r w:rsidR="00246F59" w:rsidRPr="00246F59">
        <w:rPr>
          <w:rFonts w:ascii="Times New Roman" w:hAnsi="Times New Roman" w:cs="Times New Roman"/>
          <w:sz w:val="24"/>
          <w:szCs w:val="24"/>
        </w:rPr>
        <w:t>79% jeb 732835</w:t>
      </w:r>
      <w:r w:rsidR="00802835">
        <w:rPr>
          <w:rFonts w:ascii="Times New Roman" w:hAnsi="Times New Roman" w:cs="Times New Roman"/>
          <w:sz w:val="24"/>
          <w:szCs w:val="24"/>
        </w:rPr>
        <w:t>,</w:t>
      </w:r>
      <w:r w:rsidR="00246F59" w:rsidRPr="00246F59">
        <w:rPr>
          <w:rFonts w:ascii="Times New Roman" w:hAnsi="Times New Roman" w:cs="Times New Roman"/>
          <w:sz w:val="24"/>
          <w:szCs w:val="24"/>
        </w:rPr>
        <w:t>91 EUR ir pašvaldības līdzfinansējums un 10,26% jeb 344997</w:t>
      </w:r>
      <w:r w:rsidR="00802835">
        <w:rPr>
          <w:rFonts w:ascii="Times New Roman" w:hAnsi="Times New Roman" w:cs="Times New Roman"/>
          <w:sz w:val="24"/>
          <w:szCs w:val="24"/>
        </w:rPr>
        <w:t>,</w:t>
      </w:r>
      <w:r w:rsidR="00246F59" w:rsidRPr="00246F59">
        <w:rPr>
          <w:rFonts w:ascii="Times New Roman" w:hAnsi="Times New Roman" w:cs="Times New Roman"/>
          <w:sz w:val="24"/>
          <w:szCs w:val="24"/>
        </w:rPr>
        <w:t>34 EUR ir sadarbības partnera</w:t>
      </w:r>
      <w:r w:rsidR="00B24A55">
        <w:rPr>
          <w:rFonts w:ascii="Times New Roman" w:hAnsi="Times New Roman" w:cs="Times New Roman"/>
          <w:sz w:val="24"/>
          <w:szCs w:val="24"/>
        </w:rPr>
        <w:t xml:space="preserve"> </w:t>
      </w:r>
      <w:r w:rsidR="00246F59" w:rsidRPr="00246F59">
        <w:rPr>
          <w:rFonts w:ascii="Times New Roman" w:hAnsi="Times New Roman" w:cs="Times New Roman"/>
          <w:sz w:val="24"/>
          <w:szCs w:val="24"/>
        </w:rPr>
        <w:t>līdzfinansējums.</w:t>
      </w:r>
      <w:r w:rsidR="00B24A55">
        <w:rPr>
          <w:rFonts w:ascii="Times New Roman" w:hAnsi="Times New Roman" w:cs="Times New Roman"/>
          <w:sz w:val="24"/>
          <w:szCs w:val="24"/>
        </w:rPr>
        <w:t xml:space="preserve"> </w:t>
      </w:r>
      <w:r w:rsidR="00BC2F65" w:rsidRPr="00BC2F65">
        <w:rPr>
          <w:rFonts w:ascii="Times New Roman" w:hAnsi="Times New Roman" w:cs="Times New Roman"/>
          <w:sz w:val="24"/>
          <w:szCs w:val="24"/>
        </w:rPr>
        <w:t xml:space="preserve">Neattiecināmās izmaksas </w:t>
      </w:r>
      <w:r w:rsidR="00246F59" w:rsidRPr="00246F59">
        <w:rPr>
          <w:rFonts w:ascii="Times New Roman" w:hAnsi="Times New Roman" w:cs="Times New Roman"/>
          <w:sz w:val="24"/>
          <w:szCs w:val="24"/>
        </w:rPr>
        <w:t>149739</w:t>
      </w:r>
      <w:r w:rsidR="00802835">
        <w:rPr>
          <w:rFonts w:ascii="Times New Roman" w:hAnsi="Times New Roman" w:cs="Times New Roman"/>
          <w:sz w:val="24"/>
          <w:szCs w:val="24"/>
        </w:rPr>
        <w:t>,</w:t>
      </w:r>
      <w:r w:rsidR="00246F59" w:rsidRPr="00246F59">
        <w:rPr>
          <w:rFonts w:ascii="Times New Roman" w:hAnsi="Times New Roman" w:cs="Times New Roman"/>
          <w:sz w:val="24"/>
          <w:szCs w:val="24"/>
        </w:rPr>
        <w:t>81 EUR</w:t>
      </w:r>
      <w:r w:rsidR="00246F59">
        <w:rPr>
          <w:rFonts w:ascii="Times New Roman" w:hAnsi="Times New Roman" w:cs="Times New Roman"/>
          <w:sz w:val="24"/>
          <w:szCs w:val="24"/>
        </w:rPr>
        <w:t xml:space="preserve"> </w:t>
      </w:r>
      <w:r w:rsidR="00BC2F65" w:rsidRPr="00BC2F65">
        <w:rPr>
          <w:rFonts w:ascii="Times New Roman" w:hAnsi="Times New Roman" w:cs="Times New Roman"/>
          <w:sz w:val="24"/>
          <w:szCs w:val="24"/>
        </w:rPr>
        <w:t>apmērā ir projekta sadarbības partnera izdevumi, ko veido PVN likme.</w:t>
      </w:r>
    </w:p>
    <w:p w14:paraId="0317AA5F" w14:textId="2A5AE0A1" w:rsidR="00900460" w:rsidRPr="00900460" w:rsidRDefault="00415D00" w:rsidP="00900460">
      <w:pPr>
        <w:widowControl w:val="0"/>
        <w:spacing w:after="0" w:line="360" w:lineRule="auto"/>
        <w:ind w:firstLine="567"/>
        <w:jc w:val="both"/>
        <w:rPr>
          <w:rFonts w:ascii="Times New Roman" w:hAnsi="Times New Roman" w:cs="Times New Roman"/>
          <w:sz w:val="24"/>
          <w:szCs w:val="24"/>
        </w:rPr>
      </w:pPr>
      <w:r w:rsidRPr="00415D00">
        <w:rPr>
          <w:rFonts w:ascii="Times New Roman" w:hAnsi="Times New Roman" w:cs="Times New Roman"/>
          <w:sz w:val="24"/>
          <w:szCs w:val="24"/>
        </w:rPr>
        <w:t xml:space="preserve">Projekta īstenošanas laikā būvobjektā "Dzelzceļa ielas pārbūve Gulbenē" radās nepieciešamība veikt papildu darbus, </w:t>
      </w:r>
      <w:r>
        <w:rPr>
          <w:rFonts w:ascii="Times New Roman" w:hAnsi="Times New Roman" w:cs="Times New Roman"/>
          <w:sz w:val="24"/>
          <w:szCs w:val="24"/>
        </w:rPr>
        <w:t xml:space="preserve">kas nebija paredzēti. </w:t>
      </w:r>
      <w:r w:rsidR="00900460" w:rsidRPr="00900460">
        <w:rPr>
          <w:rFonts w:ascii="Times New Roman" w:hAnsi="Times New Roman" w:cs="Times New Roman"/>
          <w:sz w:val="24"/>
          <w:szCs w:val="24"/>
        </w:rPr>
        <w:t xml:space="preserve">Saskaņā ar 2026. gada 16. jūnija Fakta konstatācijas aktu Nr. 3 tika konstatēta nepieciešamība veikt izmaiņas būvprojektā. Gājēju pārejas zonā (PK 6+20–PK 6+30) konstatēts deformējies un iesēdies betona bruģakmens segums, tādēļ paredzēta esošā seguma demontāža, pamatnes sagatavošana un izlīdzināšana, </w:t>
      </w:r>
      <w:r w:rsidR="00F82AB0">
        <w:rPr>
          <w:rFonts w:ascii="Times New Roman" w:hAnsi="Times New Roman" w:cs="Times New Roman"/>
          <w:sz w:val="24"/>
          <w:szCs w:val="24"/>
        </w:rPr>
        <w:t>esošā</w:t>
      </w:r>
      <w:r w:rsidR="00900460" w:rsidRPr="00900460">
        <w:rPr>
          <w:rFonts w:ascii="Times New Roman" w:hAnsi="Times New Roman" w:cs="Times New Roman"/>
          <w:sz w:val="24"/>
          <w:szCs w:val="24"/>
        </w:rPr>
        <w:t xml:space="preserve"> bruģa ieklāšana un noblietēšana.</w:t>
      </w:r>
      <w:r w:rsidR="00900460">
        <w:rPr>
          <w:rFonts w:ascii="Times New Roman" w:hAnsi="Times New Roman" w:cs="Times New Roman"/>
          <w:sz w:val="24"/>
          <w:szCs w:val="24"/>
        </w:rPr>
        <w:t xml:space="preserve"> </w:t>
      </w:r>
      <w:r w:rsidR="00900460" w:rsidRPr="00900460">
        <w:rPr>
          <w:rFonts w:ascii="Times New Roman" w:hAnsi="Times New Roman" w:cs="Times New Roman"/>
          <w:sz w:val="24"/>
          <w:szCs w:val="24"/>
        </w:rPr>
        <w:t xml:space="preserve">Pieslēguma zonā pie īpašuma Dzelzceļa ielā 14 (PK 1+30–PK 1+60) konstatēts, ka pēc ielas pārbūves stāvlaukuma asfalta segums atradīsies zemāk par brauktuves līmeni, veidojot transportlīdzekļu kustībai nelabvēlīgu slieksni. Līdz ar to paredzēts izbūvēt jaunu karstā asfalta dilumkārtu AC-11, nomainīt stāvlaukuma betona apmales, noregulēt lietus ūdens </w:t>
      </w:r>
      <w:r w:rsidR="00900460" w:rsidRPr="00900460">
        <w:rPr>
          <w:rFonts w:ascii="Times New Roman" w:hAnsi="Times New Roman" w:cs="Times New Roman"/>
          <w:sz w:val="24"/>
          <w:szCs w:val="24"/>
        </w:rPr>
        <w:lastRenderedPageBreak/>
        <w:t>kanalizācijas akas vāku un paaugstināt esoš</w:t>
      </w:r>
      <w:r w:rsidR="00F82AB0">
        <w:rPr>
          <w:rFonts w:ascii="Times New Roman" w:hAnsi="Times New Roman" w:cs="Times New Roman"/>
          <w:sz w:val="24"/>
          <w:szCs w:val="24"/>
        </w:rPr>
        <w:t xml:space="preserve">ās </w:t>
      </w:r>
      <w:r w:rsidR="00900460" w:rsidRPr="00900460">
        <w:rPr>
          <w:rFonts w:ascii="Times New Roman" w:hAnsi="Times New Roman" w:cs="Times New Roman"/>
          <w:sz w:val="24"/>
          <w:szCs w:val="24"/>
        </w:rPr>
        <w:t>lietus ūdens uztvērējak</w:t>
      </w:r>
      <w:r w:rsidR="00F82AB0">
        <w:rPr>
          <w:rFonts w:ascii="Times New Roman" w:hAnsi="Times New Roman" w:cs="Times New Roman"/>
          <w:sz w:val="24"/>
          <w:szCs w:val="24"/>
        </w:rPr>
        <w:t>as</w:t>
      </w:r>
      <w:r w:rsidR="00900460" w:rsidRPr="00900460">
        <w:rPr>
          <w:rFonts w:ascii="Times New Roman" w:hAnsi="Times New Roman" w:cs="Times New Roman"/>
          <w:sz w:val="24"/>
          <w:szCs w:val="24"/>
        </w:rPr>
        <w:t>.</w:t>
      </w:r>
      <w:r w:rsidR="00900460">
        <w:rPr>
          <w:rFonts w:ascii="Times New Roman" w:hAnsi="Times New Roman" w:cs="Times New Roman"/>
          <w:sz w:val="24"/>
          <w:szCs w:val="24"/>
        </w:rPr>
        <w:t xml:space="preserve"> </w:t>
      </w:r>
      <w:r w:rsidR="00900460" w:rsidRPr="00900460">
        <w:rPr>
          <w:rFonts w:ascii="Times New Roman" w:hAnsi="Times New Roman" w:cs="Times New Roman"/>
          <w:sz w:val="24"/>
          <w:szCs w:val="24"/>
        </w:rPr>
        <w:t>Vienlaikus visā Dzelzceļa ielas pārbūves posmā konstatētas bojātas, salauztas un nodrupušas betona apmales, tādēļ paredzēta bojāto apmaļu demontāža un nomaiņa pret jaunām, saglabājot attiecīgo apmaļu tipu. Tāpat konstatēts septiņu lietus ūdens kanalizācijas aku vāku iesēdums un nolietojums, līdz ar to paredzēta to nomaiņa pret jaunām D400 klases lūkām.</w:t>
      </w:r>
    </w:p>
    <w:p w14:paraId="300894F0" w14:textId="353E6D0F" w:rsidR="00900460" w:rsidRPr="00900460" w:rsidRDefault="00900460" w:rsidP="00900460">
      <w:pPr>
        <w:widowControl w:val="0"/>
        <w:spacing w:after="0" w:line="360" w:lineRule="auto"/>
        <w:ind w:firstLine="567"/>
        <w:jc w:val="both"/>
        <w:rPr>
          <w:rFonts w:ascii="Times New Roman" w:hAnsi="Times New Roman" w:cs="Times New Roman"/>
          <w:sz w:val="24"/>
          <w:szCs w:val="24"/>
        </w:rPr>
      </w:pPr>
      <w:r w:rsidRPr="00900460">
        <w:rPr>
          <w:rFonts w:ascii="Times New Roman" w:hAnsi="Times New Roman" w:cs="Times New Roman"/>
          <w:sz w:val="24"/>
          <w:szCs w:val="24"/>
        </w:rPr>
        <w:t>Saskaņā ar 2026. gada 27. jūlija Fakta konstatācijas aktu Nr. 4 konstatēta papildu nepieciešamība veikt vēl vairākus darbus. Izvērtējot tehnisko stāvokli, secināts, ka atjaunojamajā ceļa posmā esošās betona apmales nenodrošina nepieciešamo augstuma starpību pēc asfalta seguma atjaunošanas un ir būtiski bojātas, tādēļ tās paredzēts nomainīt.</w:t>
      </w:r>
      <w:r>
        <w:rPr>
          <w:rFonts w:ascii="Times New Roman" w:hAnsi="Times New Roman" w:cs="Times New Roman"/>
          <w:sz w:val="24"/>
          <w:szCs w:val="24"/>
        </w:rPr>
        <w:t xml:space="preserve"> </w:t>
      </w:r>
      <w:r w:rsidRPr="00900460">
        <w:rPr>
          <w:rFonts w:ascii="Times New Roman" w:hAnsi="Times New Roman" w:cs="Times New Roman"/>
          <w:sz w:val="24"/>
          <w:szCs w:val="24"/>
        </w:rPr>
        <w:t>Saskaņojot risinājumus ar saistītā projekta būvdarbu veicēju, konstatēta nepieciešamība izbūvēt pazeminātas apmales brauktuves un iebrauktuvju paplašinājumu vietās (PK 10+90–PK 11+10), kā arī izbūvēt papildu iebrauktuvi (PK 11+55–PK 11+67). Abās iebrauktuvēs paredzēta segas konstrukcijas Nr. 5a izbūve.</w:t>
      </w:r>
      <w:r>
        <w:rPr>
          <w:rFonts w:ascii="Times New Roman" w:hAnsi="Times New Roman" w:cs="Times New Roman"/>
          <w:sz w:val="24"/>
          <w:szCs w:val="24"/>
        </w:rPr>
        <w:t xml:space="preserve"> </w:t>
      </w:r>
      <w:r w:rsidRPr="00900460">
        <w:rPr>
          <w:rFonts w:ascii="Times New Roman" w:hAnsi="Times New Roman" w:cs="Times New Roman"/>
          <w:sz w:val="24"/>
          <w:szCs w:val="24"/>
        </w:rPr>
        <w:t>Veicot kontroluzmērījumus, secināts, ka, saglabājot ceļa vienpusēju šķērskritumu līdz PK 8+40, nepieciešamo virszemes ūdeņu novadi iespējams nodrošināt, izmantojot esošo lietus ūdens uztvērējaku.</w:t>
      </w:r>
    </w:p>
    <w:p w14:paraId="32C1EEB3" w14:textId="3A9AAC8D" w:rsidR="00295E61" w:rsidRDefault="00900460" w:rsidP="00900460">
      <w:pPr>
        <w:widowControl w:val="0"/>
        <w:spacing w:after="0" w:line="360" w:lineRule="auto"/>
        <w:ind w:firstLine="567"/>
        <w:jc w:val="both"/>
        <w:rPr>
          <w:rFonts w:ascii="Times New Roman" w:hAnsi="Times New Roman" w:cs="Times New Roman"/>
          <w:sz w:val="24"/>
          <w:szCs w:val="24"/>
        </w:rPr>
      </w:pPr>
      <w:r w:rsidRPr="00900460">
        <w:rPr>
          <w:rFonts w:ascii="Times New Roman" w:hAnsi="Times New Roman" w:cs="Times New Roman"/>
          <w:sz w:val="24"/>
          <w:szCs w:val="24"/>
        </w:rPr>
        <w:t>Ņemot vērā minēto, ar SIA "Valkas ceļi" noslēgtā būvdarbu līguma</w:t>
      </w:r>
      <w:r>
        <w:rPr>
          <w:rFonts w:ascii="Times New Roman" w:hAnsi="Times New Roman" w:cs="Times New Roman"/>
          <w:sz w:val="24"/>
          <w:szCs w:val="24"/>
        </w:rPr>
        <w:t xml:space="preserve"> </w:t>
      </w:r>
      <w:r w:rsidR="00295E61" w:rsidRPr="00295E61">
        <w:rPr>
          <w:rFonts w:ascii="Times New Roman" w:hAnsi="Times New Roman" w:cs="Times New Roman"/>
          <w:sz w:val="24"/>
          <w:szCs w:val="24"/>
        </w:rPr>
        <w:t>Nr. GNP 2025/</w:t>
      </w:r>
      <w:r w:rsidR="00502B9D">
        <w:rPr>
          <w:rFonts w:ascii="Times New Roman" w:hAnsi="Times New Roman" w:cs="Times New Roman"/>
          <w:sz w:val="24"/>
          <w:szCs w:val="24"/>
        </w:rPr>
        <w:t>29</w:t>
      </w:r>
      <w:r w:rsidR="00295E61" w:rsidRPr="00295E61">
        <w:rPr>
          <w:rFonts w:ascii="Times New Roman" w:hAnsi="Times New Roman" w:cs="Times New Roman"/>
          <w:sz w:val="24"/>
          <w:szCs w:val="24"/>
        </w:rPr>
        <w:t xml:space="preserve">/ERAF par </w:t>
      </w:r>
      <w:r w:rsidR="00502B9D">
        <w:rPr>
          <w:rFonts w:ascii="Times New Roman" w:hAnsi="Times New Roman" w:cs="Times New Roman"/>
          <w:sz w:val="24"/>
          <w:szCs w:val="24"/>
        </w:rPr>
        <w:t xml:space="preserve">Dzelzceļa ielas </w:t>
      </w:r>
      <w:r w:rsidR="00295E61" w:rsidRPr="00295E61">
        <w:rPr>
          <w:rFonts w:ascii="Times New Roman" w:hAnsi="Times New Roman" w:cs="Times New Roman"/>
          <w:sz w:val="24"/>
          <w:szCs w:val="24"/>
        </w:rPr>
        <w:t xml:space="preserve">pārbūvi Gulbenes pilsētā kopējā summa palielinās no </w:t>
      </w:r>
      <w:r w:rsidR="008814FA" w:rsidRPr="008814FA">
        <w:rPr>
          <w:rFonts w:ascii="Times New Roman" w:hAnsi="Times New Roman" w:cs="Times New Roman"/>
          <w:sz w:val="24"/>
          <w:szCs w:val="24"/>
        </w:rPr>
        <w:t xml:space="preserve">1310833,16 EUR </w:t>
      </w:r>
      <w:r w:rsidR="008814FA">
        <w:rPr>
          <w:rFonts w:ascii="Times New Roman" w:hAnsi="Times New Roman" w:cs="Times New Roman"/>
          <w:sz w:val="24"/>
          <w:szCs w:val="24"/>
        </w:rPr>
        <w:t xml:space="preserve">uz </w:t>
      </w:r>
      <w:r w:rsidR="00415D00">
        <w:rPr>
          <w:rFonts w:ascii="Times New Roman" w:hAnsi="Times New Roman" w:cs="Times New Roman"/>
          <w:sz w:val="24"/>
          <w:szCs w:val="24"/>
        </w:rPr>
        <w:t>1334974,06</w:t>
      </w:r>
      <w:r w:rsidR="00295E61" w:rsidRPr="00295E61">
        <w:rPr>
          <w:rFonts w:ascii="Times New Roman" w:hAnsi="Times New Roman" w:cs="Times New Roman"/>
          <w:sz w:val="24"/>
          <w:szCs w:val="24"/>
        </w:rPr>
        <w:t xml:space="preserve"> (</w:t>
      </w:r>
      <w:r w:rsidR="00415D00" w:rsidRPr="00415D00">
        <w:rPr>
          <w:rFonts w:ascii="Times New Roman" w:hAnsi="Times New Roman" w:cs="Times New Roman"/>
          <w:sz w:val="24"/>
          <w:szCs w:val="24"/>
        </w:rPr>
        <w:t>Viens miljons trīs simti trīsdesmit četri tūkstoši deviņi simti septiņdesmit četri e</w:t>
      </w:r>
      <w:r w:rsidR="00415D00">
        <w:rPr>
          <w:rFonts w:ascii="Times New Roman" w:hAnsi="Times New Roman" w:cs="Times New Roman"/>
          <w:sz w:val="24"/>
          <w:szCs w:val="24"/>
        </w:rPr>
        <w:t>uro</w:t>
      </w:r>
      <w:r w:rsidR="00415D00" w:rsidRPr="00415D00">
        <w:rPr>
          <w:rFonts w:ascii="Times New Roman" w:hAnsi="Times New Roman" w:cs="Times New Roman"/>
          <w:sz w:val="24"/>
          <w:szCs w:val="24"/>
        </w:rPr>
        <w:t xml:space="preserve"> un seši centi</w:t>
      </w:r>
      <w:r w:rsidR="00295E61" w:rsidRPr="00295E61">
        <w:rPr>
          <w:rFonts w:ascii="Times New Roman" w:hAnsi="Times New Roman" w:cs="Times New Roman"/>
          <w:sz w:val="24"/>
          <w:szCs w:val="24"/>
        </w:rPr>
        <w:t>)</w:t>
      </w:r>
      <w:r w:rsidR="005837B6">
        <w:rPr>
          <w:rFonts w:ascii="Times New Roman" w:hAnsi="Times New Roman" w:cs="Times New Roman"/>
          <w:sz w:val="24"/>
          <w:szCs w:val="24"/>
        </w:rPr>
        <w:t xml:space="preserve">. </w:t>
      </w:r>
      <w:r w:rsidR="005837B6" w:rsidRPr="005837B6">
        <w:rPr>
          <w:rFonts w:ascii="Times New Roman" w:hAnsi="Times New Roman" w:cs="Times New Roman"/>
          <w:sz w:val="24"/>
          <w:szCs w:val="24"/>
        </w:rPr>
        <w:t>Pašvaldības finansējuma daļa palielinās no</w:t>
      </w:r>
      <w:r w:rsidR="005837B6">
        <w:rPr>
          <w:rFonts w:ascii="Times New Roman" w:hAnsi="Times New Roman" w:cs="Times New Roman"/>
          <w:sz w:val="24"/>
          <w:szCs w:val="24"/>
        </w:rPr>
        <w:t xml:space="preserve"> </w:t>
      </w:r>
      <w:r w:rsidR="008814FA">
        <w:rPr>
          <w:rFonts w:ascii="Times New Roman" w:hAnsi="Times New Roman" w:cs="Times New Roman"/>
          <w:sz w:val="24"/>
          <w:szCs w:val="24"/>
        </w:rPr>
        <w:t>1</w:t>
      </w:r>
      <w:r w:rsidR="008814FA" w:rsidRPr="008814FA">
        <w:rPr>
          <w:rFonts w:ascii="Times New Roman" w:hAnsi="Times New Roman" w:cs="Times New Roman"/>
          <w:sz w:val="24"/>
          <w:szCs w:val="24"/>
        </w:rPr>
        <w:t xml:space="preserve">122807,16 EUR </w:t>
      </w:r>
      <w:r w:rsidR="00415D00">
        <w:rPr>
          <w:rFonts w:ascii="Times New Roman" w:hAnsi="Times New Roman" w:cs="Times New Roman"/>
          <w:sz w:val="24"/>
          <w:szCs w:val="24"/>
        </w:rPr>
        <w:t>uz 1146948,06 EUR (</w:t>
      </w:r>
      <w:r w:rsidR="00415D00" w:rsidRPr="00415D00">
        <w:rPr>
          <w:rFonts w:ascii="Times New Roman" w:hAnsi="Times New Roman" w:cs="Times New Roman"/>
          <w:sz w:val="24"/>
          <w:szCs w:val="24"/>
        </w:rPr>
        <w:t>Viens miljons simts četrdesmit seši tūkstoši deviņi simti četrdesmit astoņi e</w:t>
      </w:r>
      <w:r w:rsidR="00415D00">
        <w:rPr>
          <w:rFonts w:ascii="Times New Roman" w:hAnsi="Times New Roman" w:cs="Times New Roman"/>
          <w:sz w:val="24"/>
          <w:szCs w:val="24"/>
        </w:rPr>
        <w:t>uro</w:t>
      </w:r>
      <w:r w:rsidR="00415D00" w:rsidRPr="00415D00">
        <w:rPr>
          <w:rFonts w:ascii="Times New Roman" w:hAnsi="Times New Roman" w:cs="Times New Roman"/>
          <w:sz w:val="24"/>
          <w:szCs w:val="24"/>
        </w:rPr>
        <w:t xml:space="preserve"> un seši centi</w:t>
      </w:r>
      <w:r w:rsidR="00415D00">
        <w:rPr>
          <w:rFonts w:ascii="Times New Roman" w:hAnsi="Times New Roman" w:cs="Times New Roman"/>
          <w:sz w:val="24"/>
          <w:szCs w:val="24"/>
        </w:rPr>
        <w:t>),</w:t>
      </w:r>
      <w:r w:rsidR="005837B6">
        <w:rPr>
          <w:rFonts w:ascii="Times New Roman" w:hAnsi="Times New Roman" w:cs="Times New Roman"/>
          <w:sz w:val="24"/>
          <w:szCs w:val="24"/>
        </w:rPr>
        <w:t xml:space="preserve"> </w:t>
      </w:r>
      <w:r w:rsidR="005837B6" w:rsidRPr="005837B6">
        <w:rPr>
          <w:rFonts w:ascii="Times New Roman" w:hAnsi="Times New Roman" w:cs="Times New Roman"/>
          <w:sz w:val="24"/>
          <w:szCs w:val="24"/>
        </w:rPr>
        <w:t>savukārt sadarbības partnera SIA</w:t>
      </w:r>
      <w:r w:rsidR="00D24F4C">
        <w:rPr>
          <w:rFonts w:ascii="Times New Roman" w:hAnsi="Times New Roman" w:cs="Times New Roman"/>
          <w:sz w:val="24"/>
          <w:szCs w:val="24"/>
        </w:rPr>
        <w:t>“</w:t>
      </w:r>
      <w:r w:rsidR="00295E61" w:rsidRPr="00295E61">
        <w:rPr>
          <w:rFonts w:ascii="Times New Roman" w:hAnsi="Times New Roman" w:cs="Times New Roman"/>
          <w:sz w:val="24"/>
          <w:szCs w:val="24"/>
        </w:rPr>
        <w:t>Gulbenes Energo Serviss</w:t>
      </w:r>
      <w:r w:rsidR="00D24F4C">
        <w:rPr>
          <w:rFonts w:ascii="Times New Roman" w:hAnsi="Times New Roman" w:cs="Times New Roman"/>
          <w:sz w:val="24"/>
          <w:szCs w:val="24"/>
        </w:rPr>
        <w:t>”</w:t>
      </w:r>
      <w:r w:rsidR="00F63E60" w:rsidRPr="00F63E60">
        <w:rPr>
          <w:rFonts w:ascii="Times New Roman" w:hAnsi="Times New Roman" w:cs="Times New Roman"/>
          <w:sz w:val="24"/>
          <w:szCs w:val="24"/>
        </w:rPr>
        <w:t xml:space="preserve"> </w:t>
      </w:r>
      <w:r w:rsidRPr="00900460">
        <w:rPr>
          <w:rFonts w:ascii="Times New Roman" w:hAnsi="Times New Roman" w:cs="Times New Roman"/>
          <w:sz w:val="24"/>
          <w:szCs w:val="24"/>
        </w:rPr>
        <w:t xml:space="preserve">finansējuma daļa nemainās un saglabājas </w:t>
      </w:r>
      <w:r w:rsidR="00F63E60" w:rsidRPr="00295E61">
        <w:rPr>
          <w:rFonts w:ascii="Times New Roman" w:hAnsi="Times New Roman" w:cs="Times New Roman"/>
          <w:sz w:val="24"/>
          <w:szCs w:val="24"/>
        </w:rPr>
        <w:t xml:space="preserve"> </w:t>
      </w:r>
      <w:r w:rsidR="008814FA">
        <w:rPr>
          <w:rFonts w:ascii="Times New Roman" w:hAnsi="Times New Roman" w:cs="Times New Roman"/>
          <w:sz w:val="24"/>
          <w:szCs w:val="24"/>
        </w:rPr>
        <w:t>1</w:t>
      </w:r>
      <w:r w:rsidR="008814FA" w:rsidRPr="008814FA">
        <w:rPr>
          <w:rFonts w:ascii="Times New Roman" w:hAnsi="Times New Roman" w:cs="Times New Roman"/>
          <w:sz w:val="24"/>
          <w:szCs w:val="24"/>
        </w:rPr>
        <w:t>88026,00 EUR (viens simts astoņdesmit astoņi tūkstoši divdesmit seši</w:t>
      </w:r>
      <w:r w:rsidR="008814FA">
        <w:rPr>
          <w:rFonts w:ascii="Times New Roman" w:hAnsi="Times New Roman" w:cs="Times New Roman"/>
          <w:sz w:val="24"/>
          <w:szCs w:val="24"/>
        </w:rPr>
        <w:t xml:space="preserve"> </w:t>
      </w:r>
      <w:r w:rsidR="008814FA" w:rsidRPr="008814FA">
        <w:rPr>
          <w:rFonts w:ascii="Times New Roman" w:hAnsi="Times New Roman" w:cs="Times New Roman"/>
          <w:sz w:val="24"/>
          <w:szCs w:val="24"/>
        </w:rPr>
        <w:t>euro</w:t>
      </w:r>
      <w:r w:rsidR="00415D00">
        <w:rPr>
          <w:rFonts w:ascii="Times New Roman" w:hAnsi="Times New Roman" w:cs="Times New Roman"/>
          <w:sz w:val="24"/>
          <w:szCs w:val="24"/>
        </w:rPr>
        <w:t xml:space="preserve"> un nulle</w:t>
      </w:r>
      <w:r w:rsidR="008814FA" w:rsidRPr="008814FA">
        <w:rPr>
          <w:rFonts w:ascii="Times New Roman" w:hAnsi="Times New Roman" w:cs="Times New Roman"/>
          <w:sz w:val="24"/>
          <w:szCs w:val="24"/>
        </w:rPr>
        <w:t xml:space="preserve"> centi)”</w:t>
      </w:r>
      <w:r>
        <w:rPr>
          <w:rFonts w:ascii="Times New Roman" w:hAnsi="Times New Roman" w:cs="Times New Roman"/>
          <w:sz w:val="24"/>
          <w:szCs w:val="24"/>
        </w:rPr>
        <w:t xml:space="preserve"> apmērā</w:t>
      </w:r>
      <w:r w:rsidR="008814FA" w:rsidRPr="008814FA">
        <w:rPr>
          <w:rFonts w:ascii="Times New Roman" w:hAnsi="Times New Roman" w:cs="Times New Roman"/>
          <w:sz w:val="24"/>
          <w:szCs w:val="24"/>
        </w:rPr>
        <w:t>.</w:t>
      </w:r>
      <w:r w:rsidR="008814FA">
        <w:rPr>
          <w:rFonts w:ascii="Times New Roman" w:hAnsi="Times New Roman" w:cs="Times New Roman"/>
          <w:sz w:val="24"/>
          <w:szCs w:val="24"/>
        </w:rPr>
        <w:t xml:space="preserve"> </w:t>
      </w:r>
      <w:r w:rsidR="00295E61" w:rsidRPr="00295E61">
        <w:rPr>
          <w:rFonts w:ascii="Times New Roman" w:hAnsi="Times New Roman" w:cs="Times New Roman"/>
          <w:sz w:val="24"/>
          <w:szCs w:val="24"/>
        </w:rPr>
        <w:t>Šo papildu darbu kopējās</w:t>
      </w:r>
      <w:r w:rsidR="00F63E60">
        <w:rPr>
          <w:rFonts w:ascii="Times New Roman" w:hAnsi="Times New Roman" w:cs="Times New Roman"/>
          <w:sz w:val="24"/>
          <w:szCs w:val="24"/>
        </w:rPr>
        <w:t xml:space="preserve"> pašvaldības daļas</w:t>
      </w:r>
      <w:r w:rsidR="00295E61" w:rsidRPr="00295E61">
        <w:rPr>
          <w:rFonts w:ascii="Times New Roman" w:hAnsi="Times New Roman" w:cs="Times New Roman"/>
          <w:sz w:val="24"/>
          <w:szCs w:val="24"/>
        </w:rPr>
        <w:t xml:space="preserve"> izmaksas ir  </w:t>
      </w:r>
      <w:r w:rsidR="008814FA">
        <w:rPr>
          <w:rFonts w:ascii="Times New Roman" w:hAnsi="Times New Roman" w:cs="Times New Roman"/>
          <w:sz w:val="24"/>
          <w:szCs w:val="24"/>
        </w:rPr>
        <w:t xml:space="preserve">24140,90 </w:t>
      </w:r>
      <w:r w:rsidR="00295E61" w:rsidRPr="00295E61">
        <w:rPr>
          <w:rFonts w:ascii="Times New Roman" w:hAnsi="Times New Roman" w:cs="Times New Roman"/>
          <w:sz w:val="24"/>
          <w:szCs w:val="24"/>
        </w:rPr>
        <w:t>EUR bez PVN, un nepieciešamais finansējums šo darbu veikšanai ir nodrošināms no Gulbenes novada pašvaldības budžeta līdzekļiem</w:t>
      </w:r>
    </w:p>
    <w:p w14:paraId="35F4F1E3" w14:textId="2F1F1901" w:rsidR="0075219E" w:rsidRPr="00940ADA" w:rsidRDefault="007E5793" w:rsidP="0075219E">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7E5793">
        <w:rPr>
          <w:rFonts w:ascii="Times New Roman" w:hAnsi="Times New Roman" w:cs="Times New Roman"/>
          <w:sz w:val="24"/>
          <w:szCs w:val="24"/>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17. oktobra noteikumiem Nr.593 “Eiropas Savienības kohēzijas politikas programmas 2021.–2027. gadam 6.1.1. specifiskā atbalsta mērķa </w:t>
      </w:r>
      <w:r w:rsidR="000955B1">
        <w:rPr>
          <w:rFonts w:ascii="Times New Roman" w:hAnsi="Times New Roman" w:cs="Times New Roman"/>
          <w:sz w:val="24"/>
          <w:szCs w:val="24"/>
        </w:rPr>
        <w:t>“</w:t>
      </w:r>
      <w:r w:rsidRPr="007E5793">
        <w:rPr>
          <w:rFonts w:ascii="Times New Roman" w:hAnsi="Times New Roman" w:cs="Times New Roman"/>
          <w:sz w:val="24"/>
          <w:szCs w:val="24"/>
        </w:rPr>
        <w:t xml:space="preserve">Pārejas uz klimatneitralitāti radīto ekonomisko, </w:t>
      </w:r>
      <w:r w:rsidRPr="00F66D15">
        <w:rPr>
          <w:rFonts w:ascii="Times New Roman" w:hAnsi="Times New Roman" w:cs="Times New Roman"/>
          <w:sz w:val="24"/>
          <w:szCs w:val="24"/>
        </w:rPr>
        <w:t>sociālo un vides seku mazināšana visvairāk skartajos reģionos</w:t>
      </w:r>
      <w:r w:rsidR="000955B1">
        <w:rPr>
          <w:rFonts w:ascii="Times New Roman" w:hAnsi="Times New Roman" w:cs="Times New Roman"/>
          <w:sz w:val="24"/>
          <w:szCs w:val="24"/>
        </w:rPr>
        <w:t>”</w:t>
      </w:r>
      <w:r w:rsidRPr="00F66D15">
        <w:rPr>
          <w:rFonts w:ascii="Times New Roman" w:hAnsi="Times New Roman" w:cs="Times New Roman"/>
          <w:sz w:val="24"/>
          <w:szCs w:val="24"/>
        </w:rPr>
        <w:t xml:space="preserve"> 6.1.1.3. pasākuma </w:t>
      </w:r>
      <w:r w:rsidR="000955B1">
        <w:rPr>
          <w:rFonts w:ascii="Times New Roman" w:hAnsi="Times New Roman" w:cs="Times New Roman"/>
          <w:sz w:val="24"/>
          <w:szCs w:val="24"/>
        </w:rPr>
        <w:t>“</w:t>
      </w:r>
      <w:r w:rsidRPr="00F66D15">
        <w:rPr>
          <w:rFonts w:ascii="Times New Roman" w:hAnsi="Times New Roman" w:cs="Times New Roman"/>
          <w:sz w:val="24"/>
          <w:szCs w:val="24"/>
        </w:rPr>
        <w:t xml:space="preserve">Atbalsts uzņēmējdarbībai nepieciešamās publiskās infrastruktūras attīstībai, veicinot pāreju uz </w:t>
      </w:r>
      <w:r w:rsidRPr="00940ADA">
        <w:rPr>
          <w:rFonts w:ascii="Times New Roman" w:hAnsi="Times New Roman" w:cs="Times New Roman"/>
          <w:sz w:val="24"/>
          <w:szCs w:val="24"/>
        </w:rPr>
        <w:t>klimatneitrālu ekonomiku</w:t>
      </w:r>
      <w:r w:rsidR="000955B1" w:rsidRPr="00940ADA">
        <w:rPr>
          <w:rFonts w:ascii="Times New Roman" w:hAnsi="Times New Roman" w:cs="Times New Roman"/>
          <w:sz w:val="24"/>
          <w:szCs w:val="24"/>
        </w:rPr>
        <w:t>”</w:t>
      </w:r>
      <w:r w:rsidRPr="00940ADA">
        <w:rPr>
          <w:rFonts w:ascii="Times New Roman" w:hAnsi="Times New Roman" w:cs="Times New Roman"/>
          <w:sz w:val="24"/>
          <w:szCs w:val="24"/>
        </w:rPr>
        <w:t xml:space="preserve"> īstenošanas noteikumi”</w:t>
      </w:r>
      <w:r w:rsidR="0075219E" w:rsidRPr="00940ADA">
        <w:rPr>
          <w:rFonts w:ascii="Times New Roman" w:eastAsia="Times New Roman" w:hAnsi="Times New Roman" w:cs="Times New Roman"/>
          <w:kern w:val="0"/>
          <w:sz w:val="24"/>
          <w:szCs w:val="24"/>
          <w:lang w:eastAsia="lv-LV"/>
          <w14:ligatures w14:val="none"/>
        </w:rPr>
        <w:t xml:space="preserve">, atklāti balsojot: </w:t>
      </w:r>
      <w:r w:rsidR="0075219E" w:rsidRPr="00940ADA">
        <w:rPr>
          <w:rFonts w:ascii="Times New Roman" w:eastAsia="Times New Roman" w:hAnsi="Times New Roman" w:cs="Times New Roman"/>
          <w:noProof/>
          <w:kern w:val="0"/>
          <w:sz w:val="24"/>
          <w:szCs w:val="24"/>
          <w:lang w:eastAsia="lv-LV"/>
          <w14:ligatures w14:val="none"/>
        </w:rPr>
        <w:t xml:space="preserve"> </w:t>
      </w:r>
      <w:r w:rsidR="00940ADA" w:rsidRPr="00940ADA">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62695F" w:rsidRPr="00940ADA">
        <w:rPr>
          <w:rFonts w:ascii="Times New Roman" w:hAnsi="Times New Roman" w:cs="Times New Roman"/>
          <w:noProof/>
          <w:sz w:val="24"/>
          <w:szCs w:val="24"/>
        </w:rPr>
        <w:t xml:space="preserve"> </w:t>
      </w:r>
      <w:r w:rsidR="0075219E" w:rsidRPr="00940ADA">
        <w:rPr>
          <w:rFonts w:ascii="Times New Roman" w:eastAsia="Times New Roman" w:hAnsi="Times New Roman" w:cs="Times New Roman"/>
          <w:kern w:val="0"/>
          <w:sz w:val="24"/>
          <w:szCs w:val="24"/>
          <w:lang w:eastAsia="lv-LV"/>
          <w14:ligatures w14:val="none"/>
        </w:rPr>
        <w:t xml:space="preserve">, Gulbenes novada pašvaldības dome </w:t>
      </w:r>
      <w:r w:rsidR="0075219E" w:rsidRPr="00940ADA">
        <w:rPr>
          <w:rFonts w:ascii="Times New Roman" w:eastAsia="Times New Roman" w:hAnsi="Times New Roman" w:cs="Times New Roman"/>
          <w:kern w:val="0"/>
          <w:sz w:val="24"/>
          <w:szCs w:val="24"/>
          <w:lang w:eastAsia="lv-LV"/>
          <w14:ligatures w14:val="none"/>
        </w:rPr>
        <w:lastRenderedPageBreak/>
        <w:t>NOLEMJ:</w:t>
      </w:r>
    </w:p>
    <w:p w14:paraId="6853934A" w14:textId="5CD04FF8" w:rsidR="007E5793" w:rsidRPr="0075219E" w:rsidRDefault="007E5793" w:rsidP="000955B1">
      <w:pPr>
        <w:pStyle w:val="Sarakstarindkopa"/>
        <w:widowControl w:val="0"/>
        <w:numPr>
          <w:ilvl w:val="0"/>
          <w:numId w:val="24"/>
        </w:numPr>
        <w:tabs>
          <w:tab w:val="left" w:pos="993"/>
        </w:tabs>
        <w:spacing w:after="0" w:line="360" w:lineRule="auto"/>
        <w:ind w:left="0" w:firstLine="567"/>
        <w:jc w:val="both"/>
        <w:rPr>
          <w:rFonts w:ascii="Times New Roman" w:hAnsi="Times New Roman" w:cs="Times New Roman"/>
          <w:sz w:val="24"/>
          <w:szCs w:val="24"/>
        </w:rPr>
      </w:pPr>
      <w:r w:rsidRPr="0062695F">
        <w:rPr>
          <w:rFonts w:ascii="Times New Roman" w:hAnsi="Times New Roman" w:cs="Times New Roman"/>
          <w:sz w:val="24"/>
          <w:szCs w:val="24"/>
        </w:rPr>
        <w:t>IZDARĪT Gulbenes novada pašvaldības domes 2024. gada 28. marta lēmumā</w:t>
      </w:r>
      <w:r w:rsidRPr="0075219E">
        <w:rPr>
          <w:rFonts w:ascii="Times New Roman" w:hAnsi="Times New Roman" w:cs="Times New Roman"/>
          <w:sz w:val="24"/>
          <w:szCs w:val="24"/>
        </w:rPr>
        <w:t xml:space="preserve"> Nr. GND/2024/116 “Par projekta “Uzņēmējdarbības publiskās infrastruktūras uzlabošana Dzelzceļa ielā un Viestura ielā” pieteikuma iesniegšanu un projekta līdzfinansējuma nodrošināšanu” (protokols Nr.8;</w:t>
      </w:r>
      <w:r w:rsidRPr="0075219E">
        <w:rPr>
          <w:rFonts w:ascii="Times New Roman" w:hAnsi="Times New Roman" w:cs="Times New Roman"/>
          <w:b/>
          <w:bCs/>
          <w:sz w:val="24"/>
          <w:szCs w:val="24"/>
        </w:rPr>
        <w:t xml:space="preserve"> </w:t>
      </w:r>
      <w:r w:rsidRPr="0075219E">
        <w:rPr>
          <w:rFonts w:ascii="Times New Roman" w:hAnsi="Times New Roman" w:cs="Times New Roman"/>
          <w:sz w:val="24"/>
          <w:szCs w:val="24"/>
        </w:rPr>
        <w:t>8.p) šādu grozījumu:</w:t>
      </w:r>
    </w:p>
    <w:p w14:paraId="69467218" w14:textId="7D4F68AE" w:rsidR="007E5793" w:rsidRPr="007E5793" w:rsidRDefault="007E5793" w:rsidP="0075219E">
      <w:pPr>
        <w:widowControl w:val="0"/>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ab/>
        <w:t xml:space="preserve"> </w:t>
      </w:r>
      <w:r w:rsidR="006465AB">
        <w:rPr>
          <w:rFonts w:ascii="Times New Roman" w:hAnsi="Times New Roman" w:cs="Times New Roman"/>
          <w:sz w:val="24"/>
          <w:szCs w:val="24"/>
        </w:rPr>
        <w:t>izteikt</w:t>
      </w:r>
      <w:r w:rsidR="00012E91">
        <w:rPr>
          <w:rFonts w:ascii="Times New Roman" w:hAnsi="Times New Roman" w:cs="Times New Roman"/>
          <w:sz w:val="24"/>
          <w:szCs w:val="24"/>
        </w:rPr>
        <w:t xml:space="preserve"> </w:t>
      </w:r>
      <w:r w:rsidRPr="007E5793">
        <w:rPr>
          <w:rFonts w:ascii="Times New Roman" w:hAnsi="Times New Roman" w:cs="Times New Roman"/>
          <w:sz w:val="24"/>
          <w:szCs w:val="24"/>
        </w:rPr>
        <w:t>2.</w:t>
      </w:r>
      <w:r w:rsidR="00012E91">
        <w:rPr>
          <w:rFonts w:ascii="Times New Roman" w:hAnsi="Times New Roman" w:cs="Times New Roman"/>
          <w:sz w:val="24"/>
          <w:szCs w:val="24"/>
          <w:vertAlign w:val="superscript"/>
        </w:rPr>
        <w:t xml:space="preserve">1 </w:t>
      </w:r>
      <w:r w:rsidRPr="007E5793">
        <w:rPr>
          <w:rFonts w:ascii="Times New Roman" w:hAnsi="Times New Roman" w:cs="Times New Roman"/>
          <w:sz w:val="24"/>
          <w:szCs w:val="24"/>
        </w:rPr>
        <w:t xml:space="preserve">punktu šādā redakcijā: </w:t>
      </w:r>
    </w:p>
    <w:p w14:paraId="2B6A7E0A" w14:textId="0EC8E8B5" w:rsidR="005310B1" w:rsidRDefault="007E5793" w:rsidP="00415D00">
      <w:pPr>
        <w:widowControl w:val="0"/>
        <w:spacing w:after="0" w:line="360" w:lineRule="auto"/>
        <w:ind w:firstLine="567"/>
        <w:jc w:val="both"/>
        <w:rPr>
          <w:rFonts w:ascii="Times New Roman" w:hAnsi="Times New Roman" w:cs="Times New Roman"/>
          <w:sz w:val="24"/>
          <w:szCs w:val="24"/>
        </w:rPr>
      </w:pPr>
      <w:r w:rsidRPr="007E5793">
        <w:rPr>
          <w:rFonts w:ascii="Times New Roman" w:hAnsi="Times New Roman" w:cs="Times New Roman"/>
          <w:sz w:val="24"/>
          <w:szCs w:val="24"/>
        </w:rPr>
        <w:t>“ 2.</w:t>
      </w:r>
      <w:r w:rsidR="00012E91" w:rsidRPr="00012E91">
        <w:rPr>
          <w:rFonts w:ascii="Times New Roman" w:hAnsi="Times New Roman" w:cs="Times New Roman"/>
          <w:sz w:val="24"/>
          <w:szCs w:val="24"/>
          <w:vertAlign w:val="superscript"/>
        </w:rPr>
        <w:t xml:space="preserve"> </w:t>
      </w:r>
      <w:r w:rsidR="00012E91">
        <w:rPr>
          <w:rFonts w:ascii="Times New Roman" w:hAnsi="Times New Roman" w:cs="Times New Roman"/>
          <w:sz w:val="24"/>
          <w:szCs w:val="24"/>
          <w:vertAlign w:val="superscript"/>
        </w:rPr>
        <w:t>1</w:t>
      </w:r>
      <w:r w:rsidRPr="007E5793">
        <w:rPr>
          <w:rFonts w:ascii="Times New Roman" w:hAnsi="Times New Roman" w:cs="Times New Roman"/>
          <w:sz w:val="24"/>
          <w:szCs w:val="24"/>
        </w:rPr>
        <w:t xml:space="preserve"> NODROŠINĀT </w:t>
      </w:r>
      <w:r w:rsidR="005310B1">
        <w:rPr>
          <w:rFonts w:ascii="Times New Roman" w:hAnsi="Times New Roman" w:cs="Times New Roman"/>
          <w:sz w:val="24"/>
          <w:szCs w:val="24"/>
        </w:rPr>
        <w:t>papildus finansējuma piešķiršanu</w:t>
      </w:r>
      <w:r w:rsidR="001207BA">
        <w:rPr>
          <w:rFonts w:ascii="Times New Roman" w:hAnsi="Times New Roman" w:cs="Times New Roman"/>
          <w:sz w:val="24"/>
          <w:szCs w:val="24"/>
        </w:rPr>
        <w:t xml:space="preserve"> </w:t>
      </w:r>
      <w:r w:rsidR="008814FA">
        <w:rPr>
          <w:rFonts w:ascii="Times New Roman" w:hAnsi="Times New Roman" w:cs="Times New Roman"/>
          <w:sz w:val="24"/>
          <w:szCs w:val="24"/>
        </w:rPr>
        <w:t>125363,34</w:t>
      </w:r>
      <w:r w:rsidR="001207BA">
        <w:rPr>
          <w:rFonts w:ascii="Times New Roman" w:hAnsi="Times New Roman" w:cs="Times New Roman"/>
          <w:sz w:val="24"/>
          <w:szCs w:val="24"/>
        </w:rPr>
        <w:t xml:space="preserve"> </w:t>
      </w:r>
      <w:r w:rsidR="005310B1">
        <w:rPr>
          <w:rFonts w:ascii="Times New Roman" w:hAnsi="Times New Roman" w:cs="Times New Roman"/>
          <w:sz w:val="24"/>
          <w:szCs w:val="24"/>
        </w:rPr>
        <w:t xml:space="preserve"> EUR </w:t>
      </w:r>
      <w:r w:rsidR="00E3236B" w:rsidRPr="00E3236B">
        <w:rPr>
          <w:rFonts w:ascii="Times New Roman" w:hAnsi="Times New Roman" w:cs="Times New Roman"/>
          <w:sz w:val="24"/>
          <w:szCs w:val="24"/>
        </w:rPr>
        <w:t>(</w:t>
      </w:r>
      <w:r w:rsidR="005837B6" w:rsidRPr="005837B6">
        <w:rPr>
          <w:rFonts w:ascii="Times New Roman" w:hAnsi="Times New Roman" w:cs="Times New Roman"/>
          <w:sz w:val="24"/>
          <w:szCs w:val="24"/>
        </w:rPr>
        <w:t xml:space="preserve">viens simts </w:t>
      </w:r>
      <w:r w:rsidR="008814FA" w:rsidRPr="008814FA">
        <w:rPr>
          <w:rFonts w:ascii="Times New Roman" w:hAnsi="Times New Roman" w:cs="Times New Roman"/>
          <w:sz w:val="24"/>
          <w:szCs w:val="24"/>
        </w:rPr>
        <w:t xml:space="preserve">divdesmit pieci tūkstoši trīs simti sešdesmit trīs </w:t>
      </w:r>
      <w:r w:rsidR="005837B6" w:rsidRPr="005837B6">
        <w:rPr>
          <w:rFonts w:ascii="Times New Roman" w:hAnsi="Times New Roman" w:cs="Times New Roman"/>
          <w:sz w:val="24"/>
          <w:szCs w:val="24"/>
        </w:rPr>
        <w:t xml:space="preserve">euro un </w:t>
      </w:r>
      <w:r w:rsidR="00415D00" w:rsidRPr="00415D00">
        <w:rPr>
          <w:rFonts w:ascii="Times New Roman" w:hAnsi="Times New Roman" w:cs="Times New Roman"/>
          <w:sz w:val="24"/>
          <w:szCs w:val="24"/>
        </w:rPr>
        <w:t>trīsdesmit četri cent</w:t>
      </w:r>
      <w:r w:rsidR="00415D00">
        <w:rPr>
          <w:rFonts w:ascii="Times New Roman" w:hAnsi="Times New Roman" w:cs="Times New Roman"/>
          <w:sz w:val="24"/>
          <w:szCs w:val="24"/>
        </w:rPr>
        <w:t>i</w:t>
      </w:r>
      <w:r w:rsidR="005837B6" w:rsidRPr="005837B6">
        <w:rPr>
          <w:rFonts w:ascii="Times New Roman" w:hAnsi="Times New Roman" w:cs="Times New Roman"/>
          <w:sz w:val="24"/>
          <w:szCs w:val="24"/>
        </w:rPr>
        <w:t>.</w:t>
      </w:r>
      <w:r w:rsidR="00E3236B" w:rsidRPr="00E3236B">
        <w:rPr>
          <w:rFonts w:ascii="Times New Roman" w:hAnsi="Times New Roman" w:cs="Times New Roman"/>
          <w:sz w:val="24"/>
          <w:szCs w:val="24"/>
        </w:rPr>
        <w:t>)</w:t>
      </w:r>
      <w:r w:rsidR="00E3236B">
        <w:rPr>
          <w:rFonts w:ascii="Times New Roman" w:hAnsi="Times New Roman" w:cs="Times New Roman"/>
          <w:sz w:val="24"/>
          <w:szCs w:val="24"/>
        </w:rPr>
        <w:t xml:space="preserve"> </w:t>
      </w:r>
      <w:r w:rsidR="005310B1">
        <w:rPr>
          <w:rFonts w:ascii="Times New Roman" w:hAnsi="Times New Roman" w:cs="Times New Roman"/>
          <w:sz w:val="24"/>
          <w:szCs w:val="24"/>
        </w:rPr>
        <w:t>apmērā no Gulbenes novada pašvaldības budžeta līdzekļiem.</w:t>
      </w:r>
      <w:r w:rsidR="00012E91">
        <w:rPr>
          <w:rFonts w:ascii="Times New Roman" w:hAnsi="Times New Roman" w:cs="Times New Roman"/>
          <w:sz w:val="24"/>
          <w:szCs w:val="24"/>
        </w:rPr>
        <w:t>”</w:t>
      </w:r>
    </w:p>
    <w:p w14:paraId="1DAB9BA5" w14:textId="32D5FD4F" w:rsidR="007E5793" w:rsidRPr="0075219E" w:rsidRDefault="007E5793" w:rsidP="000955B1">
      <w:pPr>
        <w:pStyle w:val="Sarakstarindkopa"/>
        <w:widowControl w:val="0"/>
        <w:numPr>
          <w:ilvl w:val="0"/>
          <w:numId w:val="24"/>
        </w:numPr>
        <w:tabs>
          <w:tab w:val="left" w:pos="993"/>
        </w:tabs>
        <w:spacing w:after="0" w:line="360" w:lineRule="auto"/>
        <w:ind w:left="0" w:firstLine="567"/>
        <w:jc w:val="both"/>
        <w:rPr>
          <w:rFonts w:ascii="Times New Roman" w:hAnsi="Times New Roman" w:cs="Times New Roman"/>
          <w:sz w:val="24"/>
          <w:szCs w:val="24"/>
        </w:rPr>
      </w:pPr>
      <w:r w:rsidRPr="0075219E">
        <w:rPr>
          <w:rFonts w:ascii="Times New Roman" w:hAnsi="Times New Roman" w:cs="Times New Roman"/>
          <w:sz w:val="24"/>
          <w:szCs w:val="24"/>
        </w:rPr>
        <w:t xml:space="preserve">Lēmums stājas spēkā ar tā pieņemšanas brīdi. </w:t>
      </w:r>
    </w:p>
    <w:p w14:paraId="20C85E2D" w14:textId="77777777" w:rsidR="00940ADA" w:rsidRDefault="00940ADA" w:rsidP="00780E76">
      <w:pPr>
        <w:spacing w:after="0" w:line="360" w:lineRule="auto"/>
        <w:jc w:val="both"/>
        <w:rPr>
          <w:rFonts w:ascii="Times New Roman" w:hAnsi="Times New Roman" w:cs="Times New Roman"/>
          <w:sz w:val="24"/>
          <w:szCs w:val="24"/>
        </w:rPr>
      </w:pPr>
    </w:p>
    <w:p w14:paraId="2160916E" w14:textId="41D196ED" w:rsidR="00780E76" w:rsidRPr="00780E76" w:rsidRDefault="00940ADA" w:rsidP="00780E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780E76" w:rsidRPr="00780E76">
        <w:rPr>
          <w:rFonts w:ascii="Times New Roman" w:hAnsi="Times New Roman" w:cs="Times New Roman"/>
          <w:sz w:val="24"/>
          <w:szCs w:val="24"/>
        </w:rPr>
        <w:t>Gulbenes novada pašvaldības domes priekšsēdētājs</w:t>
      </w:r>
      <w:r w:rsidR="00780E76" w:rsidRPr="00780E76">
        <w:rPr>
          <w:rFonts w:ascii="Times New Roman" w:hAnsi="Times New Roman" w:cs="Times New Roman"/>
          <w:sz w:val="24"/>
          <w:szCs w:val="24"/>
        </w:rPr>
        <w:tab/>
      </w:r>
      <w:r w:rsidR="007E5793">
        <w:rPr>
          <w:rFonts w:ascii="Times New Roman" w:hAnsi="Times New Roman" w:cs="Times New Roman"/>
          <w:sz w:val="24"/>
          <w:szCs w:val="24"/>
        </w:rPr>
        <w:tab/>
      </w:r>
      <w:r w:rsidR="007E5793">
        <w:rPr>
          <w:rFonts w:ascii="Times New Roman" w:hAnsi="Times New Roman" w:cs="Times New Roman"/>
          <w:sz w:val="24"/>
          <w:szCs w:val="24"/>
        </w:rPr>
        <w:tab/>
      </w:r>
      <w:r w:rsidR="00780E76" w:rsidRPr="00780E76">
        <w:rPr>
          <w:rFonts w:ascii="Times New Roman" w:hAnsi="Times New Roman" w:cs="Times New Roman"/>
          <w:sz w:val="24"/>
          <w:szCs w:val="24"/>
        </w:rPr>
        <w:tab/>
      </w:r>
      <w:r w:rsidR="00F66D15">
        <w:rPr>
          <w:rFonts w:ascii="Times New Roman" w:hAnsi="Times New Roman" w:cs="Times New Roman"/>
          <w:sz w:val="24"/>
          <w:szCs w:val="24"/>
        </w:rPr>
        <w:t xml:space="preserve">               </w:t>
      </w:r>
      <w:r w:rsidR="00D32BDC">
        <w:rPr>
          <w:rFonts w:ascii="Times New Roman" w:hAnsi="Times New Roman" w:cs="Times New Roman"/>
          <w:sz w:val="24"/>
          <w:szCs w:val="24"/>
        </w:rPr>
        <w:t>N. Mazūrs</w:t>
      </w:r>
    </w:p>
    <w:p w14:paraId="129BA201" w14:textId="77777777" w:rsidR="00384748" w:rsidRDefault="00384748"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48452195"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62695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09606B41"/>
    <w:multiLevelType w:val="hybridMultilevel"/>
    <w:tmpl w:val="AAFE6FFC"/>
    <w:lvl w:ilvl="0" w:tplc="0034362E">
      <w:start w:val="1"/>
      <w:numFmt w:val="decimal"/>
      <w:lvlText w:val="%1."/>
      <w:lvlJc w:val="left"/>
      <w:rPr>
        <w:rFonts w:hint="default"/>
        <w:b w:val="0"/>
        <w:bCs w:val="0"/>
      </w:rPr>
    </w:lvl>
    <w:lvl w:ilvl="1" w:tplc="02E8D0C2">
      <w:start w:val="1"/>
      <w:numFmt w:val="lowerLetter"/>
      <w:lvlText w:val="%2."/>
      <w:lvlJc w:val="left"/>
      <w:pPr>
        <w:ind w:left="1222" w:hanging="360"/>
      </w:pPr>
    </w:lvl>
    <w:lvl w:ilvl="2" w:tplc="3D8C6F2C" w:tentative="1">
      <w:start w:val="1"/>
      <w:numFmt w:val="lowerRoman"/>
      <w:lvlText w:val="%3."/>
      <w:lvlJc w:val="right"/>
      <w:pPr>
        <w:ind w:left="1942" w:hanging="180"/>
      </w:pPr>
    </w:lvl>
    <w:lvl w:ilvl="3" w:tplc="5DD88748" w:tentative="1">
      <w:start w:val="1"/>
      <w:numFmt w:val="decimal"/>
      <w:lvlText w:val="%4."/>
      <w:lvlJc w:val="left"/>
      <w:pPr>
        <w:ind w:left="2662" w:hanging="360"/>
      </w:pPr>
    </w:lvl>
    <w:lvl w:ilvl="4" w:tplc="6054E502" w:tentative="1">
      <w:start w:val="1"/>
      <w:numFmt w:val="lowerLetter"/>
      <w:lvlText w:val="%5."/>
      <w:lvlJc w:val="left"/>
      <w:pPr>
        <w:ind w:left="3382" w:hanging="360"/>
      </w:pPr>
    </w:lvl>
    <w:lvl w:ilvl="5" w:tplc="124AE0DA" w:tentative="1">
      <w:start w:val="1"/>
      <w:numFmt w:val="lowerRoman"/>
      <w:lvlText w:val="%6."/>
      <w:lvlJc w:val="right"/>
      <w:pPr>
        <w:ind w:left="4102" w:hanging="180"/>
      </w:pPr>
    </w:lvl>
    <w:lvl w:ilvl="6" w:tplc="AB4CF5CA" w:tentative="1">
      <w:start w:val="1"/>
      <w:numFmt w:val="decimal"/>
      <w:lvlText w:val="%7."/>
      <w:lvlJc w:val="left"/>
      <w:pPr>
        <w:ind w:left="4822" w:hanging="360"/>
      </w:pPr>
    </w:lvl>
    <w:lvl w:ilvl="7" w:tplc="CDCC8A42" w:tentative="1">
      <w:start w:val="1"/>
      <w:numFmt w:val="lowerLetter"/>
      <w:lvlText w:val="%8."/>
      <w:lvlJc w:val="left"/>
      <w:pPr>
        <w:ind w:left="5542" w:hanging="360"/>
      </w:pPr>
    </w:lvl>
    <w:lvl w:ilvl="8" w:tplc="AA3A224A" w:tentative="1">
      <w:start w:val="1"/>
      <w:numFmt w:val="lowerRoman"/>
      <w:lvlText w:val="%9."/>
      <w:lvlJc w:val="right"/>
      <w:pPr>
        <w:ind w:left="6262"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9" w15:restartNumberingAfterBreak="0">
    <w:nsid w:val="6C4201D1"/>
    <w:multiLevelType w:val="hybridMultilevel"/>
    <w:tmpl w:val="B77E0A38"/>
    <w:lvl w:ilvl="0" w:tplc="CF5EF1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1" w15:restartNumberingAfterBreak="0">
    <w:nsid w:val="747D222A"/>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3"/>
  </w:num>
  <w:num w:numId="2" w16cid:durableId="994409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7"/>
  </w:num>
  <w:num w:numId="7" w16cid:durableId="17092566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6"/>
  </w:num>
  <w:num w:numId="10" w16cid:durableId="2042395234">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6"/>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8303484">
    <w:abstractNumId w:val="10"/>
  </w:num>
  <w:num w:numId="21" w16cid:durableId="133908800">
    <w:abstractNumId w:val="11"/>
  </w:num>
  <w:num w:numId="22" w16cid:durableId="1581790791">
    <w:abstractNumId w:val="21"/>
  </w:num>
  <w:num w:numId="23" w16cid:durableId="1107503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0091405">
    <w:abstractNumId w:val="19"/>
  </w:num>
  <w:num w:numId="25" w16cid:durableId="11062727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0FC9"/>
    <w:rsid w:val="00012E91"/>
    <w:rsid w:val="00045ECB"/>
    <w:rsid w:val="000636A6"/>
    <w:rsid w:val="00076E90"/>
    <w:rsid w:val="000955B1"/>
    <w:rsid w:val="000966BA"/>
    <w:rsid w:val="000B0E8E"/>
    <w:rsid w:val="000B4408"/>
    <w:rsid w:val="000C6158"/>
    <w:rsid w:val="000E41C0"/>
    <w:rsid w:val="001207BA"/>
    <w:rsid w:val="001235CE"/>
    <w:rsid w:val="00132CBB"/>
    <w:rsid w:val="00137944"/>
    <w:rsid w:val="00174F0F"/>
    <w:rsid w:val="001A6D31"/>
    <w:rsid w:val="001B36E2"/>
    <w:rsid w:val="001B6A81"/>
    <w:rsid w:val="001F4043"/>
    <w:rsid w:val="0020267D"/>
    <w:rsid w:val="002148C8"/>
    <w:rsid w:val="00214E88"/>
    <w:rsid w:val="00234915"/>
    <w:rsid w:val="00235100"/>
    <w:rsid w:val="00246F59"/>
    <w:rsid w:val="002679D5"/>
    <w:rsid w:val="0027111A"/>
    <w:rsid w:val="0027132F"/>
    <w:rsid w:val="00280385"/>
    <w:rsid w:val="00295E61"/>
    <w:rsid w:val="002B1F36"/>
    <w:rsid w:val="00345C4E"/>
    <w:rsid w:val="0035196E"/>
    <w:rsid w:val="003705ED"/>
    <w:rsid w:val="003731D3"/>
    <w:rsid w:val="003746DE"/>
    <w:rsid w:val="00374DD9"/>
    <w:rsid w:val="00384748"/>
    <w:rsid w:val="0039139E"/>
    <w:rsid w:val="00392F3D"/>
    <w:rsid w:val="003C5989"/>
    <w:rsid w:val="003E01A8"/>
    <w:rsid w:val="003F7D8D"/>
    <w:rsid w:val="00415D00"/>
    <w:rsid w:val="0044464B"/>
    <w:rsid w:val="00460676"/>
    <w:rsid w:val="004C09D3"/>
    <w:rsid w:val="004C0D92"/>
    <w:rsid w:val="004D5A12"/>
    <w:rsid w:val="004D6026"/>
    <w:rsid w:val="005003BB"/>
    <w:rsid w:val="005010CC"/>
    <w:rsid w:val="00502A9A"/>
    <w:rsid w:val="00502B9D"/>
    <w:rsid w:val="005153C5"/>
    <w:rsid w:val="0052698E"/>
    <w:rsid w:val="005310B1"/>
    <w:rsid w:val="005404EA"/>
    <w:rsid w:val="005407B5"/>
    <w:rsid w:val="00551EA5"/>
    <w:rsid w:val="00561E87"/>
    <w:rsid w:val="00572888"/>
    <w:rsid w:val="00572DEE"/>
    <w:rsid w:val="00575DA9"/>
    <w:rsid w:val="00577FDD"/>
    <w:rsid w:val="005837B6"/>
    <w:rsid w:val="005B1E18"/>
    <w:rsid w:val="005C48B3"/>
    <w:rsid w:val="00601E91"/>
    <w:rsid w:val="00603B0C"/>
    <w:rsid w:val="00606AE6"/>
    <w:rsid w:val="00613F21"/>
    <w:rsid w:val="00614394"/>
    <w:rsid w:val="00620EE2"/>
    <w:rsid w:val="0062253E"/>
    <w:rsid w:val="0062695F"/>
    <w:rsid w:val="006411EA"/>
    <w:rsid w:val="006465AB"/>
    <w:rsid w:val="006543C4"/>
    <w:rsid w:val="00675FDD"/>
    <w:rsid w:val="00677651"/>
    <w:rsid w:val="00685B5D"/>
    <w:rsid w:val="00686197"/>
    <w:rsid w:val="006A5D28"/>
    <w:rsid w:val="006C1C8F"/>
    <w:rsid w:val="006D1A93"/>
    <w:rsid w:val="006F14B5"/>
    <w:rsid w:val="006F5DB0"/>
    <w:rsid w:val="00704738"/>
    <w:rsid w:val="00711BC7"/>
    <w:rsid w:val="00735DC8"/>
    <w:rsid w:val="00750106"/>
    <w:rsid w:val="0075219E"/>
    <w:rsid w:val="00780E76"/>
    <w:rsid w:val="007832A8"/>
    <w:rsid w:val="00785EB7"/>
    <w:rsid w:val="007C78B8"/>
    <w:rsid w:val="007D51B4"/>
    <w:rsid w:val="007E5793"/>
    <w:rsid w:val="007F3840"/>
    <w:rsid w:val="00802835"/>
    <w:rsid w:val="00864BDF"/>
    <w:rsid w:val="00874133"/>
    <w:rsid w:val="00874261"/>
    <w:rsid w:val="00876D4A"/>
    <w:rsid w:val="008814FA"/>
    <w:rsid w:val="0089313F"/>
    <w:rsid w:val="008E2F71"/>
    <w:rsid w:val="00900460"/>
    <w:rsid w:val="009254D1"/>
    <w:rsid w:val="00940ADA"/>
    <w:rsid w:val="0094395A"/>
    <w:rsid w:val="00971694"/>
    <w:rsid w:val="00971772"/>
    <w:rsid w:val="009723DD"/>
    <w:rsid w:val="009A28F9"/>
    <w:rsid w:val="009D3604"/>
    <w:rsid w:val="009E3E2C"/>
    <w:rsid w:val="00A14B8F"/>
    <w:rsid w:val="00A31867"/>
    <w:rsid w:val="00A36D45"/>
    <w:rsid w:val="00A4618E"/>
    <w:rsid w:val="00A534C4"/>
    <w:rsid w:val="00A60F61"/>
    <w:rsid w:val="00A712CB"/>
    <w:rsid w:val="00A87182"/>
    <w:rsid w:val="00A9076A"/>
    <w:rsid w:val="00A94948"/>
    <w:rsid w:val="00AD3928"/>
    <w:rsid w:val="00AD44D7"/>
    <w:rsid w:val="00B147BA"/>
    <w:rsid w:val="00B24A55"/>
    <w:rsid w:val="00B54B84"/>
    <w:rsid w:val="00B66593"/>
    <w:rsid w:val="00B73233"/>
    <w:rsid w:val="00BB30D5"/>
    <w:rsid w:val="00BC2BB7"/>
    <w:rsid w:val="00BC2F65"/>
    <w:rsid w:val="00BC4F7A"/>
    <w:rsid w:val="00BF2C16"/>
    <w:rsid w:val="00C9461B"/>
    <w:rsid w:val="00CD6C19"/>
    <w:rsid w:val="00CE6162"/>
    <w:rsid w:val="00D201DD"/>
    <w:rsid w:val="00D24F4C"/>
    <w:rsid w:val="00D32BDC"/>
    <w:rsid w:val="00D5552F"/>
    <w:rsid w:val="00DB4692"/>
    <w:rsid w:val="00DC1A6E"/>
    <w:rsid w:val="00DE0854"/>
    <w:rsid w:val="00DF409E"/>
    <w:rsid w:val="00E13028"/>
    <w:rsid w:val="00E308F0"/>
    <w:rsid w:val="00E3236B"/>
    <w:rsid w:val="00E36D8E"/>
    <w:rsid w:val="00E40BE2"/>
    <w:rsid w:val="00E53AEC"/>
    <w:rsid w:val="00E64552"/>
    <w:rsid w:val="00EB4C40"/>
    <w:rsid w:val="00EE6258"/>
    <w:rsid w:val="00F25310"/>
    <w:rsid w:val="00F51CA8"/>
    <w:rsid w:val="00F63E60"/>
    <w:rsid w:val="00F66D15"/>
    <w:rsid w:val="00F752F2"/>
    <w:rsid w:val="00F816C4"/>
    <w:rsid w:val="00F82AB0"/>
    <w:rsid w:val="00FA66E9"/>
    <w:rsid w:val="00FB7666"/>
    <w:rsid w:val="00FD3C2B"/>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Komentrateksts">
    <w:name w:val="annotation text"/>
    <w:basedOn w:val="Parasts"/>
    <w:link w:val="KomentratekstsRakstz"/>
    <w:uiPriority w:val="99"/>
    <w:unhideWhenUsed/>
    <w:rsid w:val="00A60F61"/>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0F61"/>
    <w:rPr>
      <w:sz w:val="20"/>
      <w:szCs w:val="20"/>
    </w:rPr>
  </w:style>
  <w:style w:type="paragraph" w:styleId="Paraststmeklis">
    <w:name w:val="Normal (Web)"/>
    <w:basedOn w:val="Parasts"/>
    <w:uiPriority w:val="99"/>
    <w:semiHidden/>
    <w:unhideWhenUsed/>
    <w:rsid w:val="00F816C4"/>
    <w:rPr>
      <w:rFonts w:ascii="Times New Roman" w:hAnsi="Times New Roman" w:cs="Times New Roman"/>
      <w:sz w:val="24"/>
      <w:szCs w:val="24"/>
    </w:rPr>
  </w:style>
  <w:style w:type="paragraph" w:styleId="Prskatjums">
    <w:name w:val="Revision"/>
    <w:hidden/>
    <w:uiPriority w:val="99"/>
    <w:semiHidden/>
    <w:rsid w:val="00012E91"/>
    <w:pPr>
      <w:spacing w:after="0" w:line="240" w:lineRule="auto"/>
    </w:pPr>
  </w:style>
  <w:style w:type="paragraph" w:customStyle="1" w:styleId="Style1">
    <w:name w:val="Style 1"/>
    <w:rsid w:val="00DB4692"/>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66847148">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9782111">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08406089">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691443342">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4149</Words>
  <Characters>2366</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2026-08-03T08:58:00Z</cp:lastPrinted>
  <dcterms:created xsi:type="dcterms:W3CDTF">2026-08-05T11:44:00Z</dcterms:created>
  <dcterms:modified xsi:type="dcterms:W3CDTF">2026-08-05T11:44:00Z</dcterms:modified>
</cp:coreProperties>
</file>