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915368" w14:paraId="67409F2F" w14:textId="77777777" w:rsidTr="0050735A">
        <w:tc>
          <w:tcPr>
            <w:tcW w:w="9354" w:type="dxa"/>
          </w:tcPr>
          <w:p w14:paraId="0C0CEF2F" w14:textId="77777777" w:rsidR="008F2362" w:rsidRPr="00915368" w:rsidRDefault="008F2362" w:rsidP="008F2362">
            <w:pPr>
              <w:jc w:val="center"/>
              <w:rPr>
                <w:rFonts w:asciiTheme="minorHAnsi" w:eastAsiaTheme="minorHAnsi" w:hAnsiTheme="minorHAnsi" w:cstheme="minorBidi"/>
                <w:lang w:eastAsia="en-US"/>
              </w:rPr>
            </w:pPr>
            <w:r w:rsidRPr="00915368">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915368" w14:paraId="523E35AE" w14:textId="77777777" w:rsidTr="0050735A">
        <w:tc>
          <w:tcPr>
            <w:tcW w:w="9354" w:type="dxa"/>
          </w:tcPr>
          <w:p w14:paraId="3527C85C" w14:textId="77777777" w:rsidR="008F2362" w:rsidRPr="00915368" w:rsidRDefault="008F2362" w:rsidP="008F2362">
            <w:pPr>
              <w:jc w:val="center"/>
              <w:rPr>
                <w:rFonts w:asciiTheme="minorHAnsi" w:eastAsiaTheme="minorHAnsi" w:hAnsiTheme="minorHAnsi" w:cstheme="minorBidi"/>
                <w:lang w:eastAsia="en-US"/>
              </w:rPr>
            </w:pPr>
            <w:r w:rsidRPr="00915368">
              <w:rPr>
                <w:rFonts w:ascii="Times New Roman" w:eastAsiaTheme="minorHAnsi" w:hAnsi="Times New Roman" w:cs="Times New Roman"/>
                <w:b/>
                <w:bCs/>
                <w:sz w:val="28"/>
                <w:szCs w:val="28"/>
                <w:lang w:eastAsia="en-US"/>
              </w:rPr>
              <w:t>GULBENES NOVADA PAŠVALDĪBA</w:t>
            </w:r>
          </w:p>
        </w:tc>
      </w:tr>
      <w:tr w:rsidR="008F2362" w:rsidRPr="00915368" w14:paraId="4D13FAF8" w14:textId="77777777" w:rsidTr="0050735A">
        <w:tc>
          <w:tcPr>
            <w:tcW w:w="9354" w:type="dxa"/>
          </w:tcPr>
          <w:p w14:paraId="379E4042" w14:textId="77777777" w:rsidR="008F2362" w:rsidRPr="00915368" w:rsidRDefault="008F2362" w:rsidP="008F2362">
            <w:pPr>
              <w:jc w:val="center"/>
              <w:rPr>
                <w:rFonts w:asciiTheme="minorHAnsi" w:eastAsiaTheme="minorHAnsi" w:hAnsiTheme="minorHAnsi" w:cstheme="minorBidi"/>
                <w:lang w:eastAsia="en-US"/>
              </w:rPr>
            </w:pPr>
            <w:r w:rsidRPr="00915368">
              <w:rPr>
                <w:rFonts w:ascii="Times New Roman" w:eastAsiaTheme="minorHAnsi" w:hAnsi="Times New Roman" w:cs="Times New Roman"/>
                <w:sz w:val="24"/>
                <w:szCs w:val="24"/>
                <w:lang w:eastAsia="en-US"/>
              </w:rPr>
              <w:t>Reģ.Nr.90009116327</w:t>
            </w:r>
          </w:p>
        </w:tc>
      </w:tr>
      <w:tr w:rsidR="008F2362" w:rsidRPr="00915368" w14:paraId="32656B21" w14:textId="77777777" w:rsidTr="0050735A">
        <w:tc>
          <w:tcPr>
            <w:tcW w:w="9354" w:type="dxa"/>
          </w:tcPr>
          <w:p w14:paraId="128FD184" w14:textId="77777777" w:rsidR="008F2362" w:rsidRPr="00915368" w:rsidRDefault="008F2362" w:rsidP="008F2362">
            <w:pPr>
              <w:jc w:val="center"/>
              <w:rPr>
                <w:rFonts w:asciiTheme="minorHAnsi" w:eastAsiaTheme="minorHAnsi" w:hAnsiTheme="minorHAnsi" w:cstheme="minorBidi"/>
                <w:lang w:eastAsia="en-US"/>
              </w:rPr>
            </w:pPr>
            <w:r w:rsidRPr="00915368">
              <w:rPr>
                <w:rFonts w:ascii="Times New Roman" w:eastAsiaTheme="minorHAnsi" w:hAnsi="Times New Roman" w:cs="Times New Roman"/>
                <w:sz w:val="24"/>
                <w:szCs w:val="24"/>
                <w:lang w:eastAsia="en-US"/>
              </w:rPr>
              <w:t>Ābeļu iela 2, Gulbene, Gulbenes nov., LV-4401</w:t>
            </w:r>
          </w:p>
        </w:tc>
      </w:tr>
      <w:tr w:rsidR="008F2362" w:rsidRPr="00915368" w14:paraId="5785A54E" w14:textId="77777777" w:rsidTr="0050735A">
        <w:tc>
          <w:tcPr>
            <w:tcW w:w="9354" w:type="dxa"/>
          </w:tcPr>
          <w:p w14:paraId="77CB90F9" w14:textId="77777777" w:rsidR="008F2362" w:rsidRPr="00915368" w:rsidRDefault="008F2362" w:rsidP="008F2362">
            <w:pPr>
              <w:jc w:val="center"/>
              <w:rPr>
                <w:rFonts w:asciiTheme="minorHAnsi" w:eastAsiaTheme="minorHAnsi" w:hAnsiTheme="minorHAnsi" w:cstheme="minorBidi"/>
                <w:lang w:eastAsia="en-US"/>
              </w:rPr>
            </w:pPr>
            <w:r w:rsidRPr="00915368">
              <w:rPr>
                <w:rFonts w:ascii="Times New Roman" w:eastAsiaTheme="minorHAnsi" w:hAnsi="Times New Roman" w:cs="Times New Roman"/>
                <w:sz w:val="24"/>
                <w:szCs w:val="24"/>
                <w:lang w:eastAsia="en-US"/>
              </w:rPr>
              <w:t>Tālrunis 64497710, mob.26595362, e-pasts; dome@gulbene.lv, www.gulbene.lv</w:t>
            </w:r>
          </w:p>
        </w:tc>
      </w:tr>
    </w:tbl>
    <w:p w14:paraId="3D237D20" w14:textId="511BCE11" w:rsidR="008F2362" w:rsidRPr="00915368" w:rsidRDefault="008F2362" w:rsidP="008F2362">
      <w:pPr>
        <w:jc w:val="center"/>
        <w:rPr>
          <w:rFonts w:ascii="Times New Roman" w:eastAsiaTheme="minorHAnsi" w:hAnsi="Times New Roman" w:cs="Times New Roman"/>
          <w:b/>
          <w:bCs/>
          <w:sz w:val="24"/>
          <w:szCs w:val="24"/>
          <w:lang w:eastAsia="en-US"/>
        </w:rPr>
      </w:pPr>
      <w:r w:rsidRPr="00915368">
        <w:rPr>
          <w:rFonts w:ascii="Times New Roman" w:eastAsiaTheme="minorHAnsi" w:hAnsi="Times New Roman" w:cs="Times New Roman"/>
          <w:b/>
          <w:bCs/>
          <w:sz w:val="24"/>
          <w:szCs w:val="24"/>
          <w:lang w:eastAsia="en-US"/>
        </w:rPr>
        <w:t xml:space="preserve">GULBENES NOVADA </w:t>
      </w:r>
      <w:r w:rsidR="00BD62EF" w:rsidRPr="00915368">
        <w:rPr>
          <w:rFonts w:ascii="Times New Roman" w:eastAsiaTheme="minorHAnsi" w:hAnsi="Times New Roman" w:cs="Times New Roman"/>
          <w:b/>
          <w:bCs/>
          <w:sz w:val="24"/>
          <w:szCs w:val="24"/>
          <w:lang w:eastAsia="en-US"/>
        </w:rPr>
        <w:t xml:space="preserve">PAŠVALDĪBAS </w:t>
      </w:r>
      <w:r w:rsidRPr="00915368">
        <w:rPr>
          <w:rFonts w:ascii="Times New Roman" w:eastAsiaTheme="minorHAnsi" w:hAnsi="Times New Roman" w:cs="Times New Roman"/>
          <w:b/>
          <w:bCs/>
          <w:sz w:val="24"/>
          <w:szCs w:val="24"/>
          <w:lang w:eastAsia="en-US"/>
        </w:rPr>
        <w:t>DOMES LĒMUMS</w:t>
      </w:r>
    </w:p>
    <w:p w14:paraId="1583FBA9" w14:textId="2D61E53A" w:rsidR="008F2362" w:rsidRPr="00915368" w:rsidRDefault="008F2362" w:rsidP="008F2362">
      <w:pPr>
        <w:jc w:val="center"/>
        <w:rPr>
          <w:rFonts w:ascii="Times New Roman" w:eastAsiaTheme="minorHAnsi" w:hAnsi="Times New Roman" w:cs="Times New Roman"/>
          <w:sz w:val="24"/>
          <w:szCs w:val="24"/>
          <w:lang w:eastAsia="en-US"/>
        </w:rPr>
      </w:pPr>
      <w:r w:rsidRPr="00915368">
        <w:rPr>
          <w:rFonts w:ascii="Times New Roman" w:eastAsiaTheme="minorHAnsi" w:hAnsi="Times New Roman" w:cs="Times New Roman"/>
          <w:sz w:val="24"/>
          <w:szCs w:val="24"/>
          <w:lang w:eastAsia="en-US"/>
        </w:rPr>
        <w:t>Gulbenē</w:t>
      </w:r>
    </w:p>
    <w:p w14:paraId="1FA3AC40" w14:textId="77777777" w:rsidR="009907FA" w:rsidRPr="00915368" w:rsidRDefault="009907FA" w:rsidP="008F2362">
      <w:pPr>
        <w:jc w:val="center"/>
        <w:rPr>
          <w:rFonts w:ascii="Times New Roman" w:eastAsiaTheme="minorHAnsi" w:hAnsi="Times New Roman" w:cs="Times New Roman"/>
          <w:sz w:val="24"/>
          <w:szCs w:val="24"/>
          <w:lang w:eastAsia="en-US"/>
        </w:rPr>
      </w:pPr>
    </w:p>
    <w:tbl>
      <w:tblPr>
        <w:tblStyle w:val="Reatabula"/>
        <w:tblW w:w="1134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4681"/>
      </w:tblGrid>
      <w:tr w:rsidR="00BD62EF" w:rsidRPr="00915368" w14:paraId="366AB73F" w14:textId="77777777" w:rsidTr="00E520F2">
        <w:tc>
          <w:tcPr>
            <w:tcW w:w="6663" w:type="dxa"/>
            <w:hideMark/>
          </w:tcPr>
          <w:p w14:paraId="0B68AFE2" w14:textId="0D37D58C" w:rsidR="009907FA" w:rsidRPr="00915368" w:rsidRDefault="009907FA">
            <w:pPr>
              <w:rPr>
                <w:rFonts w:ascii="Times New Roman" w:hAnsi="Times New Roman" w:cs="Times New Roman"/>
                <w:b/>
                <w:bCs/>
                <w:sz w:val="24"/>
                <w:szCs w:val="24"/>
              </w:rPr>
            </w:pPr>
            <w:r w:rsidRPr="00915368">
              <w:rPr>
                <w:rFonts w:ascii="Times New Roman" w:hAnsi="Times New Roman" w:cs="Times New Roman"/>
                <w:b/>
                <w:bCs/>
                <w:sz w:val="24"/>
                <w:szCs w:val="24"/>
              </w:rPr>
              <w:t>202</w:t>
            </w:r>
            <w:r w:rsidR="008D1919" w:rsidRPr="00915368">
              <w:rPr>
                <w:rFonts w:ascii="Times New Roman" w:hAnsi="Times New Roman" w:cs="Times New Roman"/>
                <w:b/>
                <w:bCs/>
                <w:sz w:val="24"/>
                <w:szCs w:val="24"/>
              </w:rPr>
              <w:t>6</w:t>
            </w:r>
            <w:r w:rsidRPr="00915368">
              <w:rPr>
                <w:rFonts w:ascii="Times New Roman" w:hAnsi="Times New Roman" w:cs="Times New Roman"/>
                <w:b/>
                <w:bCs/>
                <w:sz w:val="24"/>
                <w:szCs w:val="24"/>
              </w:rPr>
              <w:t>.gada</w:t>
            </w:r>
            <w:r w:rsidR="005849C3" w:rsidRPr="00915368">
              <w:rPr>
                <w:rFonts w:ascii="Times New Roman" w:hAnsi="Times New Roman" w:cs="Times New Roman"/>
                <w:b/>
                <w:bCs/>
                <w:sz w:val="24"/>
                <w:szCs w:val="24"/>
              </w:rPr>
              <w:t xml:space="preserve"> </w:t>
            </w:r>
            <w:r w:rsidR="00915368">
              <w:rPr>
                <w:rFonts w:ascii="Times New Roman" w:hAnsi="Times New Roman" w:cs="Times New Roman"/>
                <w:b/>
                <w:bCs/>
                <w:sz w:val="24"/>
                <w:szCs w:val="24"/>
              </w:rPr>
              <w:t>27. augustā</w:t>
            </w:r>
          </w:p>
        </w:tc>
        <w:tc>
          <w:tcPr>
            <w:tcW w:w="4681" w:type="dxa"/>
            <w:hideMark/>
          </w:tcPr>
          <w:p w14:paraId="4A3034E9" w14:textId="424E54DE" w:rsidR="009907FA" w:rsidRPr="00915368" w:rsidRDefault="009907FA">
            <w:pPr>
              <w:rPr>
                <w:rFonts w:ascii="Times New Roman" w:hAnsi="Times New Roman" w:cs="Times New Roman"/>
                <w:b/>
                <w:bCs/>
                <w:sz w:val="24"/>
                <w:szCs w:val="24"/>
              </w:rPr>
            </w:pPr>
            <w:r w:rsidRPr="00915368">
              <w:rPr>
                <w:rFonts w:ascii="Times New Roman" w:hAnsi="Times New Roman" w:cs="Times New Roman"/>
                <w:b/>
                <w:bCs/>
                <w:sz w:val="24"/>
                <w:szCs w:val="24"/>
              </w:rPr>
              <w:t>Nr. GND/202</w:t>
            </w:r>
            <w:r w:rsidR="008D1919" w:rsidRPr="00915368">
              <w:rPr>
                <w:rFonts w:ascii="Times New Roman" w:hAnsi="Times New Roman" w:cs="Times New Roman"/>
                <w:b/>
                <w:bCs/>
                <w:sz w:val="24"/>
                <w:szCs w:val="24"/>
              </w:rPr>
              <w:t>6</w:t>
            </w:r>
            <w:r w:rsidRPr="00915368">
              <w:rPr>
                <w:rFonts w:ascii="Times New Roman" w:hAnsi="Times New Roman" w:cs="Times New Roman"/>
                <w:b/>
                <w:bCs/>
                <w:sz w:val="24"/>
                <w:szCs w:val="24"/>
              </w:rPr>
              <w:t>/</w:t>
            </w:r>
          </w:p>
        </w:tc>
      </w:tr>
      <w:tr w:rsidR="00BD62EF" w:rsidRPr="00915368" w14:paraId="71D11DF7" w14:textId="77777777" w:rsidTr="00E520F2">
        <w:tc>
          <w:tcPr>
            <w:tcW w:w="6663" w:type="dxa"/>
          </w:tcPr>
          <w:p w14:paraId="3704B53E" w14:textId="77777777" w:rsidR="009907FA" w:rsidRPr="00915368" w:rsidRDefault="009907FA">
            <w:pPr>
              <w:rPr>
                <w:rFonts w:ascii="Times New Roman" w:hAnsi="Times New Roman" w:cs="Times New Roman"/>
                <w:sz w:val="24"/>
                <w:szCs w:val="24"/>
              </w:rPr>
            </w:pPr>
          </w:p>
        </w:tc>
        <w:tc>
          <w:tcPr>
            <w:tcW w:w="4681" w:type="dxa"/>
            <w:hideMark/>
          </w:tcPr>
          <w:p w14:paraId="4AA9DEB2" w14:textId="42C843E0" w:rsidR="009907FA" w:rsidRPr="00915368" w:rsidRDefault="009907FA">
            <w:pPr>
              <w:rPr>
                <w:rFonts w:ascii="Times New Roman" w:hAnsi="Times New Roman" w:cs="Times New Roman"/>
                <w:b/>
                <w:bCs/>
                <w:sz w:val="24"/>
                <w:szCs w:val="24"/>
              </w:rPr>
            </w:pPr>
            <w:r w:rsidRPr="00915368">
              <w:rPr>
                <w:rFonts w:ascii="Times New Roman" w:hAnsi="Times New Roman" w:cs="Times New Roman"/>
                <w:b/>
                <w:bCs/>
                <w:sz w:val="24"/>
                <w:szCs w:val="24"/>
              </w:rPr>
              <w:t>(</w:t>
            </w:r>
            <w:r w:rsidR="00BD62EF" w:rsidRPr="00915368">
              <w:rPr>
                <w:rFonts w:ascii="Times New Roman" w:hAnsi="Times New Roman" w:cs="Times New Roman"/>
                <w:b/>
                <w:bCs/>
                <w:sz w:val="24"/>
                <w:szCs w:val="24"/>
              </w:rPr>
              <w:t xml:space="preserve">protokols Nr.; </w:t>
            </w:r>
            <w:r w:rsidR="0050735A" w:rsidRPr="00915368">
              <w:rPr>
                <w:rFonts w:ascii="Times New Roman" w:hAnsi="Times New Roman" w:cs="Times New Roman"/>
                <w:b/>
                <w:bCs/>
                <w:sz w:val="24"/>
                <w:szCs w:val="24"/>
              </w:rPr>
              <w:t>.</w:t>
            </w:r>
            <w:r w:rsidR="00BD62EF" w:rsidRPr="00915368">
              <w:rPr>
                <w:rFonts w:ascii="Times New Roman" w:hAnsi="Times New Roman" w:cs="Times New Roman"/>
                <w:b/>
                <w:bCs/>
                <w:sz w:val="24"/>
                <w:szCs w:val="24"/>
              </w:rPr>
              <w:t>p.</w:t>
            </w:r>
            <w:r w:rsidRPr="00915368">
              <w:rPr>
                <w:rFonts w:ascii="Times New Roman" w:hAnsi="Times New Roman" w:cs="Times New Roman"/>
                <w:b/>
                <w:bCs/>
                <w:sz w:val="24"/>
                <w:szCs w:val="24"/>
              </w:rPr>
              <w:t>)</w:t>
            </w:r>
          </w:p>
        </w:tc>
      </w:tr>
    </w:tbl>
    <w:p w14:paraId="7E777B9F" w14:textId="77777777" w:rsidR="009907FA" w:rsidRPr="00915368" w:rsidRDefault="009907FA" w:rsidP="009907FA">
      <w:pPr>
        <w:rPr>
          <w:rFonts w:ascii="Times New Roman" w:hAnsi="Times New Roman" w:cs="Times New Roman"/>
          <w:sz w:val="24"/>
          <w:szCs w:val="24"/>
          <w:lang w:eastAsia="en-US"/>
        </w:rPr>
      </w:pPr>
    </w:p>
    <w:p w14:paraId="6BCD5078" w14:textId="1079FB12" w:rsidR="00BF5368" w:rsidRPr="00915368" w:rsidRDefault="006821F4" w:rsidP="00957861">
      <w:pPr>
        <w:jc w:val="center"/>
        <w:rPr>
          <w:rFonts w:ascii="Times New Roman" w:eastAsia="Calibri" w:hAnsi="Times New Roman" w:cs="Times New Roman"/>
          <w:b/>
          <w:bCs/>
          <w:sz w:val="24"/>
          <w:szCs w:val="24"/>
        </w:rPr>
      </w:pPr>
      <w:r w:rsidRPr="00915368">
        <w:rPr>
          <w:rFonts w:ascii="Times New Roman" w:eastAsia="Calibri" w:hAnsi="Times New Roman" w:cs="Times New Roman"/>
          <w:b/>
          <w:bCs/>
          <w:sz w:val="24"/>
          <w:szCs w:val="24"/>
        </w:rPr>
        <w:t xml:space="preserve">Par </w:t>
      </w:r>
      <w:r w:rsidR="00957861" w:rsidRPr="00915368">
        <w:rPr>
          <w:rFonts w:ascii="Times New Roman" w:eastAsia="Calibri" w:hAnsi="Times New Roman" w:cs="Times New Roman"/>
          <w:b/>
          <w:bCs/>
          <w:sz w:val="24"/>
          <w:szCs w:val="24"/>
        </w:rPr>
        <w:t>dalību programmā “Īres mājokļi Latvijas speciālistiem” 2. lotē</w:t>
      </w:r>
    </w:p>
    <w:p w14:paraId="1BECD6B2" w14:textId="77777777" w:rsidR="006821F4" w:rsidRPr="00915368" w:rsidRDefault="006821F4" w:rsidP="009907FA">
      <w:pPr>
        <w:jc w:val="both"/>
        <w:rPr>
          <w:rFonts w:ascii="Times New Roman" w:eastAsia="Calibri" w:hAnsi="Times New Roman" w:cs="Times New Roman"/>
          <w:b/>
          <w:bCs/>
          <w:color w:val="EE0000"/>
          <w:sz w:val="24"/>
          <w:szCs w:val="24"/>
        </w:rPr>
      </w:pPr>
    </w:p>
    <w:p w14:paraId="096F65E0" w14:textId="77777777" w:rsidR="006821F4" w:rsidRPr="00915368" w:rsidRDefault="006821F4" w:rsidP="009907FA">
      <w:pPr>
        <w:jc w:val="both"/>
        <w:rPr>
          <w:rFonts w:ascii="Times New Roman" w:eastAsia="Calibri" w:hAnsi="Times New Roman" w:cs="Times New Roman"/>
          <w:b/>
          <w:bCs/>
          <w:color w:val="EE0000"/>
          <w:sz w:val="24"/>
          <w:szCs w:val="24"/>
        </w:rPr>
      </w:pPr>
    </w:p>
    <w:p w14:paraId="771E1ABE" w14:textId="77777777" w:rsidR="005F2118" w:rsidRPr="00915368" w:rsidRDefault="005F2118" w:rsidP="005F2118">
      <w:pPr>
        <w:spacing w:line="360" w:lineRule="auto"/>
        <w:ind w:firstLine="567"/>
        <w:jc w:val="both"/>
        <w:rPr>
          <w:rFonts w:ascii="Times New Roman" w:eastAsia="Calibri" w:hAnsi="Times New Roman" w:cs="Times New Roman"/>
          <w:b/>
          <w:bCs/>
          <w:color w:val="FF0000"/>
          <w:sz w:val="24"/>
          <w:szCs w:val="24"/>
        </w:rPr>
      </w:pPr>
      <w:r w:rsidRPr="00915368">
        <w:rPr>
          <w:rFonts w:ascii="Times New Roman" w:eastAsia="Calibri" w:hAnsi="Times New Roman" w:cs="Times New Roman"/>
          <w:sz w:val="24"/>
          <w:szCs w:val="24"/>
        </w:rPr>
        <w:t>Gulbenes novada ilgtspējīgas attīstības stratēģijā 2014.-2030.gadam minēts, ka novada attīstības interesēs ir saglabāt vienmērīgu teritorijas apdzīvojumu, veicinot pastāvīgo iedzīvotāju skaita pieaugumu un attīstot tam nepieciešamo infrastruktūru un pakalpojumus</w:t>
      </w:r>
      <w:r w:rsidRPr="00915368">
        <w:rPr>
          <w:rFonts w:ascii="Times New Roman" w:eastAsia="Calibri" w:hAnsi="Times New Roman" w:cs="Times New Roman"/>
          <w:b/>
          <w:bCs/>
          <w:sz w:val="24"/>
          <w:szCs w:val="24"/>
        </w:rPr>
        <w:t xml:space="preserve">, </w:t>
      </w:r>
      <w:r w:rsidRPr="00915368">
        <w:rPr>
          <w:rFonts w:ascii="Times New Roman" w:eastAsia="Calibri" w:hAnsi="Times New Roman" w:cs="Times New Roman"/>
          <w:sz w:val="24"/>
          <w:szCs w:val="24"/>
        </w:rPr>
        <w:t xml:space="preserve">kas, cita starpā, paredz arī kvalitatīvu mājokļu nodrošināšanu Gulbenes novada teritorijā. </w:t>
      </w:r>
    </w:p>
    <w:p w14:paraId="2F17A1B4" w14:textId="6C6C56E5" w:rsidR="00957861" w:rsidRPr="00915368" w:rsidRDefault="00957861" w:rsidP="00957861">
      <w:pPr>
        <w:spacing w:line="360" w:lineRule="auto"/>
        <w:ind w:firstLine="567"/>
        <w:jc w:val="both"/>
        <w:rPr>
          <w:rFonts w:ascii="Times New Roman" w:eastAsia="Calibri" w:hAnsi="Times New Roman" w:cs="Times New Roman"/>
          <w:sz w:val="24"/>
          <w:szCs w:val="24"/>
        </w:rPr>
      </w:pPr>
      <w:r w:rsidRPr="00915368">
        <w:rPr>
          <w:rFonts w:ascii="Times New Roman" w:eastAsia="Calibri" w:hAnsi="Times New Roman" w:cs="Times New Roman"/>
          <w:sz w:val="24"/>
          <w:szCs w:val="24"/>
        </w:rPr>
        <w:t>Gulbenes novada attīstības programmā 2025.-2030.gadam, turpmāk – attīstības programma,</w:t>
      </w:r>
      <w:r w:rsidR="005F2118" w:rsidRPr="00915368">
        <w:rPr>
          <w:rFonts w:ascii="Times New Roman" w:eastAsia="Calibri" w:hAnsi="Times New Roman" w:cs="Times New Roman"/>
          <w:sz w:val="24"/>
          <w:szCs w:val="24"/>
        </w:rPr>
        <w:t xml:space="preserve"> kas izriet no Gulbenes novada ilgtspējīgas attīstības stratēģijas 2014.-2030.gadam,</w:t>
      </w:r>
      <w:r w:rsidRPr="00915368">
        <w:rPr>
          <w:rFonts w:ascii="Times New Roman" w:eastAsia="Calibri" w:hAnsi="Times New Roman" w:cs="Times New Roman"/>
          <w:sz w:val="24"/>
          <w:szCs w:val="24"/>
        </w:rPr>
        <w:t xml:space="preserve"> ir noteikta ilgtermiņa prioritāt</w:t>
      </w:r>
      <w:r w:rsidR="00846550" w:rsidRPr="00915368">
        <w:rPr>
          <w:rFonts w:ascii="Times New Roman" w:eastAsia="Calibri" w:hAnsi="Times New Roman" w:cs="Times New Roman"/>
          <w:sz w:val="24"/>
          <w:szCs w:val="24"/>
        </w:rPr>
        <w:t>e</w:t>
      </w:r>
      <w:r w:rsidRPr="00915368">
        <w:rPr>
          <w:rFonts w:ascii="Times New Roman" w:eastAsia="Calibri" w:hAnsi="Times New Roman" w:cs="Times New Roman"/>
          <w:sz w:val="24"/>
          <w:szCs w:val="24"/>
        </w:rPr>
        <w:t xml:space="preserve">  “IP3. Kultūras telpas attīstība un dzīves vides kvalitāte” un vidēj</w:t>
      </w:r>
      <w:r w:rsidR="00846550" w:rsidRPr="00915368">
        <w:rPr>
          <w:rFonts w:ascii="Times New Roman" w:eastAsia="Calibri" w:hAnsi="Times New Roman" w:cs="Times New Roman"/>
          <w:sz w:val="24"/>
          <w:szCs w:val="24"/>
        </w:rPr>
        <w:t>ā</w:t>
      </w:r>
      <w:r w:rsidRPr="00915368">
        <w:rPr>
          <w:rFonts w:ascii="Times New Roman" w:eastAsia="Calibri" w:hAnsi="Times New Roman" w:cs="Times New Roman"/>
          <w:sz w:val="24"/>
          <w:szCs w:val="24"/>
        </w:rPr>
        <w:t xml:space="preserve"> termiņa prioritāte “VTPK4.</w:t>
      </w:r>
      <w:r w:rsidR="00846550" w:rsidRPr="00915368">
        <w:rPr>
          <w:rFonts w:ascii="Times New Roman" w:eastAsia="Calibri" w:hAnsi="Times New Roman" w:cs="Times New Roman"/>
          <w:sz w:val="24"/>
          <w:szCs w:val="24"/>
        </w:rPr>
        <w:t xml:space="preserve"> </w:t>
      </w:r>
      <w:r w:rsidRPr="00915368">
        <w:rPr>
          <w:rFonts w:ascii="Times New Roman" w:eastAsia="Calibri" w:hAnsi="Times New Roman" w:cs="Times New Roman"/>
          <w:sz w:val="24"/>
          <w:szCs w:val="24"/>
        </w:rPr>
        <w:t>Mājokļu kvalitāte un vides labiekārtojums”.</w:t>
      </w:r>
      <w:r w:rsidR="00486F02" w:rsidRPr="00915368">
        <w:rPr>
          <w:rFonts w:ascii="Times New Roman" w:eastAsia="Calibri" w:hAnsi="Times New Roman" w:cs="Times New Roman"/>
          <w:sz w:val="24"/>
          <w:szCs w:val="24"/>
        </w:rPr>
        <w:t xml:space="preserve"> Attiecīg</w:t>
      </w:r>
      <w:r w:rsidR="00A81072">
        <w:rPr>
          <w:rFonts w:ascii="Times New Roman" w:eastAsia="Calibri" w:hAnsi="Times New Roman" w:cs="Times New Roman"/>
          <w:sz w:val="24"/>
          <w:szCs w:val="24"/>
        </w:rPr>
        <w:t>a</w:t>
      </w:r>
      <w:r w:rsidR="00486F02" w:rsidRPr="00915368">
        <w:rPr>
          <w:rFonts w:ascii="Times New Roman" w:eastAsia="Calibri" w:hAnsi="Times New Roman" w:cs="Times New Roman"/>
          <w:sz w:val="24"/>
          <w:szCs w:val="24"/>
        </w:rPr>
        <w:t>jā vidējā termiņa prioritātē noteikts rīcības virziens “RVK4.1. Dz</w:t>
      </w:r>
      <w:r w:rsidR="00A81072">
        <w:rPr>
          <w:rFonts w:ascii="Times New Roman" w:eastAsia="Calibri" w:hAnsi="Times New Roman" w:cs="Times New Roman"/>
          <w:sz w:val="24"/>
          <w:szCs w:val="24"/>
        </w:rPr>
        <w:t>ī</w:t>
      </w:r>
      <w:r w:rsidR="00486F02" w:rsidRPr="00915368">
        <w:rPr>
          <w:rFonts w:ascii="Times New Roman" w:eastAsia="Calibri" w:hAnsi="Times New Roman" w:cs="Times New Roman"/>
          <w:sz w:val="24"/>
          <w:szCs w:val="24"/>
        </w:rPr>
        <w:t xml:space="preserve">vojamais fonds” </w:t>
      </w:r>
      <w:r w:rsidR="005F2118" w:rsidRPr="00915368">
        <w:rPr>
          <w:rFonts w:ascii="Times New Roman" w:eastAsia="Calibri" w:hAnsi="Times New Roman" w:cs="Times New Roman"/>
          <w:sz w:val="24"/>
          <w:szCs w:val="24"/>
        </w:rPr>
        <w:t>ar</w:t>
      </w:r>
      <w:r w:rsidR="00486F02" w:rsidRPr="00915368">
        <w:rPr>
          <w:rFonts w:ascii="Times New Roman" w:eastAsia="Calibri" w:hAnsi="Times New Roman" w:cs="Times New Roman"/>
          <w:sz w:val="24"/>
          <w:szCs w:val="24"/>
        </w:rPr>
        <w:t xml:space="preserve"> uzdevum</w:t>
      </w:r>
      <w:r w:rsidR="005F2118" w:rsidRPr="00915368">
        <w:rPr>
          <w:rFonts w:ascii="Times New Roman" w:eastAsia="Calibri" w:hAnsi="Times New Roman" w:cs="Times New Roman"/>
          <w:sz w:val="24"/>
          <w:szCs w:val="24"/>
        </w:rPr>
        <w:t>u</w:t>
      </w:r>
      <w:r w:rsidR="00486F02" w:rsidRPr="00915368">
        <w:rPr>
          <w:rFonts w:ascii="Times New Roman" w:eastAsia="Calibri" w:hAnsi="Times New Roman" w:cs="Times New Roman"/>
          <w:sz w:val="24"/>
          <w:szCs w:val="24"/>
        </w:rPr>
        <w:t xml:space="preserve"> “UK4.1.2. Attīstīt sociālā dzīvojamā fonda un īres mājokļu pieejamību”. </w:t>
      </w:r>
      <w:r w:rsidRPr="00915368">
        <w:rPr>
          <w:rFonts w:ascii="Times New Roman" w:eastAsia="Calibri" w:hAnsi="Times New Roman" w:cs="Times New Roman"/>
          <w:sz w:val="24"/>
          <w:szCs w:val="24"/>
        </w:rPr>
        <w:t xml:space="preserve"> Lai sasniegtu attīstības programmā izvirzīto prioritāšu īstenošanu, attīstības programmas </w:t>
      </w:r>
      <w:bookmarkStart w:id="0" w:name="_Hlk197618685"/>
      <w:r w:rsidRPr="00915368">
        <w:rPr>
          <w:rFonts w:ascii="Times New Roman" w:eastAsia="Calibri" w:hAnsi="Times New Roman" w:cs="Times New Roman"/>
          <w:sz w:val="24"/>
          <w:szCs w:val="24"/>
        </w:rPr>
        <w:t>Investīciju plānā 2025.-2027.gadam ir plānots projekts “</w:t>
      </w:r>
      <w:r w:rsidR="00486F02" w:rsidRPr="00915368">
        <w:rPr>
          <w:rFonts w:ascii="Times New Roman" w:eastAsia="Calibri" w:hAnsi="Times New Roman" w:cs="Times New Roman"/>
          <w:sz w:val="24"/>
          <w:szCs w:val="24"/>
        </w:rPr>
        <w:t>i</w:t>
      </w:r>
      <w:r w:rsidRPr="00915368">
        <w:rPr>
          <w:rFonts w:ascii="Times New Roman" w:eastAsia="Calibri" w:hAnsi="Times New Roman" w:cs="Times New Roman"/>
          <w:sz w:val="24"/>
          <w:szCs w:val="24"/>
        </w:rPr>
        <w:t>K 4.1.4. Īres namu un jaunu dzīvokļu māju būvniecība Gulbenes pilsētā”</w:t>
      </w:r>
      <w:bookmarkEnd w:id="0"/>
      <w:r w:rsidRPr="00915368">
        <w:rPr>
          <w:rFonts w:ascii="Times New Roman" w:eastAsia="Calibri" w:hAnsi="Times New Roman" w:cs="Times New Roman"/>
          <w:sz w:val="24"/>
          <w:szCs w:val="24"/>
        </w:rPr>
        <w:t>.</w:t>
      </w:r>
      <w:r w:rsidR="00B07049" w:rsidRPr="00915368">
        <w:rPr>
          <w:rFonts w:ascii="Times New Roman" w:eastAsia="Calibri" w:hAnsi="Times New Roman" w:cs="Times New Roman"/>
          <w:sz w:val="24"/>
          <w:szCs w:val="24"/>
        </w:rPr>
        <w:t xml:space="preserve"> </w:t>
      </w:r>
    </w:p>
    <w:p w14:paraId="49E2FDA4" w14:textId="7BC857D0" w:rsidR="00BE7091" w:rsidRPr="00915368" w:rsidRDefault="00957861" w:rsidP="00BE7091">
      <w:pPr>
        <w:spacing w:line="360" w:lineRule="auto"/>
        <w:ind w:firstLine="567"/>
        <w:jc w:val="both"/>
        <w:rPr>
          <w:rFonts w:ascii="Times New Roman" w:eastAsia="Calibri" w:hAnsi="Times New Roman" w:cs="Times New Roman"/>
          <w:b/>
          <w:bCs/>
          <w:sz w:val="24"/>
          <w:szCs w:val="24"/>
        </w:rPr>
      </w:pPr>
      <w:r w:rsidRPr="00915368">
        <w:rPr>
          <w:rFonts w:ascii="Times New Roman" w:eastAsia="Calibri" w:hAnsi="Times New Roman" w:cs="Times New Roman"/>
          <w:sz w:val="24"/>
          <w:szCs w:val="24"/>
        </w:rPr>
        <w:t xml:space="preserve">Lai uzsāktu Investīciju plānā 2025.-2027.gadam noteiktā </w:t>
      </w:r>
      <w:r w:rsidR="005F2118" w:rsidRPr="00915368">
        <w:rPr>
          <w:rFonts w:ascii="Times New Roman" w:eastAsia="Calibri" w:hAnsi="Times New Roman" w:cs="Times New Roman"/>
          <w:sz w:val="24"/>
          <w:szCs w:val="24"/>
        </w:rPr>
        <w:t>projekta</w:t>
      </w:r>
      <w:r w:rsidRPr="00915368">
        <w:rPr>
          <w:rFonts w:ascii="Times New Roman" w:eastAsia="Calibri" w:hAnsi="Times New Roman" w:cs="Times New Roman"/>
          <w:sz w:val="24"/>
          <w:szCs w:val="24"/>
        </w:rPr>
        <w:t xml:space="preserve"> “</w:t>
      </w:r>
      <w:r w:rsidR="005F2118" w:rsidRPr="00915368">
        <w:rPr>
          <w:rFonts w:ascii="Times New Roman" w:eastAsia="Calibri" w:hAnsi="Times New Roman" w:cs="Times New Roman"/>
          <w:sz w:val="24"/>
          <w:szCs w:val="24"/>
        </w:rPr>
        <w:t>i</w:t>
      </w:r>
      <w:r w:rsidRPr="00915368">
        <w:rPr>
          <w:rFonts w:ascii="Times New Roman" w:eastAsia="Calibri" w:hAnsi="Times New Roman" w:cs="Times New Roman"/>
          <w:sz w:val="24"/>
          <w:szCs w:val="24"/>
        </w:rPr>
        <w:t xml:space="preserve">K 4.1.4. Īres namu un jaunu dzīvokļu māju būvniecība Gulbenes pilsētā” īstenošanu, </w:t>
      </w:r>
      <w:r w:rsidR="00BE7091" w:rsidRPr="00915368">
        <w:rPr>
          <w:rFonts w:ascii="Times New Roman" w:eastAsia="Calibri" w:hAnsi="Times New Roman" w:cs="Times New Roman"/>
          <w:sz w:val="24"/>
          <w:szCs w:val="24"/>
        </w:rPr>
        <w:t>Gulbenes novada pašvaldība ar VAS “Valsts nekustamie īpašumi”</w:t>
      </w:r>
      <w:r w:rsidR="005F2118" w:rsidRPr="00915368">
        <w:rPr>
          <w:rFonts w:ascii="Times New Roman" w:eastAsia="Calibri" w:hAnsi="Times New Roman" w:cs="Times New Roman"/>
          <w:sz w:val="24"/>
          <w:szCs w:val="24"/>
        </w:rPr>
        <w:t xml:space="preserve"> </w:t>
      </w:r>
      <w:r w:rsidR="00BE7091" w:rsidRPr="00915368">
        <w:rPr>
          <w:rFonts w:ascii="Times New Roman" w:eastAsia="Calibri" w:hAnsi="Times New Roman" w:cs="Times New Roman"/>
          <w:sz w:val="24"/>
          <w:szCs w:val="24"/>
        </w:rPr>
        <w:t>2026. gada 30. janvārī ir noslēgusi Vienošanos par kopīgu dalību publiskās un privātās partnerības programmas “Īres mājokļi Latvijas speciālistiem” 1.</w:t>
      </w:r>
      <w:r w:rsidR="00B07049" w:rsidRPr="00915368">
        <w:rPr>
          <w:rFonts w:ascii="Times New Roman" w:eastAsia="Calibri" w:hAnsi="Times New Roman" w:cs="Times New Roman"/>
          <w:sz w:val="24"/>
          <w:szCs w:val="24"/>
        </w:rPr>
        <w:t> </w:t>
      </w:r>
      <w:r w:rsidR="00BE7091" w:rsidRPr="00915368">
        <w:rPr>
          <w:rFonts w:ascii="Times New Roman" w:eastAsia="Calibri" w:hAnsi="Times New Roman" w:cs="Times New Roman"/>
          <w:sz w:val="24"/>
          <w:szCs w:val="24"/>
        </w:rPr>
        <w:t>lotes projektā (reģistrēta Gulbenes novada pašvaldības lietvedībā 30.01.2026. ar Nr. GND/9.4/26/34).</w:t>
      </w:r>
    </w:p>
    <w:p w14:paraId="31E99412" w14:textId="0B1C1393" w:rsidR="007C36BB" w:rsidRPr="00915368" w:rsidRDefault="007C36BB" w:rsidP="00957861">
      <w:pPr>
        <w:spacing w:line="360" w:lineRule="auto"/>
        <w:ind w:firstLine="567"/>
        <w:jc w:val="both"/>
        <w:rPr>
          <w:rFonts w:ascii="Times New Roman" w:eastAsia="Calibri" w:hAnsi="Times New Roman" w:cs="Times New Roman"/>
          <w:sz w:val="24"/>
          <w:szCs w:val="24"/>
        </w:rPr>
      </w:pPr>
      <w:r w:rsidRPr="00915368">
        <w:rPr>
          <w:rFonts w:ascii="Times New Roman" w:eastAsia="Calibri" w:hAnsi="Times New Roman" w:cs="Times New Roman"/>
          <w:sz w:val="24"/>
          <w:szCs w:val="24"/>
        </w:rPr>
        <w:t xml:space="preserve">Ar Gulbenes novada domes 2026. gada 26. februāra lēmumu </w:t>
      </w:r>
      <w:r w:rsidRPr="00915368">
        <w:rPr>
          <w:rFonts w:ascii="Times New Roman" w:hAnsi="Times New Roman" w:cs="Times New Roman"/>
          <w:sz w:val="24"/>
          <w:szCs w:val="24"/>
        </w:rPr>
        <w:t>Nr. GND/2026/165 (protokols Nr.4; 91.p.) ir konceptuāli</w:t>
      </w:r>
      <w:r w:rsidRPr="00915368">
        <w:rPr>
          <w:rFonts w:ascii="Times New Roman" w:hAnsi="Times New Roman" w:cs="Times New Roman"/>
          <w:b/>
          <w:bCs/>
          <w:sz w:val="24"/>
          <w:szCs w:val="24"/>
        </w:rPr>
        <w:t xml:space="preserve"> </w:t>
      </w:r>
      <w:r w:rsidRPr="00915368">
        <w:rPr>
          <w:rFonts w:ascii="Times New Roman" w:eastAsia="Calibri" w:hAnsi="Times New Roman" w:cs="Times New Roman"/>
          <w:sz w:val="24"/>
          <w:szCs w:val="24"/>
        </w:rPr>
        <w:t>atbalstīt</w:t>
      </w:r>
      <w:r w:rsidR="00B07049" w:rsidRPr="00915368">
        <w:rPr>
          <w:rFonts w:ascii="Times New Roman" w:eastAsia="Calibri" w:hAnsi="Times New Roman" w:cs="Times New Roman"/>
          <w:sz w:val="24"/>
          <w:szCs w:val="24"/>
        </w:rPr>
        <w:t>a</w:t>
      </w:r>
      <w:r w:rsidRPr="00915368">
        <w:rPr>
          <w:rFonts w:ascii="Times New Roman" w:eastAsia="Calibri" w:hAnsi="Times New Roman" w:cs="Times New Roman"/>
          <w:sz w:val="24"/>
          <w:szCs w:val="24"/>
        </w:rPr>
        <w:t xml:space="preserve"> Gulbenes novada pašvaldības dalīb</w:t>
      </w:r>
      <w:r w:rsidR="00B07049" w:rsidRPr="00915368">
        <w:rPr>
          <w:rFonts w:ascii="Times New Roman" w:eastAsia="Calibri" w:hAnsi="Times New Roman" w:cs="Times New Roman"/>
          <w:sz w:val="24"/>
          <w:szCs w:val="24"/>
        </w:rPr>
        <w:t>a</w:t>
      </w:r>
      <w:r w:rsidRPr="00915368">
        <w:rPr>
          <w:rFonts w:ascii="Times New Roman" w:eastAsia="Calibri" w:hAnsi="Times New Roman" w:cs="Times New Roman"/>
          <w:sz w:val="24"/>
          <w:szCs w:val="24"/>
        </w:rPr>
        <w:t xml:space="preserve"> p</w:t>
      </w:r>
      <w:r w:rsidRPr="00915368">
        <w:rPr>
          <w:rFonts w:ascii="Times New Roman" w:hAnsi="Times New Roman" w:cs="Times New Roman"/>
          <w:iCs/>
          <w:sz w:val="24"/>
          <w:szCs w:val="24"/>
        </w:rPr>
        <w:t xml:space="preserve">rogrammas 2.lotē un </w:t>
      </w:r>
      <w:r w:rsidR="00B07049" w:rsidRPr="00915368">
        <w:rPr>
          <w:rFonts w:ascii="Times New Roman" w:hAnsi="Times New Roman" w:cs="Times New Roman"/>
          <w:iCs/>
          <w:sz w:val="24"/>
          <w:szCs w:val="24"/>
        </w:rPr>
        <w:t>r</w:t>
      </w:r>
      <w:r w:rsidR="00B07049" w:rsidRPr="00915368">
        <w:rPr>
          <w:rFonts w:ascii="Times New Roman" w:eastAsia="Calibri" w:hAnsi="Times New Roman" w:cs="Times New Roman"/>
          <w:sz w:val="24"/>
          <w:szCs w:val="24"/>
        </w:rPr>
        <w:t xml:space="preserve">ezervēts </w:t>
      </w:r>
      <w:r w:rsidRPr="00915368">
        <w:rPr>
          <w:rFonts w:ascii="Times New Roman" w:eastAsia="Calibri" w:hAnsi="Times New Roman" w:cs="Times New Roman"/>
          <w:sz w:val="24"/>
          <w:szCs w:val="24"/>
        </w:rPr>
        <w:t>zemesgabals 13 110 m</w:t>
      </w:r>
      <w:r w:rsidRPr="00915368">
        <w:rPr>
          <w:rFonts w:ascii="Times New Roman" w:eastAsia="Calibri" w:hAnsi="Times New Roman" w:cs="Times New Roman"/>
          <w:sz w:val="24"/>
          <w:szCs w:val="24"/>
          <w:vertAlign w:val="superscript"/>
        </w:rPr>
        <w:t>2</w:t>
      </w:r>
      <w:r w:rsidRPr="00915368">
        <w:rPr>
          <w:rFonts w:ascii="Times New Roman" w:eastAsia="Calibri" w:hAnsi="Times New Roman" w:cs="Times New Roman"/>
          <w:sz w:val="24"/>
          <w:szCs w:val="24"/>
        </w:rPr>
        <w:t xml:space="preserve"> platībā Marisas ielā 1, Gulbenē (kadastra apzīmējums 5001 004 0233).</w:t>
      </w:r>
    </w:p>
    <w:p w14:paraId="10F4ABCB" w14:textId="3A9A91EE" w:rsidR="00BE7091" w:rsidRPr="00915368" w:rsidRDefault="00BE7091" w:rsidP="00957861">
      <w:pPr>
        <w:spacing w:line="360" w:lineRule="auto"/>
        <w:ind w:firstLine="567"/>
        <w:jc w:val="both"/>
        <w:rPr>
          <w:rFonts w:ascii="Times New Roman" w:eastAsia="Calibri" w:hAnsi="Times New Roman" w:cs="Times New Roman"/>
          <w:sz w:val="24"/>
          <w:szCs w:val="24"/>
        </w:rPr>
      </w:pPr>
      <w:r w:rsidRPr="00915368">
        <w:rPr>
          <w:rFonts w:ascii="Times New Roman" w:eastAsia="Calibri" w:hAnsi="Times New Roman" w:cs="Times New Roman"/>
          <w:sz w:val="24"/>
          <w:szCs w:val="24"/>
        </w:rPr>
        <w:t xml:space="preserve">VAS “Valsts nekustamie īpašumi” ir vērsusies Gulbenes novada pašvaldībā </w:t>
      </w:r>
      <w:r w:rsidRPr="00915368">
        <w:rPr>
          <w:rFonts w:ascii="Times New Roman" w:hAnsi="Times New Roman"/>
          <w:sz w:val="24"/>
          <w:szCs w:val="24"/>
        </w:rPr>
        <w:t xml:space="preserve">ar lūgumu pieņemt domes lēmumu par dalību </w:t>
      </w:r>
      <w:r w:rsidR="00A81072">
        <w:rPr>
          <w:rFonts w:ascii="Times New Roman" w:hAnsi="Times New Roman"/>
          <w:sz w:val="24"/>
          <w:szCs w:val="24"/>
        </w:rPr>
        <w:t>p</w:t>
      </w:r>
      <w:r w:rsidRPr="00915368">
        <w:rPr>
          <w:rFonts w:ascii="Times New Roman" w:hAnsi="Times New Roman"/>
          <w:sz w:val="24"/>
          <w:szCs w:val="24"/>
        </w:rPr>
        <w:t xml:space="preserve">rogrammas </w:t>
      </w:r>
      <w:r w:rsidR="00A81072" w:rsidRPr="00915368">
        <w:rPr>
          <w:rFonts w:ascii="Times New Roman" w:eastAsia="Calibri" w:hAnsi="Times New Roman" w:cs="Times New Roman"/>
          <w:sz w:val="24"/>
          <w:szCs w:val="24"/>
        </w:rPr>
        <w:t>“Īres mājokļi Latvijas speciālistiem”</w:t>
      </w:r>
      <w:r w:rsidR="00A81072">
        <w:rPr>
          <w:rFonts w:ascii="Times New Roman" w:eastAsia="Calibri" w:hAnsi="Times New Roman" w:cs="Times New Roman"/>
          <w:sz w:val="24"/>
          <w:szCs w:val="24"/>
        </w:rPr>
        <w:t xml:space="preserve"> (turpmāk- Programma) </w:t>
      </w:r>
      <w:r w:rsidRPr="00915368">
        <w:rPr>
          <w:rFonts w:ascii="Times New Roman" w:hAnsi="Times New Roman"/>
          <w:sz w:val="24"/>
          <w:szCs w:val="24"/>
        </w:rPr>
        <w:t>2. lotes projektā, balstoties uz Eiropas Padomes Attīstības banka piesaistītās starptautiskās konsultantu komandas izstrādāto finanšu un ekonomiskās analīzes aprēķinu modeli.</w:t>
      </w:r>
    </w:p>
    <w:p w14:paraId="34729599" w14:textId="56FAD123" w:rsidR="00957861" w:rsidRPr="00915368" w:rsidRDefault="00957861" w:rsidP="00957861">
      <w:pPr>
        <w:widowControl w:val="0"/>
        <w:spacing w:line="360" w:lineRule="auto"/>
        <w:ind w:firstLine="567"/>
        <w:jc w:val="both"/>
        <w:rPr>
          <w:rFonts w:ascii="Times New Roman" w:eastAsia="Calibri" w:hAnsi="Times New Roman" w:cs="Times New Roman"/>
          <w:sz w:val="24"/>
          <w:szCs w:val="24"/>
        </w:rPr>
      </w:pPr>
      <w:r w:rsidRPr="00915368">
        <w:rPr>
          <w:rFonts w:ascii="Times New Roman" w:eastAsia="Calibri" w:hAnsi="Times New Roman" w:cs="Times New Roman"/>
          <w:sz w:val="24"/>
          <w:szCs w:val="24"/>
        </w:rPr>
        <w:lastRenderedPageBreak/>
        <w:t>Projekts tiek veidots pēc “privātais partneris projektē, būvē, finansē, uztur, apsaimnieko” modeļa, publiskā sektora pieejamības maksājumu iekļaujot valsts un pašvaldību budžetu izdevumos no 203</w:t>
      </w:r>
      <w:r w:rsidR="006E0B74" w:rsidRPr="00915368">
        <w:rPr>
          <w:rFonts w:ascii="Times New Roman" w:eastAsia="Calibri" w:hAnsi="Times New Roman" w:cs="Times New Roman"/>
          <w:sz w:val="24"/>
          <w:szCs w:val="24"/>
        </w:rPr>
        <w:t>1</w:t>
      </w:r>
      <w:r w:rsidRPr="00915368">
        <w:rPr>
          <w:rFonts w:ascii="Times New Roman" w:eastAsia="Calibri" w:hAnsi="Times New Roman" w:cs="Times New Roman"/>
          <w:sz w:val="24"/>
          <w:szCs w:val="24"/>
        </w:rPr>
        <w:t>.</w:t>
      </w:r>
      <w:r w:rsidR="00B07049" w:rsidRPr="00915368">
        <w:rPr>
          <w:rFonts w:ascii="Times New Roman" w:eastAsia="Calibri" w:hAnsi="Times New Roman" w:cs="Times New Roman"/>
          <w:sz w:val="24"/>
          <w:szCs w:val="24"/>
        </w:rPr>
        <w:t> </w:t>
      </w:r>
      <w:r w:rsidRPr="00915368">
        <w:rPr>
          <w:rFonts w:ascii="Times New Roman" w:eastAsia="Calibri" w:hAnsi="Times New Roman" w:cs="Times New Roman"/>
          <w:sz w:val="24"/>
          <w:szCs w:val="24"/>
        </w:rPr>
        <w:t>gada, vienlaikus ar māj</w:t>
      </w:r>
      <w:r w:rsidR="006E0B74" w:rsidRPr="00915368">
        <w:rPr>
          <w:rFonts w:ascii="Times New Roman" w:eastAsia="Calibri" w:hAnsi="Times New Roman" w:cs="Times New Roman"/>
          <w:sz w:val="24"/>
          <w:szCs w:val="24"/>
        </w:rPr>
        <w:t>okļa</w:t>
      </w:r>
      <w:r w:rsidRPr="00915368">
        <w:rPr>
          <w:rFonts w:ascii="Times New Roman" w:eastAsia="Calibri" w:hAnsi="Times New Roman" w:cs="Times New Roman"/>
          <w:sz w:val="24"/>
          <w:szCs w:val="24"/>
        </w:rPr>
        <w:t xml:space="preserve"> pieejamību iedzīvotājiem. </w:t>
      </w:r>
      <w:r w:rsidR="006E0B74" w:rsidRPr="00915368">
        <w:rPr>
          <w:rFonts w:ascii="Times New Roman" w:eastAsia="Calibri" w:hAnsi="Times New Roman" w:cs="Times New Roman"/>
          <w:sz w:val="24"/>
          <w:szCs w:val="24"/>
        </w:rPr>
        <w:t xml:space="preserve">Pieejamības maksājuma modelis paredz pašvaldībai pienākumu veikt pieejamības maksājumu no īres maksājumiem, pašvaldības subsīdijām un kompensācijas par brīvajām telpām. </w:t>
      </w:r>
      <w:r w:rsidR="00B07049" w:rsidRPr="00915368">
        <w:rPr>
          <w:rFonts w:ascii="Times New Roman" w:eastAsia="Calibri" w:hAnsi="Times New Roman" w:cs="Times New Roman"/>
          <w:sz w:val="24"/>
          <w:szCs w:val="24"/>
        </w:rPr>
        <w:t>P</w:t>
      </w:r>
      <w:r w:rsidRPr="00915368">
        <w:rPr>
          <w:rFonts w:ascii="Times New Roman" w:eastAsia="Calibri" w:hAnsi="Times New Roman" w:cs="Times New Roman"/>
          <w:sz w:val="24"/>
          <w:szCs w:val="24"/>
        </w:rPr>
        <w:t>rogramma paredz, ka projekta beigās pašvaldība saņem īpašumā zemi un izbūvēto mājokļ</w:t>
      </w:r>
      <w:r w:rsidR="00B07049" w:rsidRPr="00915368">
        <w:rPr>
          <w:rFonts w:ascii="Times New Roman" w:eastAsia="Calibri" w:hAnsi="Times New Roman" w:cs="Times New Roman"/>
          <w:sz w:val="24"/>
          <w:szCs w:val="24"/>
        </w:rPr>
        <w:t>i</w:t>
      </w:r>
      <w:r w:rsidRPr="00915368">
        <w:rPr>
          <w:rFonts w:ascii="Times New Roman" w:eastAsia="Calibri" w:hAnsi="Times New Roman" w:cs="Times New Roman"/>
          <w:sz w:val="24"/>
          <w:szCs w:val="24"/>
        </w:rPr>
        <w:t>.</w:t>
      </w:r>
    </w:p>
    <w:p w14:paraId="3916A1A6" w14:textId="00F461EC" w:rsidR="00957861" w:rsidRPr="00915368" w:rsidRDefault="00B07049" w:rsidP="00957861">
      <w:pPr>
        <w:widowControl w:val="0"/>
        <w:spacing w:line="360" w:lineRule="auto"/>
        <w:ind w:firstLine="567"/>
        <w:jc w:val="both"/>
        <w:rPr>
          <w:rFonts w:ascii="Times New Roman" w:eastAsia="Calibri" w:hAnsi="Times New Roman" w:cs="Times New Roman"/>
          <w:sz w:val="24"/>
          <w:szCs w:val="24"/>
        </w:rPr>
      </w:pPr>
      <w:r w:rsidRPr="00915368">
        <w:rPr>
          <w:rFonts w:ascii="Times New Roman" w:eastAsia="Calibri" w:hAnsi="Times New Roman" w:cs="Times New Roman"/>
          <w:sz w:val="24"/>
          <w:szCs w:val="24"/>
        </w:rPr>
        <w:t>D</w:t>
      </w:r>
      <w:r w:rsidR="00BE7091" w:rsidRPr="00915368">
        <w:rPr>
          <w:rFonts w:ascii="Times New Roman" w:eastAsia="Calibri" w:hAnsi="Times New Roman" w:cs="Times New Roman"/>
          <w:sz w:val="24"/>
          <w:szCs w:val="24"/>
        </w:rPr>
        <w:t>alīb</w:t>
      </w:r>
      <w:r w:rsidRPr="00915368">
        <w:rPr>
          <w:rFonts w:ascii="Times New Roman" w:eastAsia="Calibri" w:hAnsi="Times New Roman" w:cs="Times New Roman"/>
          <w:sz w:val="24"/>
          <w:szCs w:val="24"/>
        </w:rPr>
        <w:t>ai</w:t>
      </w:r>
      <w:r w:rsidR="00BE7091" w:rsidRPr="00915368">
        <w:rPr>
          <w:rFonts w:ascii="Times New Roman" w:eastAsia="Calibri" w:hAnsi="Times New Roman" w:cs="Times New Roman"/>
          <w:sz w:val="24"/>
          <w:szCs w:val="24"/>
        </w:rPr>
        <w:t xml:space="preserve"> privātās publiskās partnerības projektā </w:t>
      </w:r>
      <w:r w:rsidR="00957861" w:rsidRPr="00915368">
        <w:rPr>
          <w:rFonts w:ascii="Times New Roman" w:eastAsia="Calibri" w:hAnsi="Times New Roman" w:cs="Times New Roman"/>
          <w:sz w:val="24"/>
          <w:szCs w:val="24"/>
        </w:rPr>
        <w:t>tiek plānoti šādi posmi:</w:t>
      </w:r>
    </w:p>
    <w:p w14:paraId="34442CF4" w14:textId="73022F21" w:rsidR="00957861" w:rsidRPr="00915368" w:rsidRDefault="00957861" w:rsidP="00957861">
      <w:pPr>
        <w:numPr>
          <w:ilvl w:val="0"/>
          <w:numId w:val="19"/>
        </w:numPr>
        <w:spacing w:after="160" w:line="360" w:lineRule="auto"/>
        <w:ind w:left="0" w:firstLine="567"/>
        <w:contextualSpacing/>
        <w:jc w:val="both"/>
        <w:rPr>
          <w:rFonts w:ascii="Times New Roman" w:eastAsia="Calibri" w:hAnsi="Times New Roman" w:cs="Times New Roman"/>
          <w:sz w:val="24"/>
          <w:szCs w:val="24"/>
        </w:rPr>
      </w:pPr>
      <w:r w:rsidRPr="00915368">
        <w:rPr>
          <w:rFonts w:ascii="Times New Roman" w:eastAsia="Calibri" w:hAnsi="Times New Roman" w:cs="Times New Roman"/>
          <w:sz w:val="24"/>
          <w:szCs w:val="24"/>
        </w:rPr>
        <w:t xml:space="preserve">dokumentu sagatavošana </w:t>
      </w:r>
      <w:r w:rsidR="00BE7091" w:rsidRPr="00915368">
        <w:rPr>
          <w:rFonts w:ascii="Times New Roman" w:eastAsia="Calibri" w:hAnsi="Times New Roman" w:cs="Times New Roman"/>
          <w:sz w:val="24"/>
          <w:szCs w:val="24"/>
        </w:rPr>
        <w:t>2</w:t>
      </w:r>
      <w:r w:rsidRPr="00915368">
        <w:rPr>
          <w:rFonts w:ascii="Times New Roman" w:eastAsia="Calibri" w:hAnsi="Times New Roman" w:cs="Times New Roman"/>
          <w:sz w:val="24"/>
          <w:szCs w:val="24"/>
        </w:rPr>
        <w:t>.</w:t>
      </w:r>
      <w:r w:rsidR="00BE7091" w:rsidRPr="00915368">
        <w:rPr>
          <w:rFonts w:ascii="Times New Roman" w:eastAsia="Calibri" w:hAnsi="Times New Roman" w:cs="Times New Roman"/>
          <w:sz w:val="24"/>
          <w:szCs w:val="24"/>
        </w:rPr>
        <w:t> </w:t>
      </w:r>
      <w:r w:rsidRPr="00915368">
        <w:rPr>
          <w:rFonts w:ascii="Times New Roman" w:eastAsia="Calibri" w:hAnsi="Times New Roman" w:cs="Times New Roman"/>
          <w:sz w:val="24"/>
          <w:szCs w:val="24"/>
        </w:rPr>
        <w:t>lotei, aktīva komunikācija ar VAS “Valsts nekustamie īpašumi” pārstāvjiem;</w:t>
      </w:r>
    </w:p>
    <w:p w14:paraId="27E2CCB9" w14:textId="0E2BB24C" w:rsidR="00957861" w:rsidRPr="00915368" w:rsidRDefault="00957861" w:rsidP="00957861">
      <w:pPr>
        <w:numPr>
          <w:ilvl w:val="0"/>
          <w:numId w:val="19"/>
        </w:numPr>
        <w:spacing w:after="160" w:line="360" w:lineRule="auto"/>
        <w:ind w:left="0" w:firstLine="567"/>
        <w:contextualSpacing/>
        <w:jc w:val="both"/>
        <w:rPr>
          <w:rFonts w:ascii="Times New Roman" w:eastAsia="Calibri" w:hAnsi="Times New Roman" w:cs="Times New Roman"/>
          <w:sz w:val="24"/>
          <w:szCs w:val="24"/>
        </w:rPr>
      </w:pPr>
      <w:r w:rsidRPr="00915368">
        <w:rPr>
          <w:rFonts w:ascii="Times New Roman" w:eastAsia="Calibri" w:hAnsi="Times New Roman" w:cs="Times New Roman"/>
          <w:sz w:val="24"/>
          <w:szCs w:val="24"/>
        </w:rPr>
        <w:t xml:space="preserve">būvniecība – tiek izbūvēta 48 dzīvokļu māja ar </w:t>
      </w:r>
      <w:r w:rsidR="00BE7091" w:rsidRPr="00915368">
        <w:rPr>
          <w:rFonts w:ascii="Times New Roman" w:eastAsia="Calibri" w:hAnsi="Times New Roman" w:cs="Times New Roman"/>
          <w:sz w:val="24"/>
          <w:szCs w:val="24"/>
        </w:rPr>
        <w:t>kop</w:t>
      </w:r>
      <w:r w:rsidRPr="00915368">
        <w:rPr>
          <w:rFonts w:ascii="Times New Roman" w:eastAsia="Calibri" w:hAnsi="Times New Roman" w:cs="Times New Roman"/>
          <w:sz w:val="24"/>
          <w:szCs w:val="24"/>
        </w:rPr>
        <w:t xml:space="preserve">ējo platību </w:t>
      </w:r>
      <w:r w:rsidR="00BE7091" w:rsidRPr="00915368">
        <w:rPr>
          <w:rFonts w:ascii="Times New Roman" w:eastAsia="Calibri" w:hAnsi="Times New Roman" w:cs="Times New Roman"/>
          <w:sz w:val="24"/>
          <w:szCs w:val="24"/>
        </w:rPr>
        <w:t>3021</w:t>
      </w:r>
      <w:r w:rsidRPr="00915368">
        <w:rPr>
          <w:rFonts w:ascii="Times New Roman" w:eastAsia="Calibri" w:hAnsi="Times New Roman" w:cs="Times New Roman"/>
          <w:sz w:val="24"/>
          <w:szCs w:val="24"/>
        </w:rPr>
        <w:t xml:space="preserve"> m</w:t>
      </w:r>
      <w:r w:rsidRPr="00915368">
        <w:rPr>
          <w:rFonts w:ascii="Times New Roman" w:eastAsia="Calibri" w:hAnsi="Times New Roman" w:cs="Times New Roman"/>
          <w:sz w:val="24"/>
          <w:szCs w:val="24"/>
          <w:vertAlign w:val="superscript"/>
        </w:rPr>
        <w:t>2</w:t>
      </w:r>
      <w:r w:rsidRPr="00915368">
        <w:rPr>
          <w:rFonts w:ascii="Times New Roman" w:eastAsia="Calibri" w:hAnsi="Times New Roman" w:cs="Times New Roman"/>
          <w:sz w:val="24"/>
          <w:szCs w:val="24"/>
        </w:rPr>
        <w:t>;</w:t>
      </w:r>
    </w:p>
    <w:p w14:paraId="42D4A2FC" w14:textId="49E934BC" w:rsidR="00957861" w:rsidRPr="00915368" w:rsidRDefault="006E0B74" w:rsidP="00957861">
      <w:pPr>
        <w:numPr>
          <w:ilvl w:val="0"/>
          <w:numId w:val="19"/>
        </w:numPr>
        <w:spacing w:after="160" w:line="360" w:lineRule="auto"/>
        <w:ind w:left="0" w:firstLine="567"/>
        <w:contextualSpacing/>
        <w:jc w:val="both"/>
        <w:rPr>
          <w:rFonts w:ascii="Times New Roman" w:eastAsia="Calibri" w:hAnsi="Times New Roman" w:cs="Times New Roman"/>
          <w:sz w:val="24"/>
          <w:szCs w:val="24"/>
        </w:rPr>
      </w:pPr>
      <w:r w:rsidRPr="00915368">
        <w:rPr>
          <w:rFonts w:ascii="Times New Roman" w:eastAsia="Calibri" w:hAnsi="Times New Roman" w:cs="Times New Roman"/>
          <w:sz w:val="24"/>
          <w:szCs w:val="24"/>
        </w:rPr>
        <w:t xml:space="preserve">īrnieku izvēle </w:t>
      </w:r>
      <w:r w:rsidR="00957861" w:rsidRPr="00915368">
        <w:rPr>
          <w:rFonts w:ascii="Times New Roman" w:eastAsia="Calibri" w:hAnsi="Times New Roman" w:cs="Times New Roman"/>
          <w:sz w:val="24"/>
          <w:szCs w:val="24"/>
        </w:rPr>
        <w:t>dzīvokļu izīrēšana</w:t>
      </w:r>
      <w:r w:rsidRPr="00915368">
        <w:rPr>
          <w:rFonts w:ascii="Times New Roman" w:eastAsia="Calibri" w:hAnsi="Times New Roman" w:cs="Times New Roman"/>
          <w:sz w:val="24"/>
          <w:szCs w:val="24"/>
        </w:rPr>
        <w:t>i</w:t>
      </w:r>
      <w:r w:rsidR="00957861" w:rsidRPr="00915368">
        <w:rPr>
          <w:rFonts w:ascii="Times New Roman" w:eastAsia="Calibri" w:hAnsi="Times New Roman" w:cs="Times New Roman"/>
          <w:sz w:val="24"/>
          <w:szCs w:val="24"/>
        </w:rPr>
        <w:t>;</w:t>
      </w:r>
    </w:p>
    <w:p w14:paraId="727D65DA" w14:textId="03BB94AC" w:rsidR="00957861" w:rsidRPr="00915368" w:rsidRDefault="00957861" w:rsidP="00957861">
      <w:pPr>
        <w:numPr>
          <w:ilvl w:val="0"/>
          <w:numId w:val="19"/>
        </w:numPr>
        <w:spacing w:after="160" w:line="360" w:lineRule="auto"/>
        <w:ind w:left="0" w:firstLine="567"/>
        <w:contextualSpacing/>
        <w:jc w:val="both"/>
        <w:rPr>
          <w:rFonts w:ascii="Times New Roman" w:eastAsia="Calibri" w:hAnsi="Times New Roman" w:cs="Times New Roman"/>
          <w:sz w:val="24"/>
          <w:szCs w:val="24"/>
        </w:rPr>
      </w:pPr>
      <w:r w:rsidRPr="00915368">
        <w:rPr>
          <w:rFonts w:ascii="Times New Roman" w:eastAsia="Calibri" w:hAnsi="Times New Roman" w:cs="Times New Roman"/>
          <w:sz w:val="24"/>
          <w:szCs w:val="24"/>
        </w:rPr>
        <w:t>Gulbenes novada pašvaldības ikgadēja maksājuma veikšana līdz 2</w:t>
      </w:r>
      <w:r w:rsidR="00915368">
        <w:rPr>
          <w:rFonts w:ascii="Times New Roman" w:eastAsia="Calibri" w:hAnsi="Times New Roman" w:cs="Times New Roman"/>
          <w:sz w:val="24"/>
          <w:szCs w:val="24"/>
        </w:rPr>
        <w:t>56</w:t>
      </w:r>
      <w:r w:rsidRPr="00915368">
        <w:rPr>
          <w:rFonts w:ascii="Times New Roman" w:eastAsia="Calibri" w:hAnsi="Times New Roman" w:cs="Times New Roman"/>
          <w:sz w:val="24"/>
          <w:szCs w:val="24"/>
        </w:rPr>
        <w:t xml:space="preserve"> 000,- EUR;</w:t>
      </w:r>
    </w:p>
    <w:p w14:paraId="4FB940E6" w14:textId="69FF5C83" w:rsidR="00957861" w:rsidRPr="00915368" w:rsidRDefault="00957861" w:rsidP="00957861">
      <w:pPr>
        <w:numPr>
          <w:ilvl w:val="0"/>
          <w:numId w:val="19"/>
        </w:numPr>
        <w:spacing w:line="360" w:lineRule="auto"/>
        <w:ind w:left="0" w:firstLine="567"/>
        <w:contextualSpacing/>
        <w:jc w:val="both"/>
        <w:rPr>
          <w:rFonts w:ascii="Times New Roman" w:eastAsia="Calibri" w:hAnsi="Times New Roman" w:cs="Times New Roman"/>
          <w:sz w:val="24"/>
          <w:szCs w:val="24"/>
        </w:rPr>
      </w:pPr>
      <w:r w:rsidRPr="00915368">
        <w:rPr>
          <w:rFonts w:ascii="Times New Roman" w:eastAsia="Calibri" w:hAnsi="Times New Roman" w:cs="Times New Roman"/>
          <w:sz w:val="24"/>
          <w:szCs w:val="24"/>
        </w:rPr>
        <w:t>aptuveni 205</w:t>
      </w:r>
      <w:r w:rsidR="006E0B74" w:rsidRPr="00915368">
        <w:rPr>
          <w:rFonts w:ascii="Times New Roman" w:eastAsia="Calibri" w:hAnsi="Times New Roman" w:cs="Times New Roman"/>
          <w:sz w:val="24"/>
          <w:szCs w:val="24"/>
        </w:rPr>
        <w:t>6</w:t>
      </w:r>
      <w:r w:rsidRPr="00915368">
        <w:rPr>
          <w:rFonts w:ascii="Times New Roman" w:eastAsia="Calibri" w:hAnsi="Times New Roman" w:cs="Times New Roman"/>
          <w:sz w:val="24"/>
          <w:szCs w:val="24"/>
        </w:rPr>
        <w:t>.</w:t>
      </w:r>
      <w:r w:rsidR="006E0B74" w:rsidRPr="00915368">
        <w:rPr>
          <w:rFonts w:ascii="Times New Roman" w:eastAsia="Calibri" w:hAnsi="Times New Roman" w:cs="Times New Roman"/>
          <w:sz w:val="24"/>
          <w:szCs w:val="24"/>
        </w:rPr>
        <w:t> </w:t>
      </w:r>
      <w:r w:rsidRPr="00915368">
        <w:rPr>
          <w:rFonts w:ascii="Times New Roman" w:eastAsia="Calibri" w:hAnsi="Times New Roman" w:cs="Times New Roman"/>
          <w:sz w:val="24"/>
          <w:szCs w:val="24"/>
        </w:rPr>
        <w:t>gadā māja nonāk pašvaldības īpašumā.</w:t>
      </w:r>
    </w:p>
    <w:p w14:paraId="2BA307D7" w14:textId="7B5ACF70" w:rsidR="00D3515F" w:rsidRPr="00915368" w:rsidRDefault="00957861" w:rsidP="00F05306">
      <w:pPr>
        <w:widowControl w:val="0"/>
        <w:spacing w:line="360" w:lineRule="auto"/>
        <w:ind w:firstLine="567"/>
        <w:jc w:val="both"/>
        <w:rPr>
          <w:rFonts w:ascii="Times New Roman" w:eastAsia="Calibri" w:hAnsi="Times New Roman" w:cs="Times New Roman"/>
          <w:sz w:val="24"/>
          <w:szCs w:val="24"/>
        </w:rPr>
      </w:pPr>
      <w:r w:rsidRPr="00915368">
        <w:rPr>
          <w:rFonts w:ascii="Times New Roman" w:eastAsia="Calibri" w:hAnsi="Times New Roman" w:cs="Times New Roman"/>
          <w:sz w:val="24"/>
          <w:szCs w:val="24"/>
        </w:rPr>
        <w:t xml:space="preserve">Pamatojoties uz Pašvaldību likuma </w:t>
      </w:r>
      <w:r w:rsidR="00F05306" w:rsidRPr="00915368">
        <w:rPr>
          <w:rFonts w:ascii="Times New Roman" w:eastAsia="Calibri" w:hAnsi="Times New Roman" w:cs="Times New Roman"/>
          <w:sz w:val="24"/>
          <w:szCs w:val="24"/>
        </w:rPr>
        <w:t>4. panta 10. punktu, kas nosaka, ka pašvaldības vien</w:t>
      </w:r>
      <w:r w:rsidR="008B0523">
        <w:rPr>
          <w:rFonts w:ascii="Times New Roman" w:eastAsia="Calibri" w:hAnsi="Times New Roman" w:cs="Times New Roman"/>
          <w:sz w:val="24"/>
          <w:szCs w:val="24"/>
        </w:rPr>
        <w:t>a</w:t>
      </w:r>
      <w:r w:rsidR="00F05306" w:rsidRPr="00915368">
        <w:rPr>
          <w:rFonts w:ascii="Times New Roman" w:eastAsia="Calibri" w:hAnsi="Times New Roman" w:cs="Times New Roman"/>
          <w:sz w:val="24"/>
          <w:szCs w:val="24"/>
        </w:rPr>
        <w:t xml:space="preserve"> no funkcijām ir </w:t>
      </w:r>
      <w:r w:rsidR="00F05306" w:rsidRPr="00915368">
        <w:rPr>
          <w:rFonts w:ascii="Times New Roman" w:hAnsi="Times New Roman" w:cs="Times New Roman"/>
          <w:sz w:val="24"/>
          <w:szCs w:val="24"/>
        </w:rPr>
        <w:t>sniegt iedzīvotājiem palīdzību mājokļa jautājumu risināšanā, kā arī veicināt dzīvojamā fonda veidošanu, uzturēšanu un modernizēšanu,</w:t>
      </w:r>
      <w:r w:rsidR="00F05306" w:rsidRPr="00915368">
        <w:rPr>
          <w:rFonts w:ascii="Times New Roman" w:eastAsia="Calibri" w:hAnsi="Times New Roman" w:cs="Times New Roman"/>
          <w:sz w:val="24"/>
          <w:szCs w:val="24"/>
        </w:rPr>
        <w:t xml:space="preserve"> un </w:t>
      </w:r>
      <w:r w:rsidRPr="00915368">
        <w:rPr>
          <w:rFonts w:ascii="Times New Roman" w:eastAsia="Calibri" w:hAnsi="Times New Roman" w:cs="Times New Roman"/>
          <w:sz w:val="24"/>
          <w:szCs w:val="24"/>
        </w:rPr>
        <w:t>10.</w:t>
      </w:r>
      <w:r w:rsidR="00A81072">
        <w:rPr>
          <w:rFonts w:ascii="Times New Roman" w:eastAsia="Calibri" w:hAnsi="Times New Roman" w:cs="Times New Roman"/>
          <w:sz w:val="24"/>
          <w:szCs w:val="24"/>
        </w:rPr>
        <w:t> </w:t>
      </w:r>
      <w:r w:rsidRPr="00915368">
        <w:rPr>
          <w:rFonts w:ascii="Times New Roman" w:eastAsia="Calibri" w:hAnsi="Times New Roman" w:cs="Times New Roman"/>
          <w:sz w:val="24"/>
          <w:szCs w:val="24"/>
        </w:rPr>
        <w:t>panta pirmās daļas 21.</w:t>
      </w:r>
      <w:r w:rsidR="00A81072">
        <w:rPr>
          <w:rFonts w:ascii="Times New Roman" w:eastAsia="Calibri" w:hAnsi="Times New Roman" w:cs="Times New Roman"/>
          <w:sz w:val="24"/>
          <w:szCs w:val="24"/>
        </w:rPr>
        <w:t> </w:t>
      </w:r>
      <w:r w:rsidRPr="00915368">
        <w:rPr>
          <w:rFonts w:ascii="Times New Roman" w:eastAsia="Calibri" w:hAnsi="Times New Roman" w:cs="Times New Roman"/>
          <w:sz w:val="24"/>
          <w:szCs w:val="24"/>
        </w:rPr>
        <w:t>punktu, kas nosaka, ka dome ir tiesīga izlemt ikvienu pašvaldības kompetences jautājumu</w:t>
      </w:r>
      <w:r w:rsidR="00F05306" w:rsidRPr="00915368">
        <w:rPr>
          <w:rFonts w:ascii="Times New Roman" w:eastAsia="Calibri" w:hAnsi="Times New Roman" w:cs="Times New Roman"/>
          <w:sz w:val="24"/>
          <w:szCs w:val="24"/>
        </w:rPr>
        <w:t>,</w:t>
      </w:r>
      <w:r w:rsidRPr="00915368">
        <w:rPr>
          <w:rFonts w:ascii="Times New Roman" w:eastAsia="Calibri" w:hAnsi="Times New Roman" w:cs="Times New Roman"/>
          <w:sz w:val="24"/>
          <w:szCs w:val="24"/>
        </w:rPr>
        <w:t xml:space="preserve"> tikai domes kompetencē ir pieņemt lēmumus citos ārējos normatīvajos aktos paredzētajos gadījumos,</w:t>
      </w:r>
      <w:r w:rsidRPr="00915368">
        <w:rPr>
          <w:rFonts w:ascii="Times New Roman" w:hAnsi="Times New Roman" w:cs="Times New Roman"/>
          <w:color w:val="000000"/>
          <w:sz w:val="24"/>
          <w:szCs w:val="24"/>
        </w:rPr>
        <w:t xml:space="preserve"> </w:t>
      </w:r>
      <w:r w:rsidR="00F05306" w:rsidRPr="00915368">
        <w:rPr>
          <w:rFonts w:ascii="Times New Roman" w:hAnsi="Times New Roman" w:cs="Times New Roman"/>
          <w:color w:val="000000"/>
          <w:sz w:val="24"/>
          <w:szCs w:val="24"/>
        </w:rPr>
        <w:t>kā arī ņemot vērā Attīstības un tautsaimniecības komitejas un Finanšu komitejas apvienotās sēdes ieteikumu,</w:t>
      </w:r>
      <w:r w:rsidR="00F05306" w:rsidRPr="00915368">
        <w:rPr>
          <w:rFonts w:ascii="Times New Roman" w:eastAsia="Calibri" w:hAnsi="Times New Roman" w:cs="Times New Roman"/>
          <w:color w:val="000000"/>
          <w:sz w:val="24"/>
          <w:szCs w:val="24"/>
          <w:shd w:val="clear" w:color="auto" w:fill="FFFFFF"/>
        </w:rPr>
        <w:t xml:space="preserve"> </w:t>
      </w:r>
      <w:r w:rsidR="00D3515F" w:rsidRPr="00915368">
        <w:rPr>
          <w:rFonts w:ascii="Times New Roman" w:eastAsia="Calibri" w:hAnsi="Times New Roman"/>
          <w:sz w:val="24"/>
          <w:szCs w:val="24"/>
        </w:rPr>
        <w:t>atklāti balsojot: PAR – ; PRET –; ATTURAS –, Gulbenes novada pašvaldības dome NOLEMJ:</w:t>
      </w:r>
    </w:p>
    <w:p w14:paraId="6DE117E0" w14:textId="77777777" w:rsidR="00B01AAE" w:rsidRPr="00915368" w:rsidRDefault="00B01AAE" w:rsidP="00B01AAE">
      <w:pPr>
        <w:numPr>
          <w:ilvl w:val="0"/>
          <w:numId w:val="16"/>
        </w:numPr>
        <w:spacing w:before="120" w:after="120" w:line="360" w:lineRule="auto"/>
        <w:ind w:left="357" w:hanging="357"/>
        <w:jc w:val="both"/>
        <w:rPr>
          <w:rFonts w:ascii="Times New Roman" w:hAnsi="Times New Roman"/>
          <w:sz w:val="24"/>
          <w:szCs w:val="24"/>
        </w:rPr>
      </w:pPr>
      <w:r w:rsidRPr="00915368">
        <w:rPr>
          <w:rFonts w:ascii="Times New Roman" w:hAnsi="Times New Roman"/>
          <w:sz w:val="24"/>
          <w:szCs w:val="24"/>
        </w:rPr>
        <w:t>Balstoties uz Eiropas Padomes Attīstības bankas pieaicināto konsultantu sagatavoto finanšu un ekonomisko aprēķiniem, turpināt dalību Programmas 2. lotes projektā, ievērojot sekojošo:</w:t>
      </w:r>
    </w:p>
    <w:p w14:paraId="1053D511" w14:textId="77777777" w:rsidR="00B01AAE" w:rsidRPr="00915368" w:rsidRDefault="00B01AAE" w:rsidP="00B01AAE">
      <w:pPr>
        <w:pStyle w:val="Sarakstarindkopa"/>
        <w:numPr>
          <w:ilvl w:val="1"/>
          <w:numId w:val="18"/>
        </w:numPr>
        <w:spacing w:before="120" w:after="120" w:line="360" w:lineRule="auto"/>
        <w:ind w:left="924" w:hanging="357"/>
        <w:contextualSpacing w:val="0"/>
        <w:jc w:val="both"/>
        <w:rPr>
          <w:rFonts w:ascii="Times New Roman" w:hAnsi="Times New Roman"/>
          <w:sz w:val="24"/>
          <w:szCs w:val="24"/>
        </w:rPr>
      </w:pPr>
      <w:r w:rsidRPr="00915368">
        <w:rPr>
          <w:rFonts w:ascii="Times New Roman" w:hAnsi="Times New Roman"/>
          <w:sz w:val="24"/>
          <w:szCs w:val="24"/>
        </w:rPr>
        <w:t>programma paredz jaunu, izmaksu ziņā pieejamu daudzdzīvokļu dzīvojamo māju projektēšanu, būvniecību, finansēšanu, uzturēšanu un apsaimniekošanu, izmantojot uz pieejamības maksājumiem balstītu publiskās un privātās partnerības risinājumu un šo dzīvojamo māju dzīvokļu izīrēšanu speciālistiem pašvaldību noteiktajās speciālistu mērķa grupās;</w:t>
      </w:r>
    </w:p>
    <w:p w14:paraId="3445A734" w14:textId="41A985F6" w:rsidR="00B01AAE" w:rsidRPr="00915368" w:rsidRDefault="00B01AAE" w:rsidP="00B01AAE">
      <w:pPr>
        <w:pStyle w:val="Sarakstarindkopa"/>
        <w:numPr>
          <w:ilvl w:val="1"/>
          <w:numId w:val="18"/>
        </w:numPr>
        <w:spacing w:before="120" w:after="120" w:line="360" w:lineRule="auto"/>
        <w:ind w:left="924" w:hanging="357"/>
        <w:contextualSpacing w:val="0"/>
        <w:jc w:val="both"/>
        <w:rPr>
          <w:rFonts w:ascii="Times New Roman" w:hAnsi="Times New Roman"/>
          <w:sz w:val="24"/>
          <w:szCs w:val="24"/>
        </w:rPr>
      </w:pPr>
      <w:r w:rsidRPr="00915368">
        <w:rPr>
          <w:rFonts w:ascii="Times New Roman" w:hAnsi="Times New Roman"/>
          <w:sz w:val="24"/>
          <w:szCs w:val="24"/>
        </w:rPr>
        <w:t>pieejamības maksājuma finansēšanai paredzēti sekojoši avoti: pašvaldību subsīdija, ko daļēji kompensē īres maksas, ko no īrniekiem – pašvaldību noteikto mērķa grupu speciālistiem – saņems pašvaldības, un valsts subsīdija</w:t>
      </w:r>
      <w:r w:rsidR="00F05306" w:rsidRPr="00915368">
        <w:rPr>
          <w:rFonts w:ascii="Times New Roman" w:hAnsi="Times New Roman"/>
          <w:sz w:val="24"/>
          <w:szCs w:val="24"/>
        </w:rPr>
        <w:t>;</w:t>
      </w:r>
    </w:p>
    <w:p w14:paraId="5CF175F5" w14:textId="4F7E7512" w:rsidR="00B01AAE" w:rsidRPr="00915368" w:rsidRDefault="00B01AAE" w:rsidP="00B01AAE">
      <w:pPr>
        <w:pStyle w:val="Sarakstarindkopa"/>
        <w:numPr>
          <w:ilvl w:val="1"/>
          <w:numId w:val="18"/>
        </w:numPr>
        <w:spacing w:before="120" w:after="120" w:line="360" w:lineRule="auto"/>
        <w:ind w:left="924" w:hanging="357"/>
        <w:contextualSpacing w:val="0"/>
        <w:jc w:val="both"/>
        <w:rPr>
          <w:rFonts w:ascii="Times New Roman" w:hAnsi="Times New Roman"/>
          <w:sz w:val="24"/>
          <w:szCs w:val="24"/>
        </w:rPr>
      </w:pPr>
      <w:r w:rsidRPr="00915368">
        <w:rPr>
          <w:rFonts w:ascii="Times New Roman" w:hAnsi="Times New Roman"/>
          <w:sz w:val="24"/>
          <w:szCs w:val="24"/>
        </w:rPr>
        <w:t xml:space="preserve">programmas partnerības iepirkuma līguma termiņš ir 27 gadi no tā noslēgšanas dienas, tai skaitā laika posms projektēšanas un būvniecības darbiem - divi gadi - un apsaimniekošanai - 25 gadi. Līguma termiņā nav iekļauts termiņš privātā partnera </w:t>
      </w:r>
      <w:r w:rsidRPr="00915368">
        <w:rPr>
          <w:rFonts w:ascii="Times New Roman" w:hAnsi="Times New Roman"/>
          <w:sz w:val="24"/>
          <w:szCs w:val="24"/>
        </w:rPr>
        <w:lastRenderedPageBreak/>
        <w:t>saistību izpildei pēc līguma termiņa beigām (tai skaitā termiņš būvdarbu garantijas saistību un atpakaļnodošanas darbu garantijas saistību izpildei).</w:t>
      </w:r>
    </w:p>
    <w:p w14:paraId="36473044" w14:textId="0F4B243A" w:rsidR="00B01AAE" w:rsidRPr="00915368" w:rsidRDefault="00B01AAE" w:rsidP="00B01AAE">
      <w:pPr>
        <w:numPr>
          <w:ilvl w:val="0"/>
          <w:numId w:val="16"/>
        </w:numPr>
        <w:spacing w:before="120" w:after="120" w:line="360" w:lineRule="auto"/>
        <w:ind w:left="357" w:hanging="357"/>
        <w:jc w:val="both"/>
        <w:rPr>
          <w:rFonts w:ascii="Times New Roman" w:hAnsi="Times New Roman"/>
          <w:sz w:val="24"/>
          <w:szCs w:val="24"/>
        </w:rPr>
      </w:pPr>
      <w:r w:rsidRPr="00915368">
        <w:rPr>
          <w:rFonts w:ascii="Times New Roman" w:hAnsi="Times New Roman"/>
          <w:sz w:val="24"/>
          <w:szCs w:val="24"/>
        </w:rPr>
        <w:t>Paredzēt, ka pašvaldība deleģēs VAS “Valsts nekustamie īpašumi” noslēgt PPP līgumu</w:t>
      </w:r>
      <w:r w:rsidRPr="00915368">
        <w:rPr>
          <w:rFonts w:ascii="Segoe UI" w:hAnsi="Segoe UI" w:cs="Segoe UI"/>
          <w:sz w:val="18"/>
          <w:szCs w:val="18"/>
        </w:rPr>
        <w:t xml:space="preserve"> </w:t>
      </w:r>
      <w:r w:rsidRPr="00915368">
        <w:rPr>
          <w:rFonts w:ascii="Times New Roman" w:hAnsi="Times New Roman"/>
          <w:sz w:val="24"/>
          <w:szCs w:val="24"/>
        </w:rPr>
        <w:t xml:space="preserve">un pārstāvēt tās PPP līguma darbības laikā radušajos jautājumos, pieņemot par to atsevišķu domes lēmumu un noslēdzot starpinstitūciju līgumu ar VAS “Valsts nekustamie īpašumi” pēc publiskās un privātās partnerības procedūras pabeigšanas. </w:t>
      </w:r>
    </w:p>
    <w:p w14:paraId="641368A2" w14:textId="0EFDC848" w:rsidR="00B01AAE" w:rsidRPr="00915368" w:rsidRDefault="00B01AAE" w:rsidP="00B01AAE">
      <w:pPr>
        <w:numPr>
          <w:ilvl w:val="0"/>
          <w:numId w:val="16"/>
        </w:numPr>
        <w:spacing w:before="120" w:after="120" w:line="360" w:lineRule="auto"/>
        <w:ind w:left="357" w:hanging="357"/>
        <w:jc w:val="both"/>
        <w:rPr>
          <w:rFonts w:ascii="Times New Roman" w:hAnsi="Times New Roman"/>
          <w:sz w:val="24"/>
          <w:szCs w:val="24"/>
        </w:rPr>
      </w:pPr>
      <w:r w:rsidRPr="00915368">
        <w:rPr>
          <w:rFonts w:ascii="Times New Roman" w:hAnsi="Times New Roman"/>
          <w:sz w:val="24"/>
          <w:szCs w:val="24"/>
        </w:rPr>
        <w:t xml:space="preserve">Ar publiskās un privātās partnerības līguma noslēgšanu privātajam partnerim nodot programmas projekta īstenošanai zemes vienību </w:t>
      </w:r>
      <w:r w:rsidR="004A423F" w:rsidRPr="00915368">
        <w:rPr>
          <w:rFonts w:ascii="Times New Roman" w:eastAsia="Calibri" w:hAnsi="Times New Roman" w:cs="Times New Roman"/>
          <w:sz w:val="24"/>
          <w:szCs w:val="24"/>
        </w:rPr>
        <w:t>13 110 m</w:t>
      </w:r>
      <w:r w:rsidR="004A423F" w:rsidRPr="00915368">
        <w:rPr>
          <w:rFonts w:ascii="Times New Roman" w:eastAsia="Calibri" w:hAnsi="Times New Roman" w:cs="Times New Roman"/>
          <w:sz w:val="24"/>
          <w:szCs w:val="24"/>
          <w:vertAlign w:val="superscript"/>
        </w:rPr>
        <w:t>2</w:t>
      </w:r>
      <w:r w:rsidR="004A423F" w:rsidRPr="00915368">
        <w:rPr>
          <w:rFonts w:ascii="Times New Roman" w:eastAsia="Calibri" w:hAnsi="Times New Roman" w:cs="Times New Roman"/>
          <w:sz w:val="24"/>
          <w:szCs w:val="24"/>
        </w:rPr>
        <w:t xml:space="preserve"> platībā Marisas ielā 1, Gulbenē (kadastra apzīmējums 5001 004 0233) </w:t>
      </w:r>
      <w:r w:rsidRPr="00915368">
        <w:rPr>
          <w:rFonts w:ascii="Times New Roman" w:hAnsi="Times New Roman"/>
          <w:sz w:val="24"/>
          <w:szCs w:val="24"/>
        </w:rPr>
        <w:t>lietojumā kā publiskā partnera resursus līguma darbības laikā.</w:t>
      </w:r>
    </w:p>
    <w:p w14:paraId="78B14A16" w14:textId="77777777" w:rsidR="00957861" w:rsidRPr="00915368" w:rsidRDefault="00B01AAE" w:rsidP="00957861">
      <w:pPr>
        <w:numPr>
          <w:ilvl w:val="0"/>
          <w:numId w:val="16"/>
        </w:numPr>
        <w:spacing w:before="120" w:after="120" w:line="360" w:lineRule="auto"/>
        <w:ind w:left="357" w:hanging="357"/>
        <w:jc w:val="both"/>
        <w:rPr>
          <w:rFonts w:ascii="Times New Roman" w:hAnsi="Times New Roman"/>
          <w:sz w:val="24"/>
          <w:szCs w:val="24"/>
        </w:rPr>
      </w:pPr>
      <w:r w:rsidRPr="00915368">
        <w:rPr>
          <w:rFonts w:ascii="Times New Roman" w:hAnsi="Times New Roman"/>
          <w:sz w:val="24"/>
          <w:szCs w:val="24"/>
        </w:rPr>
        <w:t>Pēc Ministru kabineta lēmuma par programmas publiskās un privātās partnerības procedūras uzsākšanu pieņemšanas uzsākt publiskās un privātās partnerības procedūru pieejamu mājokļu</w:t>
      </w:r>
      <w:r w:rsidRPr="00915368">
        <w:t xml:space="preserve"> </w:t>
      </w:r>
      <w:r w:rsidRPr="00915368">
        <w:rPr>
          <w:rFonts w:ascii="Times New Roman" w:hAnsi="Times New Roman"/>
          <w:sz w:val="24"/>
          <w:szCs w:val="24"/>
        </w:rPr>
        <w:t>programmas 2. lotes projekta īstenošanai, ievērojot Finanšu ministrijas atzinumā norādītos publiskās un privātās partnerības aktīvu uzskaites noteikumus un atbilstoši Publiskās un privātās partnerības likuma 6.panta otrajai daļai, noslēgt vienošanos ar VAS “Valsts nekustamie īpašumi” par kopīgu dalību publiskās un privātās partnerības programmas “Īres mājokļi Latvijas speciālistiem” 2. lotes projektā.</w:t>
      </w:r>
    </w:p>
    <w:p w14:paraId="60553FB9" w14:textId="77777777" w:rsidR="00A81072" w:rsidRDefault="00957861" w:rsidP="00A81072">
      <w:pPr>
        <w:numPr>
          <w:ilvl w:val="0"/>
          <w:numId w:val="16"/>
        </w:numPr>
        <w:spacing w:before="120" w:after="120" w:line="360" w:lineRule="auto"/>
        <w:ind w:left="357" w:hanging="357"/>
        <w:jc w:val="both"/>
        <w:rPr>
          <w:rFonts w:ascii="Times New Roman" w:hAnsi="Times New Roman"/>
          <w:sz w:val="24"/>
          <w:szCs w:val="24"/>
        </w:rPr>
      </w:pPr>
      <w:r w:rsidRPr="00915368">
        <w:rPr>
          <w:rFonts w:ascii="Times New Roman" w:hAnsi="Times New Roman" w:cs="Times New Roman"/>
          <w:sz w:val="24"/>
          <w:szCs w:val="24"/>
        </w:rPr>
        <w:t xml:space="preserve">Pilnvarot Gulbenes novada domes priekšsēdētāju slēgt vienošanos ar valsts akciju sabiedrību “Valsts nekustamie īpašumi” par kopīgu dalību </w:t>
      </w:r>
      <w:r w:rsidR="00F05306" w:rsidRPr="00915368">
        <w:rPr>
          <w:rFonts w:ascii="Times New Roman" w:hAnsi="Times New Roman"/>
          <w:sz w:val="24"/>
          <w:szCs w:val="24"/>
        </w:rPr>
        <w:t>publiskās un privātās partnerības programmas “Īres mājokļi Latvijas speciālistiem” 2. lotes projektā</w:t>
      </w:r>
      <w:r w:rsidR="008B0523">
        <w:rPr>
          <w:rFonts w:ascii="Times New Roman" w:hAnsi="Times New Roman"/>
          <w:sz w:val="24"/>
          <w:szCs w:val="24"/>
        </w:rPr>
        <w:t>.</w:t>
      </w:r>
    </w:p>
    <w:p w14:paraId="1F4236D4" w14:textId="601D9E33" w:rsidR="00A81072" w:rsidRPr="00A81072" w:rsidRDefault="00A81072" w:rsidP="00A81072">
      <w:pPr>
        <w:numPr>
          <w:ilvl w:val="0"/>
          <w:numId w:val="16"/>
        </w:numPr>
        <w:spacing w:before="120" w:after="120" w:line="360" w:lineRule="auto"/>
        <w:ind w:left="357" w:hanging="357"/>
        <w:jc w:val="both"/>
        <w:rPr>
          <w:rFonts w:ascii="Times New Roman" w:hAnsi="Times New Roman"/>
          <w:sz w:val="24"/>
          <w:szCs w:val="24"/>
        </w:rPr>
      </w:pPr>
      <w:r>
        <w:rPr>
          <w:rFonts w:ascii="Times New Roman" w:eastAsia="Calibri" w:hAnsi="Times New Roman"/>
          <w:sz w:val="24"/>
          <w:szCs w:val="24"/>
        </w:rPr>
        <w:t>Uzdot</w:t>
      </w:r>
      <w:r w:rsidRPr="00A81072">
        <w:rPr>
          <w:rFonts w:ascii="Times New Roman" w:eastAsia="Calibri" w:hAnsi="Times New Roman"/>
          <w:sz w:val="24"/>
          <w:szCs w:val="24"/>
        </w:rPr>
        <w:t xml:space="preserve"> Gulbenes novada Centrālās pārvaldes Kancelejas nodaļas kancelejas pārzinei lēmumu </w:t>
      </w:r>
      <w:r w:rsidRPr="00915368">
        <w:rPr>
          <w:rFonts w:ascii="Times New Roman" w:hAnsi="Times New Roman"/>
          <w:sz w:val="24"/>
          <w:szCs w:val="24"/>
        </w:rPr>
        <w:t xml:space="preserve">VAS “Valsts nekustamie īpašumi” </w:t>
      </w:r>
      <w:r>
        <w:rPr>
          <w:rFonts w:ascii="Times New Roman" w:eastAsia="Calibri" w:hAnsi="Times New Roman"/>
          <w:sz w:val="24"/>
          <w:szCs w:val="24"/>
        </w:rPr>
        <w:t>paziņot eAdresē</w:t>
      </w:r>
      <w:r w:rsidRPr="00A81072">
        <w:rPr>
          <w:rFonts w:ascii="Times New Roman" w:eastAsia="Calibri" w:hAnsi="Times New Roman"/>
          <w:sz w:val="24"/>
          <w:szCs w:val="24"/>
        </w:rPr>
        <w:t>.</w:t>
      </w:r>
    </w:p>
    <w:p w14:paraId="710C9424" w14:textId="56F35B77" w:rsidR="00A81072" w:rsidRPr="00A81072" w:rsidRDefault="00A81072" w:rsidP="00A81072">
      <w:pPr>
        <w:numPr>
          <w:ilvl w:val="0"/>
          <w:numId w:val="16"/>
        </w:numPr>
        <w:spacing w:before="120" w:after="120" w:line="360" w:lineRule="auto"/>
        <w:ind w:left="357" w:hanging="357"/>
        <w:jc w:val="both"/>
        <w:rPr>
          <w:rFonts w:ascii="Times New Roman" w:hAnsi="Times New Roman"/>
          <w:sz w:val="24"/>
          <w:szCs w:val="24"/>
        </w:rPr>
      </w:pPr>
      <w:r w:rsidRPr="00A81072">
        <w:rPr>
          <w:rFonts w:ascii="Times New Roman" w:hAnsi="Times New Roman"/>
          <w:sz w:val="24"/>
          <w:szCs w:val="24"/>
        </w:rPr>
        <w:t xml:space="preserve">Par </w:t>
      </w:r>
      <w:r w:rsidRPr="00915368">
        <w:rPr>
          <w:rFonts w:ascii="Times New Roman" w:eastAsia="Calibri" w:hAnsi="Times New Roman" w:cs="Times New Roman"/>
          <w:sz w:val="24"/>
          <w:szCs w:val="24"/>
        </w:rPr>
        <w:t>Gulbenes novada pašvaldības dalība</w:t>
      </w:r>
      <w:r>
        <w:rPr>
          <w:rFonts w:ascii="Times New Roman" w:eastAsia="Calibri" w:hAnsi="Times New Roman" w:cs="Times New Roman"/>
          <w:sz w:val="24"/>
          <w:szCs w:val="24"/>
        </w:rPr>
        <w:t>s</w:t>
      </w:r>
      <w:r w:rsidRPr="00915368">
        <w:rPr>
          <w:rFonts w:ascii="Times New Roman" w:eastAsia="Calibri" w:hAnsi="Times New Roman" w:cs="Times New Roman"/>
          <w:sz w:val="24"/>
          <w:szCs w:val="24"/>
        </w:rPr>
        <w:t xml:space="preserve"> </w:t>
      </w:r>
      <w:r>
        <w:rPr>
          <w:rFonts w:ascii="Times New Roman" w:hAnsi="Times New Roman"/>
          <w:sz w:val="24"/>
          <w:szCs w:val="24"/>
        </w:rPr>
        <w:t>p</w:t>
      </w:r>
      <w:r w:rsidRPr="00915368">
        <w:rPr>
          <w:rFonts w:ascii="Times New Roman" w:hAnsi="Times New Roman"/>
          <w:sz w:val="24"/>
          <w:szCs w:val="24"/>
        </w:rPr>
        <w:t xml:space="preserve">rogrammas </w:t>
      </w:r>
      <w:r w:rsidRPr="00915368">
        <w:rPr>
          <w:rFonts w:ascii="Times New Roman" w:eastAsia="Calibri" w:hAnsi="Times New Roman" w:cs="Times New Roman"/>
          <w:sz w:val="24"/>
          <w:szCs w:val="24"/>
        </w:rPr>
        <w:t>“Īres mājokļi Latvijas speciālistiem”</w:t>
      </w:r>
      <w:r>
        <w:rPr>
          <w:rFonts w:ascii="Times New Roman" w:eastAsia="Calibri" w:hAnsi="Times New Roman" w:cs="Times New Roman"/>
          <w:sz w:val="24"/>
          <w:szCs w:val="24"/>
        </w:rPr>
        <w:t xml:space="preserve"> </w:t>
      </w:r>
      <w:r w:rsidRPr="00915368">
        <w:rPr>
          <w:rFonts w:ascii="Times New Roman" w:hAnsi="Times New Roman"/>
          <w:sz w:val="24"/>
          <w:szCs w:val="24"/>
        </w:rPr>
        <w:t>2.</w:t>
      </w:r>
      <w:r>
        <w:rPr>
          <w:rFonts w:ascii="Times New Roman" w:hAnsi="Times New Roman"/>
          <w:sz w:val="24"/>
          <w:szCs w:val="24"/>
        </w:rPr>
        <w:t> </w:t>
      </w:r>
      <w:r w:rsidRPr="00915368">
        <w:rPr>
          <w:rFonts w:ascii="Times New Roman" w:hAnsi="Times New Roman"/>
          <w:sz w:val="24"/>
          <w:szCs w:val="24"/>
        </w:rPr>
        <w:t>lotes projekt</w:t>
      </w:r>
      <w:r>
        <w:rPr>
          <w:rFonts w:ascii="Times New Roman" w:hAnsi="Times New Roman"/>
          <w:sz w:val="24"/>
          <w:szCs w:val="24"/>
        </w:rPr>
        <w:t>ā</w:t>
      </w:r>
      <w:r w:rsidRPr="00A81072">
        <w:rPr>
          <w:rFonts w:ascii="Times New Roman" w:hAnsi="Times New Roman"/>
          <w:sz w:val="24"/>
          <w:szCs w:val="24"/>
        </w:rPr>
        <w:t xml:space="preserve"> </w:t>
      </w:r>
      <w:r>
        <w:rPr>
          <w:rFonts w:ascii="Times New Roman" w:hAnsi="Times New Roman"/>
          <w:sz w:val="24"/>
          <w:szCs w:val="24"/>
        </w:rPr>
        <w:t>koordinē</w:t>
      </w:r>
      <w:r w:rsidRPr="00A81072">
        <w:rPr>
          <w:rFonts w:ascii="Times New Roman" w:hAnsi="Times New Roman"/>
          <w:sz w:val="24"/>
          <w:szCs w:val="24"/>
        </w:rPr>
        <w:t>šanu atbildīgs ir Gulbenes novada Centrālās pārvaldes Attīstības un iepirkumu nodaļas vadītājs.</w:t>
      </w:r>
    </w:p>
    <w:p w14:paraId="6FD9D7E7" w14:textId="49157BDB" w:rsidR="00A81072" w:rsidRPr="00A81072" w:rsidRDefault="00A81072" w:rsidP="00A81072">
      <w:pPr>
        <w:numPr>
          <w:ilvl w:val="0"/>
          <w:numId w:val="16"/>
        </w:numPr>
        <w:spacing w:before="120" w:after="120" w:line="360" w:lineRule="auto"/>
        <w:ind w:left="357" w:hanging="357"/>
        <w:jc w:val="both"/>
        <w:rPr>
          <w:rFonts w:ascii="Times New Roman" w:hAnsi="Times New Roman"/>
          <w:sz w:val="24"/>
          <w:szCs w:val="24"/>
        </w:rPr>
      </w:pPr>
      <w:r w:rsidRPr="00A81072">
        <w:rPr>
          <w:rFonts w:ascii="Times New Roman" w:hAnsi="Times New Roman"/>
          <w:sz w:val="24"/>
          <w:szCs w:val="24"/>
        </w:rPr>
        <w:t>Lēmuma izpildes kontroli veikt Gulbenes novada pašvaldības izpilddirektorei.</w:t>
      </w:r>
    </w:p>
    <w:p w14:paraId="43B9EB85" w14:textId="77777777" w:rsidR="00957861" w:rsidRPr="00915368" w:rsidRDefault="00957861" w:rsidP="00E46947">
      <w:pPr>
        <w:spacing w:before="120" w:after="120" w:line="360" w:lineRule="auto"/>
        <w:ind w:left="357"/>
        <w:jc w:val="both"/>
        <w:rPr>
          <w:rFonts w:ascii="Times New Roman" w:hAnsi="Times New Roman"/>
          <w:sz w:val="24"/>
          <w:szCs w:val="24"/>
        </w:rPr>
      </w:pPr>
    </w:p>
    <w:p w14:paraId="0CB21AE5" w14:textId="49BC95A9" w:rsidR="00D920AE" w:rsidRPr="00D920AE" w:rsidRDefault="00D920AE" w:rsidP="00D920AE">
      <w:pPr>
        <w:spacing w:after="160" w:line="259" w:lineRule="auto"/>
        <w:rPr>
          <w:rFonts w:ascii="Times New Roman" w:eastAsiaTheme="minorHAnsi" w:hAnsi="Times New Roman" w:cs="Times New Roman"/>
          <w:sz w:val="24"/>
          <w:szCs w:val="24"/>
          <w:lang w:eastAsia="en-US"/>
        </w:rPr>
      </w:pPr>
      <w:r w:rsidRPr="00915368">
        <w:rPr>
          <w:rFonts w:ascii="Times New Roman" w:eastAsiaTheme="minorHAnsi" w:hAnsi="Times New Roman" w:cs="Times New Roman"/>
          <w:sz w:val="24"/>
          <w:szCs w:val="24"/>
          <w:lang w:eastAsia="en-US"/>
        </w:rPr>
        <w:t xml:space="preserve">Gulbenes novada </w:t>
      </w:r>
      <w:r w:rsidR="00C41543" w:rsidRPr="00915368">
        <w:rPr>
          <w:rFonts w:ascii="Times New Roman" w:eastAsiaTheme="minorHAnsi" w:hAnsi="Times New Roman" w:cs="Times New Roman"/>
          <w:sz w:val="24"/>
          <w:szCs w:val="24"/>
          <w:lang w:eastAsia="en-US"/>
        </w:rPr>
        <w:t xml:space="preserve">pašvaldības </w:t>
      </w:r>
      <w:r w:rsidRPr="00915368">
        <w:rPr>
          <w:rFonts w:ascii="Times New Roman" w:eastAsiaTheme="minorHAnsi" w:hAnsi="Times New Roman" w:cs="Times New Roman"/>
          <w:sz w:val="24"/>
          <w:szCs w:val="24"/>
          <w:lang w:eastAsia="en-US"/>
        </w:rPr>
        <w:t>domes priekšsēdētājs</w:t>
      </w:r>
      <w:r w:rsidR="00916496" w:rsidRPr="00915368">
        <w:rPr>
          <w:rFonts w:ascii="Times New Roman" w:eastAsiaTheme="minorHAnsi" w:hAnsi="Times New Roman" w:cs="Times New Roman"/>
          <w:sz w:val="24"/>
          <w:szCs w:val="24"/>
          <w:lang w:eastAsia="en-US"/>
        </w:rPr>
        <w:tab/>
      </w:r>
      <w:r w:rsidR="00916496" w:rsidRPr="00915368">
        <w:rPr>
          <w:rFonts w:ascii="Times New Roman" w:eastAsiaTheme="minorHAnsi" w:hAnsi="Times New Roman" w:cs="Times New Roman"/>
          <w:sz w:val="24"/>
          <w:szCs w:val="24"/>
          <w:lang w:eastAsia="en-US"/>
        </w:rPr>
        <w:tab/>
      </w:r>
      <w:r w:rsidR="00916496" w:rsidRPr="00915368">
        <w:rPr>
          <w:rFonts w:ascii="Times New Roman" w:eastAsiaTheme="minorHAnsi" w:hAnsi="Times New Roman" w:cs="Times New Roman"/>
          <w:sz w:val="24"/>
          <w:szCs w:val="24"/>
          <w:lang w:eastAsia="en-US"/>
        </w:rPr>
        <w:tab/>
      </w:r>
      <w:r w:rsidR="00916496" w:rsidRPr="00915368">
        <w:rPr>
          <w:rFonts w:ascii="Times New Roman" w:eastAsiaTheme="minorHAnsi" w:hAnsi="Times New Roman" w:cs="Times New Roman"/>
          <w:sz w:val="24"/>
          <w:szCs w:val="24"/>
          <w:lang w:eastAsia="en-US"/>
        </w:rPr>
        <w:tab/>
      </w:r>
      <w:r w:rsidRPr="00915368">
        <w:rPr>
          <w:rFonts w:ascii="Times New Roman" w:eastAsiaTheme="minorHAnsi" w:hAnsi="Times New Roman" w:cs="Times New Roman"/>
          <w:sz w:val="24"/>
          <w:szCs w:val="24"/>
          <w:lang w:eastAsia="en-US"/>
        </w:rPr>
        <w:tab/>
      </w:r>
      <w:r w:rsidR="00F713A5" w:rsidRPr="00915368">
        <w:rPr>
          <w:rFonts w:ascii="Times New Roman" w:eastAsiaTheme="minorHAnsi" w:hAnsi="Times New Roman" w:cs="Times New Roman"/>
          <w:sz w:val="24"/>
          <w:szCs w:val="24"/>
          <w:lang w:eastAsia="en-US"/>
        </w:rPr>
        <w:t>N. Mazūrs</w:t>
      </w:r>
    </w:p>
    <w:sectPr w:rsidR="00D920AE" w:rsidRPr="00D920AE" w:rsidSect="0050735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2ACD"/>
    <w:multiLevelType w:val="hybridMultilevel"/>
    <w:tmpl w:val="CBFADE9E"/>
    <w:lvl w:ilvl="0" w:tplc="31BA1A2E">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1DA4487"/>
    <w:multiLevelType w:val="hybridMultilevel"/>
    <w:tmpl w:val="72A6D74E"/>
    <w:lvl w:ilvl="0" w:tplc="4D44B8E0">
      <w:start w:val="1"/>
      <w:numFmt w:val="bullet"/>
      <w:lvlRestart w:val="0"/>
      <w:lvlText w:val=""/>
      <w:lvlJc w:val="left"/>
      <w:pPr>
        <w:ind w:left="0" w:firstLine="705"/>
      </w:pPr>
      <w:rPr>
        <w:u w:val="none"/>
      </w:rPr>
    </w:lvl>
    <w:lvl w:ilvl="1" w:tplc="FD623C3C">
      <w:start w:val="1"/>
      <w:numFmt w:val="bullet"/>
      <w:lvlRestart w:val="0"/>
      <w:lvlText w:val=""/>
      <w:lvlJc w:val="left"/>
      <w:pPr>
        <w:ind w:left="0" w:firstLine="705"/>
      </w:pPr>
      <w:rPr>
        <w:u w:val="none"/>
      </w:rPr>
    </w:lvl>
    <w:lvl w:ilvl="2" w:tplc="17B25A6A">
      <w:numFmt w:val="decimal"/>
      <w:lvlText w:val=""/>
      <w:lvlJc w:val="left"/>
    </w:lvl>
    <w:lvl w:ilvl="3" w:tplc="0ACA5C54">
      <w:numFmt w:val="decimal"/>
      <w:lvlText w:val=""/>
      <w:lvlJc w:val="left"/>
    </w:lvl>
    <w:lvl w:ilvl="4" w:tplc="90A6CE0E">
      <w:numFmt w:val="decimal"/>
      <w:lvlText w:val=""/>
      <w:lvlJc w:val="left"/>
    </w:lvl>
    <w:lvl w:ilvl="5" w:tplc="997A8D8C">
      <w:numFmt w:val="decimal"/>
      <w:lvlText w:val=""/>
      <w:lvlJc w:val="left"/>
    </w:lvl>
    <w:lvl w:ilvl="6" w:tplc="B0F08756">
      <w:numFmt w:val="decimal"/>
      <w:lvlText w:val=""/>
      <w:lvlJc w:val="left"/>
    </w:lvl>
    <w:lvl w:ilvl="7" w:tplc="6278ECAA">
      <w:numFmt w:val="decimal"/>
      <w:lvlText w:val=""/>
      <w:lvlJc w:val="left"/>
    </w:lvl>
    <w:lvl w:ilvl="8" w:tplc="F2985AE6">
      <w:numFmt w:val="decimal"/>
      <w:lvlText w:val=""/>
      <w:lvlJc w:val="left"/>
    </w:lvl>
  </w:abstractNum>
  <w:abstractNum w:abstractNumId="2"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533806"/>
    <w:multiLevelType w:val="multilevel"/>
    <w:tmpl w:val="EDBA7C88"/>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DDC2E88"/>
    <w:multiLevelType w:val="hybridMultilevel"/>
    <w:tmpl w:val="62862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662E2D"/>
    <w:multiLevelType w:val="hybridMultilevel"/>
    <w:tmpl w:val="C854D8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1"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E5159AF"/>
    <w:multiLevelType w:val="hybridMultilevel"/>
    <w:tmpl w:val="287EDBBC"/>
    <w:lvl w:ilvl="0" w:tplc="4ECC7A5E">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4"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6" w15:restartNumberingAfterBreak="0">
    <w:nsid w:val="624A7B65"/>
    <w:multiLevelType w:val="multilevel"/>
    <w:tmpl w:val="1D8259E8"/>
    <w:lvl w:ilvl="0">
      <w:start w:val="1"/>
      <w:numFmt w:val="decimal"/>
      <w:lvlText w:val="%1."/>
      <w:lvlJc w:val="left"/>
      <w:pPr>
        <w:ind w:left="720" w:hanging="360"/>
      </w:pPr>
    </w:lvl>
    <w:lvl w:ilvl="1">
      <w:start w:val="1"/>
      <w:numFmt w:val="decimal"/>
      <w:isLgl/>
      <w:lvlText w:val="%1.%2."/>
      <w:lvlJc w:val="left"/>
      <w:pPr>
        <w:ind w:left="1800" w:hanging="36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7" w15:restartNumberingAfterBreak="0">
    <w:nsid w:val="6ADF32EA"/>
    <w:multiLevelType w:val="hybridMultilevel"/>
    <w:tmpl w:val="60F4CF96"/>
    <w:lvl w:ilvl="0" w:tplc="C9902CC2">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738466E5"/>
    <w:multiLevelType w:val="multilevel"/>
    <w:tmpl w:val="32F6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13"/>
  </w:num>
  <w:num w:numId="4" w16cid:durableId="974606918">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10"/>
  </w:num>
  <w:num w:numId="6" w16cid:durableId="17937862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4"/>
  </w:num>
  <w:num w:numId="8" w16cid:durableId="227112746">
    <w:abstractNumId w:val="2"/>
  </w:num>
  <w:num w:numId="9" w16cid:durableId="1611889935">
    <w:abstractNumId w:val="8"/>
  </w:num>
  <w:num w:numId="10" w16cid:durableId="1998417296">
    <w:abstractNumId w:val="14"/>
  </w:num>
  <w:num w:numId="11" w16cid:durableId="243534506">
    <w:abstractNumId w:val="20"/>
  </w:num>
  <w:num w:numId="12" w16cid:durableId="16024917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28007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947114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6830417">
    <w:abstractNumId w:val="12"/>
  </w:num>
  <w:num w:numId="16" w16cid:durableId="669679256">
    <w:abstractNumId w:val="17"/>
  </w:num>
  <w:num w:numId="17" w16cid:durableId="886069007">
    <w:abstractNumId w:val="1"/>
  </w:num>
  <w:num w:numId="18" w16cid:durableId="1003316600">
    <w:abstractNumId w:val="19"/>
  </w:num>
  <w:num w:numId="19" w16cid:durableId="1538275325">
    <w:abstractNumId w:val="7"/>
  </w:num>
  <w:num w:numId="20" w16cid:durableId="599682771">
    <w:abstractNumId w:val="0"/>
  </w:num>
  <w:num w:numId="21" w16cid:durableId="9797714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3112E"/>
    <w:rsid w:val="00037316"/>
    <w:rsid w:val="00040EC0"/>
    <w:rsid w:val="0008581A"/>
    <w:rsid w:val="000A1C86"/>
    <w:rsid w:val="000C1AEA"/>
    <w:rsid w:val="001225CF"/>
    <w:rsid w:val="0013004F"/>
    <w:rsid w:val="00134DD3"/>
    <w:rsid w:val="00154BC1"/>
    <w:rsid w:val="001831DA"/>
    <w:rsid w:val="00191620"/>
    <w:rsid w:val="00192B18"/>
    <w:rsid w:val="001A53B8"/>
    <w:rsid w:val="001F72C2"/>
    <w:rsid w:val="002179D8"/>
    <w:rsid w:val="00253892"/>
    <w:rsid w:val="00256B27"/>
    <w:rsid w:val="00260663"/>
    <w:rsid w:val="00261A65"/>
    <w:rsid w:val="00296088"/>
    <w:rsid w:val="002B504D"/>
    <w:rsid w:val="002C4A56"/>
    <w:rsid w:val="002C7CDC"/>
    <w:rsid w:val="002E5A1C"/>
    <w:rsid w:val="002E5D01"/>
    <w:rsid w:val="002F41D6"/>
    <w:rsid w:val="00326702"/>
    <w:rsid w:val="003504EF"/>
    <w:rsid w:val="0037271E"/>
    <w:rsid w:val="003B3ADD"/>
    <w:rsid w:val="003B72E6"/>
    <w:rsid w:val="003C0FA9"/>
    <w:rsid w:val="003C6C1E"/>
    <w:rsid w:val="00422E4B"/>
    <w:rsid w:val="0042486D"/>
    <w:rsid w:val="0044251C"/>
    <w:rsid w:val="00450284"/>
    <w:rsid w:val="0045145A"/>
    <w:rsid w:val="00453159"/>
    <w:rsid w:val="004645D0"/>
    <w:rsid w:val="004723A0"/>
    <w:rsid w:val="00486F02"/>
    <w:rsid w:val="004902A5"/>
    <w:rsid w:val="004A423F"/>
    <w:rsid w:val="004E0508"/>
    <w:rsid w:val="004E1F68"/>
    <w:rsid w:val="005065F8"/>
    <w:rsid w:val="0050735A"/>
    <w:rsid w:val="00515252"/>
    <w:rsid w:val="00544261"/>
    <w:rsid w:val="00552B93"/>
    <w:rsid w:val="005543DB"/>
    <w:rsid w:val="005849C3"/>
    <w:rsid w:val="005A1DE6"/>
    <w:rsid w:val="005C27B4"/>
    <w:rsid w:val="005D71EA"/>
    <w:rsid w:val="005F2118"/>
    <w:rsid w:val="00603086"/>
    <w:rsid w:val="00607E02"/>
    <w:rsid w:val="00610E03"/>
    <w:rsid w:val="006120E2"/>
    <w:rsid w:val="00616E2E"/>
    <w:rsid w:val="0062153B"/>
    <w:rsid w:val="00642A91"/>
    <w:rsid w:val="0067322A"/>
    <w:rsid w:val="00677651"/>
    <w:rsid w:val="006821F4"/>
    <w:rsid w:val="006A14CF"/>
    <w:rsid w:val="006E0B74"/>
    <w:rsid w:val="006E439E"/>
    <w:rsid w:val="007035DB"/>
    <w:rsid w:val="00706368"/>
    <w:rsid w:val="00710665"/>
    <w:rsid w:val="00714AC3"/>
    <w:rsid w:val="007216C3"/>
    <w:rsid w:val="00733591"/>
    <w:rsid w:val="00742992"/>
    <w:rsid w:val="00777B66"/>
    <w:rsid w:val="007A76F8"/>
    <w:rsid w:val="007C10BC"/>
    <w:rsid w:val="007C36BB"/>
    <w:rsid w:val="007C5B5D"/>
    <w:rsid w:val="0080719E"/>
    <w:rsid w:val="0083083D"/>
    <w:rsid w:val="0084172D"/>
    <w:rsid w:val="00846550"/>
    <w:rsid w:val="00863820"/>
    <w:rsid w:val="00871693"/>
    <w:rsid w:val="00892925"/>
    <w:rsid w:val="008A2626"/>
    <w:rsid w:val="008A4292"/>
    <w:rsid w:val="008B0523"/>
    <w:rsid w:val="008B06B6"/>
    <w:rsid w:val="008B156D"/>
    <w:rsid w:val="008C009D"/>
    <w:rsid w:val="008D1919"/>
    <w:rsid w:val="008D7693"/>
    <w:rsid w:val="008F13A4"/>
    <w:rsid w:val="008F2362"/>
    <w:rsid w:val="00915368"/>
    <w:rsid w:val="00916496"/>
    <w:rsid w:val="009273D3"/>
    <w:rsid w:val="00930867"/>
    <w:rsid w:val="00933A55"/>
    <w:rsid w:val="009577C3"/>
    <w:rsid w:val="00957861"/>
    <w:rsid w:val="009661E1"/>
    <w:rsid w:val="009853DC"/>
    <w:rsid w:val="00985A47"/>
    <w:rsid w:val="009907FA"/>
    <w:rsid w:val="009D2046"/>
    <w:rsid w:val="009D527A"/>
    <w:rsid w:val="009E0B71"/>
    <w:rsid w:val="00A02510"/>
    <w:rsid w:val="00A14196"/>
    <w:rsid w:val="00A32E52"/>
    <w:rsid w:val="00A404B2"/>
    <w:rsid w:val="00A45DD7"/>
    <w:rsid w:val="00A7127F"/>
    <w:rsid w:val="00A81072"/>
    <w:rsid w:val="00AB6C97"/>
    <w:rsid w:val="00AB7E9C"/>
    <w:rsid w:val="00B01AAE"/>
    <w:rsid w:val="00B07049"/>
    <w:rsid w:val="00B148C0"/>
    <w:rsid w:val="00B276FE"/>
    <w:rsid w:val="00B76CC8"/>
    <w:rsid w:val="00BA601F"/>
    <w:rsid w:val="00BD40EC"/>
    <w:rsid w:val="00BD62EF"/>
    <w:rsid w:val="00BD6E24"/>
    <w:rsid w:val="00BE7091"/>
    <w:rsid w:val="00BF5368"/>
    <w:rsid w:val="00C0291E"/>
    <w:rsid w:val="00C218A8"/>
    <w:rsid w:val="00C41543"/>
    <w:rsid w:val="00C57C26"/>
    <w:rsid w:val="00C949E0"/>
    <w:rsid w:val="00CC0A8D"/>
    <w:rsid w:val="00CE3716"/>
    <w:rsid w:val="00CF0495"/>
    <w:rsid w:val="00CF0E52"/>
    <w:rsid w:val="00CF3CF7"/>
    <w:rsid w:val="00CF7217"/>
    <w:rsid w:val="00D01547"/>
    <w:rsid w:val="00D228B1"/>
    <w:rsid w:val="00D3515F"/>
    <w:rsid w:val="00D434FF"/>
    <w:rsid w:val="00D52FC6"/>
    <w:rsid w:val="00D53B76"/>
    <w:rsid w:val="00D5508D"/>
    <w:rsid w:val="00D66B60"/>
    <w:rsid w:val="00D76363"/>
    <w:rsid w:val="00D920AE"/>
    <w:rsid w:val="00DB7D67"/>
    <w:rsid w:val="00DD08B4"/>
    <w:rsid w:val="00DE037B"/>
    <w:rsid w:val="00E2125A"/>
    <w:rsid w:val="00E46947"/>
    <w:rsid w:val="00E520F2"/>
    <w:rsid w:val="00E64E80"/>
    <w:rsid w:val="00E71203"/>
    <w:rsid w:val="00E96F27"/>
    <w:rsid w:val="00F05306"/>
    <w:rsid w:val="00F317A9"/>
    <w:rsid w:val="00F32EB1"/>
    <w:rsid w:val="00F346A5"/>
    <w:rsid w:val="00F42334"/>
    <w:rsid w:val="00F504CE"/>
    <w:rsid w:val="00F54AA7"/>
    <w:rsid w:val="00F713A5"/>
    <w:rsid w:val="00F92133"/>
    <w:rsid w:val="00FE68EA"/>
    <w:rsid w:val="00FF51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BE709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paragraph" w:styleId="Prskatjums">
    <w:name w:val="Revision"/>
    <w:hidden/>
    <w:uiPriority w:val="99"/>
    <w:semiHidden/>
    <w:rsid w:val="00CE3716"/>
    <w:pPr>
      <w:spacing w:after="0" w:line="240" w:lineRule="auto"/>
    </w:pPr>
    <w:rPr>
      <w:rFonts w:ascii="Arial" w:eastAsia="Times New Roman" w:hAnsi="Arial" w:cs="Arial"/>
      <w:lang w:eastAsia="lv-LV"/>
    </w:rPr>
  </w:style>
  <w:style w:type="character" w:customStyle="1" w:styleId="Virsraksts1Rakstz">
    <w:name w:val="Virsraksts 1 Rakstz."/>
    <w:basedOn w:val="Noklusjumarindkopasfonts"/>
    <w:link w:val="Virsraksts1"/>
    <w:uiPriority w:val="9"/>
    <w:rsid w:val="00BE7091"/>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956719596">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4561</Words>
  <Characters>2601</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2025-01-02T09:36:00Z</cp:lastPrinted>
  <dcterms:created xsi:type="dcterms:W3CDTF">2026-08-19T13:28:00Z</dcterms:created>
  <dcterms:modified xsi:type="dcterms:W3CDTF">2026-08-19T13:28:00Z</dcterms:modified>
</cp:coreProperties>
</file>