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B02A5C">
        <w:tc>
          <w:tcPr>
            <w:tcW w:w="9458" w:type="dxa"/>
          </w:tcPr>
          <w:p w14:paraId="0F52BB6B" w14:textId="77777777" w:rsidR="0075202C" w:rsidRPr="00AE40AC" w:rsidRDefault="0075202C" w:rsidP="00B02A5C">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B02A5C">
        <w:tc>
          <w:tcPr>
            <w:tcW w:w="9458" w:type="dxa"/>
          </w:tcPr>
          <w:p w14:paraId="5D029E23" w14:textId="77777777" w:rsidR="0075202C" w:rsidRPr="00AE40AC" w:rsidRDefault="0075202C" w:rsidP="00B02A5C">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B02A5C">
        <w:tc>
          <w:tcPr>
            <w:tcW w:w="9458" w:type="dxa"/>
          </w:tcPr>
          <w:p w14:paraId="783DDC27" w14:textId="77777777" w:rsidR="0075202C" w:rsidRPr="00AE40AC" w:rsidRDefault="0075202C" w:rsidP="00B02A5C">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B02A5C">
        <w:tc>
          <w:tcPr>
            <w:tcW w:w="9458" w:type="dxa"/>
          </w:tcPr>
          <w:p w14:paraId="719D2950" w14:textId="77777777" w:rsidR="0075202C" w:rsidRPr="00AE40AC" w:rsidRDefault="0075202C" w:rsidP="00B02A5C">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B02A5C">
        <w:tc>
          <w:tcPr>
            <w:tcW w:w="9458" w:type="dxa"/>
          </w:tcPr>
          <w:p w14:paraId="7929F60E" w14:textId="77777777" w:rsidR="0075202C" w:rsidRPr="00AE40AC" w:rsidRDefault="0075202C" w:rsidP="00B02A5C">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0BA3CF49"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NOVADA </w:t>
      </w:r>
      <w:r w:rsidR="00FC20E4">
        <w:rPr>
          <w:rFonts w:ascii="Times New Roman" w:hAnsi="Times New Roman"/>
          <w:b/>
          <w:bCs/>
          <w:sz w:val="24"/>
          <w:szCs w:val="24"/>
        </w:rPr>
        <w:t xml:space="preserve">PAŠVALDĪBAS </w:t>
      </w:r>
      <w:r w:rsidRPr="00B97398">
        <w:rPr>
          <w:rFonts w:ascii="Times New Roman" w:hAnsi="Times New Roman"/>
          <w:b/>
          <w:bCs/>
          <w:sz w:val="24"/>
          <w:szCs w:val="24"/>
        </w:rPr>
        <w:t>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Pr="00C83BC3" w:rsidRDefault="0075202C" w:rsidP="0075202C">
      <w:pPr>
        <w:pStyle w:val="Bezatstarpm"/>
        <w:jc w:val="center"/>
        <w:rPr>
          <w:rFonts w:ascii="Times New Roman" w:hAnsi="Times New Roman"/>
          <w:color w:val="538135" w:themeColor="accent6" w:themeShade="BF"/>
          <w:sz w:val="24"/>
          <w:szCs w:val="24"/>
        </w:rPr>
      </w:pPr>
    </w:p>
    <w:tbl>
      <w:tblPr>
        <w:tblW w:w="0" w:type="auto"/>
        <w:tblLook w:val="04A0" w:firstRow="1" w:lastRow="0" w:firstColumn="1" w:lastColumn="0" w:noHBand="0" w:noVBand="1"/>
      </w:tblPr>
      <w:tblGrid>
        <w:gridCol w:w="4674"/>
        <w:gridCol w:w="4680"/>
      </w:tblGrid>
      <w:tr w:rsidR="00615190" w:rsidRPr="00615190" w14:paraId="17626225" w14:textId="77777777" w:rsidTr="00B02A5C">
        <w:tc>
          <w:tcPr>
            <w:tcW w:w="4729" w:type="dxa"/>
          </w:tcPr>
          <w:p w14:paraId="4B440536" w14:textId="0E7B8A28" w:rsidR="0075202C" w:rsidRPr="00615190" w:rsidRDefault="0075202C" w:rsidP="00B02A5C">
            <w:pPr>
              <w:spacing w:after="0" w:line="240" w:lineRule="auto"/>
              <w:rPr>
                <w:rFonts w:ascii="Times New Roman" w:hAnsi="Times New Roman"/>
                <w:b/>
                <w:bCs/>
                <w:sz w:val="24"/>
                <w:szCs w:val="24"/>
              </w:rPr>
            </w:pPr>
            <w:r w:rsidRPr="00615190">
              <w:rPr>
                <w:rFonts w:ascii="Times New Roman" w:hAnsi="Times New Roman"/>
                <w:b/>
                <w:bCs/>
                <w:sz w:val="24"/>
                <w:szCs w:val="24"/>
              </w:rPr>
              <w:t>202</w:t>
            </w:r>
            <w:r w:rsidR="00EC570D" w:rsidRPr="00615190">
              <w:rPr>
                <w:rFonts w:ascii="Times New Roman" w:hAnsi="Times New Roman"/>
                <w:b/>
                <w:bCs/>
                <w:sz w:val="24"/>
                <w:szCs w:val="24"/>
              </w:rPr>
              <w:t>6</w:t>
            </w:r>
            <w:r w:rsidRPr="00615190">
              <w:rPr>
                <w:rFonts w:ascii="Times New Roman" w:hAnsi="Times New Roman"/>
                <w:b/>
                <w:bCs/>
                <w:sz w:val="24"/>
                <w:szCs w:val="24"/>
              </w:rPr>
              <w:t xml:space="preserve">.gada </w:t>
            </w:r>
            <w:r w:rsidR="00C83BC3" w:rsidRPr="00615190">
              <w:rPr>
                <w:rFonts w:ascii="Times New Roman" w:hAnsi="Times New Roman"/>
                <w:b/>
                <w:bCs/>
                <w:sz w:val="24"/>
                <w:szCs w:val="24"/>
              </w:rPr>
              <w:t>27</w:t>
            </w:r>
            <w:r w:rsidR="006562AA" w:rsidRPr="00615190">
              <w:rPr>
                <w:rFonts w:ascii="Times New Roman" w:hAnsi="Times New Roman"/>
                <w:b/>
                <w:bCs/>
                <w:sz w:val="24"/>
                <w:szCs w:val="24"/>
              </w:rPr>
              <w:t>.</w:t>
            </w:r>
            <w:r w:rsidR="00C83BC3" w:rsidRPr="00615190">
              <w:rPr>
                <w:rFonts w:ascii="Times New Roman" w:hAnsi="Times New Roman"/>
                <w:b/>
                <w:bCs/>
                <w:sz w:val="24"/>
                <w:szCs w:val="24"/>
              </w:rPr>
              <w:t>augustā</w:t>
            </w:r>
          </w:p>
        </w:tc>
        <w:tc>
          <w:tcPr>
            <w:tcW w:w="4729" w:type="dxa"/>
          </w:tcPr>
          <w:p w14:paraId="0B88BA5E" w14:textId="58F3316A" w:rsidR="0075202C" w:rsidRPr="00615190" w:rsidRDefault="0075202C" w:rsidP="00667BF5">
            <w:pPr>
              <w:spacing w:after="0" w:line="240" w:lineRule="auto"/>
              <w:jc w:val="both"/>
              <w:rPr>
                <w:rFonts w:ascii="Times New Roman" w:hAnsi="Times New Roman"/>
                <w:b/>
                <w:bCs/>
                <w:sz w:val="24"/>
                <w:szCs w:val="24"/>
              </w:rPr>
            </w:pPr>
            <w:r w:rsidRPr="00615190">
              <w:rPr>
                <w:rFonts w:ascii="Times New Roman" w:hAnsi="Times New Roman"/>
                <w:b/>
                <w:bCs/>
                <w:sz w:val="24"/>
                <w:szCs w:val="24"/>
              </w:rPr>
              <w:t xml:space="preserve">              </w:t>
            </w:r>
            <w:r w:rsidR="00667BF5" w:rsidRPr="00615190">
              <w:rPr>
                <w:rFonts w:ascii="Times New Roman" w:hAnsi="Times New Roman"/>
                <w:b/>
                <w:bCs/>
                <w:sz w:val="24"/>
                <w:szCs w:val="24"/>
              </w:rPr>
              <w:t xml:space="preserve">                   </w:t>
            </w:r>
            <w:r w:rsidR="00943C89" w:rsidRPr="00615190">
              <w:rPr>
                <w:rFonts w:ascii="Times New Roman" w:hAnsi="Times New Roman"/>
                <w:b/>
                <w:bCs/>
                <w:sz w:val="24"/>
                <w:szCs w:val="24"/>
              </w:rPr>
              <w:t xml:space="preserve">  </w:t>
            </w:r>
            <w:r w:rsidRPr="00615190">
              <w:rPr>
                <w:rFonts w:ascii="Times New Roman" w:hAnsi="Times New Roman"/>
                <w:b/>
                <w:bCs/>
                <w:sz w:val="24"/>
                <w:szCs w:val="24"/>
              </w:rPr>
              <w:t>Nr. GND/202</w:t>
            </w:r>
            <w:r w:rsidR="00EC570D" w:rsidRPr="00615190">
              <w:rPr>
                <w:rFonts w:ascii="Times New Roman" w:hAnsi="Times New Roman"/>
                <w:b/>
                <w:bCs/>
                <w:sz w:val="24"/>
                <w:szCs w:val="24"/>
              </w:rPr>
              <w:t>6</w:t>
            </w:r>
            <w:r w:rsidRPr="00615190">
              <w:rPr>
                <w:rFonts w:ascii="Times New Roman" w:hAnsi="Times New Roman"/>
                <w:b/>
                <w:bCs/>
                <w:sz w:val="24"/>
                <w:szCs w:val="24"/>
              </w:rPr>
              <w:t>/</w:t>
            </w:r>
            <w:r w:rsidR="007A2399">
              <w:rPr>
                <w:rFonts w:ascii="Times New Roman" w:hAnsi="Times New Roman"/>
                <w:b/>
                <w:bCs/>
                <w:sz w:val="24"/>
                <w:szCs w:val="24"/>
              </w:rPr>
              <w:t>701</w:t>
            </w:r>
          </w:p>
        </w:tc>
      </w:tr>
      <w:tr w:rsidR="00C83BC3" w:rsidRPr="00615190" w14:paraId="467D475E" w14:textId="77777777" w:rsidTr="00B02A5C">
        <w:tc>
          <w:tcPr>
            <w:tcW w:w="4729" w:type="dxa"/>
          </w:tcPr>
          <w:p w14:paraId="345BEF8C" w14:textId="77777777" w:rsidR="0075202C" w:rsidRPr="00615190" w:rsidRDefault="0075202C" w:rsidP="00B02A5C">
            <w:pPr>
              <w:spacing w:after="0" w:line="240" w:lineRule="auto"/>
              <w:rPr>
                <w:rFonts w:ascii="Times New Roman" w:hAnsi="Times New Roman"/>
                <w:sz w:val="24"/>
                <w:szCs w:val="24"/>
              </w:rPr>
            </w:pPr>
          </w:p>
        </w:tc>
        <w:tc>
          <w:tcPr>
            <w:tcW w:w="4729" w:type="dxa"/>
          </w:tcPr>
          <w:p w14:paraId="460199FD" w14:textId="1D286264" w:rsidR="0075202C" w:rsidRPr="00615190" w:rsidRDefault="0075202C" w:rsidP="00B02A5C">
            <w:pPr>
              <w:spacing w:after="0" w:line="240" w:lineRule="auto"/>
              <w:jc w:val="right"/>
              <w:rPr>
                <w:rFonts w:ascii="Times New Roman" w:hAnsi="Times New Roman"/>
                <w:b/>
                <w:bCs/>
                <w:sz w:val="24"/>
                <w:szCs w:val="24"/>
              </w:rPr>
            </w:pPr>
            <w:r w:rsidRPr="00615190">
              <w:rPr>
                <w:rFonts w:ascii="Times New Roman" w:hAnsi="Times New Roman"/>
                <w:b/>
                <w:bCs/>
                <w:sz w:val="24"/>
                <w:szCs w:val="24"/>
              </w:rPr>
              <w:t>(protokols Nr.</w:t>
            </w:r>
            <w:r w:rsidR="00F74082" w:rsidRPr="00615190">
              <w:rPr>
                <w:rFonts w:ascii="Times New Roman" w:hAnsi="Times New Roman"/>
                <w:b/>
                <w:bCs/>
                <w:sz w:val="24"/>
                <w:szCs w:val="24"/>
              </w:rPr>
              <w:t xml:space="preserve"> </w:t>
            </w:r>
            <w:r w:rsidR="007A2399">
              <w:rPr>
                <w:rFonts w:ascii="Times New Roman" w:hAnsi="Times New Roman"/>
                <w:b/>
                <w:bCs/>
                <w:sz w:val="24"/>
                <w:szCs w:val="24"/>
              </w:rPr>
              <w:t>16</w:t>
            </w:r>
            <w:r w:rsidRPr="00615190">
              <w:rPr>
                <w:rFonts w:ascii="Times New Roman" w:hAnsi="Times New Roman"/>
                <w:b/>
                <w:bCs/>
                <w:sz w:val="24"/>
                <w:szCs w:val="24"/>
              </w:rPr>
              <w:t>;</w:t>
            </w:r>
            <w:r w:rsidR="00667BF5" w:rsidRPr="00615190">
              <w:rPr>
                <w:rFonts w:ascii="Times New Roman" w:hAnsi="Times New Roman"/>
                <w:b/>
                <w:bCs/>
                <w:sz w:val="24"/>
                <w:szCs w:val="24"/>
              </w:rPr>
              <w:t xml:space="preserve"> </w:t>
            </w:r>
            <w:r w:rsidR="007A2399">
              <w:rPr>
                <w:rFonts w:ascii="Times New Roman" w:hAnsi="Times New Roman"/>
                <w:b/>
                <w:bCs/>
                <w:sz w:val="24"/>
                <w:szCs w:val="24"/>
              </w:rPr>
              <w:t>78</w:t>
            </w:r>
            <w:r w:rsidRPr="00615190">
              <w:rPr>
                <w:rFonts w:ascii="Times New Roman" w:hAnsi="Times New Roman"/>
                <w:b/>
                <w:bCs/>
                <w:sz w:val="24"/>
                <w:szCs w:val="24"/>
              </w:rPr>
              <w:t>.p</w:t>
            </w:r>
            <w:r w:rsidR="00F74082" w:rsidRPr="00615190">
              <w:rPr>
                <w:rFonts w:ascii="Times New Roman" w:hAnsi="Times New Roman"/>
                <w:b/>
                <w:bCs/>
                <w:sz w:val="24"/>
                <w:szCs w:val="24"/>
              </w:rPr>
              <w:t>.</w:t>
            </w:r>
            <w:r w:rsidRPr="00615190">
              <w:rPr>
                <w:rFonts w:ascii="Times New Roman" w:hAnsi="Times New Roman"/>
                <w:b/>
                <w:bCs/>
                <w:sz w:val="24"/>
                <w:szCs w:val="24"/>
              </w:rPr>
              <w:t>)</w:t>
            </w:r>
          </w:p>
        </w:tc>
      </w:tr>
    </w:tbl>
    <w:p w14:paraId="4F27AD6D" w14:textId="77777777" w:rsidR="0075202C" w:rsidRPr="00615190" w:rsidRDefault="0075202C" w:rsidP="0075202C">
      <w:pPr>
        <w:rPr>
          <w:rFonts w:ascii="Times New Roman" w:hAnsi="Times New Roman"/>
          <w:sz w:val="24"/>
          <w:szCs w:val="24"/>
        </w:rPr>
      </w:pPr>
    </w:p>
    <w:p w14:paraId="403504FE" w14:textId="1BE4AECE" w:rsidR="0075202C" w:rsidRPr="00615190" w:rsidRDefault="0075202C" w:rsidP="0075202C">
      <w:pPr>
        <w:spacing w:after="0"/>
        <w:jc w:val="center"/>
        <w:rPr>
          <w:rFonts w:ascii="Times New Roman" w:hAnsi="Times New Roman"/>
          <w:b/>
          <w:bCs/>
          <w:sz w:val="24"/>
          <w:szCs w:val="24"/>
        </w:rPr>
      </w:pPr>
      <w:r w:rsidRPr="00615190">
        <w:rPr>
          <w:rFonts w:ascii="Times New Roman" w:hAnsi="Times New Roman"/>
          <w:b/>
          <w:bCs/>
          <w:sz w:val="24"/>
          <w:szCs w:val="24"/>
        </w:rPr>
        <w:t xml:space="preserve">Par Gulbenes novada </w:t>
      </w:r>
      <w:r w:rsidR="00FC20E4" w:rsidRPr="00615190">
        <w:rPr>
          <w:rFonts w:ascii="Times New Roman" w:hAnsi="Times New Roman"/>
          <w:b/>
          <w:bCs/>
          <w:sz w:val="24"/>
          <w:szCs w:val="24"/>
        </w:rPr>
        <w:t xml:space="preserve">pašvaldības </w:t>
      </w:r>
      <w:r w:rsidRPr="00615190">
        <w:rPr>
          <w:rFonts w:ascii="Times New Roman" w:hAnsi="Times New Roman"/>
          <w:b/>
          <w:bCs/>
          <w:sz w:val="24"/>
          <w:szCs w:val="24"/>
        </w:rPr>
        <w:t>domes 202</w:t>
      </w:r>
      <w:r w:rsidR="00EC570D" w:rsidRPr="00615190">
        <w:rPr>
          <w:rFonts w:ascii="Times New Roman" w:hAnsi="Times New Roman"/>
          <w:b/>
          <w:bCs/>
          <w:sz w:val="24"/>
          <w:szCs w:val="24"/>
        </w:rPr>
        <w:t>6</w:t>
      </w:r>
      <w:r w:rsidRPr="00615190">
        <w:rPr>
          <w:rFonts w:ascii="Times New Roman" w:hAnsi="Times New Roman"/>
          <w:b/>
          <w:bCs/>
          <w:sz w:val="24"/>
          <w:szCs w:val="24"/>
        </w:rPr>
        <w:t xml:space="preserve">.gada </w:t>
      </w:r>
      <w:r w:rsidR="00C83BC3" w:rsidRPr="00615190">
        <w:rPr>
          <w:rFonts w:ascii="Times New Roman" w:hAnsi="Times New Roman"/>
          <w:b/>
          <w:bCs/>
          <w:sz w:val="24"/>
          <w:szCs w:val="24"/>
        </w:rPr>
        <w:t>27.augusta</w:t>
      </w:r>
      <w:r w:rsidRPr="00615190">
        <w:rPr>
          <w:rFonts w:ascii="Times New Roman" w:hAnsi="Times New Roman"/>
          <w:b/>
          <w:bCs/>
          <w:sz w:val="24"/>
          <w:szCs w:val="24"/>
        </w:rPr>
        <w:t xml:space="preserve"> saistošo noteikumu Nr.</w:t>
      </w:r>
      <w:r w:rsidR="007A2399">
        <w:rPr>
          <w:rFonts w:ascii="Times New Roman" w:hAnsi="Times New Roman"/>
          <w:b/>
          <w:bCs/>
          <w:sz w:val="24"/>
          <w:szCs w:val="24"/>
        </w:rPr>
        <w:t>11</w:t>
      </w:r>
    </w:p>
    <w:p w14:paraId="4D0D484F" w14:textId="13B4141F" w:rsidR="0075202C" w:rsidRPr="00615190" w:rsidRDefault="00706303" w:rsidP="0075202C">
      <w:pPr>
        <w:spacing w:after="0"/>
        <w:jc w:val="center"/>
        <w:rPr>
          <w:rFonts w:ascii="Times New Roman" w:hAnsi="Times New Roman"/>
          <w:b/>
          <w:bCs/>
          <w:sz w:val="24"/>
          <w:szCs w:val="24"/>
        </w:rPr>
      </w:pPr>
      <w:r w:rsidRPr="00615190">
        <w:rPr>
          <w:rFonts w:ascii="Times New Roman" w:hAnsi="Times New Roman"/>
          <w:b/>
          <w:bCs/>
          <w:sz w:val="24"/>
          <w:szCs w:val="24"/>
        </w:rPr>
        <w:t>“Grozījum</w:t>
      </w:r>
      <w:r w:rsidR="00285799" w:rsidRPr="00615190">
        <w:rPr>
          <w:rFonts w:ascii="Times New Roman" w:hAnsi="Times New Roman"/>
          <w:b/>
          <w:bCs/>
          <w:sz w:val="24"/>
          <w:szCs w:val="24"/>
        </w:rPr>
        <w:t>s</w:t>
      </w:r>
      <w:r w:rsidRPr="00615190">
        <w:rPr>
          <w:rFonts w:ascii="Times New Roman" w:hAnsi="Times New Roman"/>
          <w:b/>
          <w:bCs/>
          <w:sz w:val="24"/>
          <w:szCs w:val="24"/>
        </w:rPr>
        <w:t xml:space="preserve"> Gulbenes novada pašvaldības domes 202</w:t>
      </w:r>
      <w:r w:rsidR="00EC570D" w:rsidRPr="00615190">
        <w:rPr>
          <w:rFonts w:ascii="Times New Roman" w:hAnsi="Times New Roman"/>
          <w:b/>
          <w:bCs/>
          <w:sz w:val="24"/>
          <w:szCs w:val="24"/>
        </w:rPr>
        <w:t>5</w:t>
      </w:r>
      <w:r w:rsidRPr="00615190">
        <w:rPr>
          <w:rFonts w:ascii="Times New Roman" w:hAnsi="Times New Roman"/>
          <w:b/>
          <w:bCs/>
          <w:sz w:val="24"/>
          <w:szCs w:val="24"/>
        </w:rPr>
        <w:t xml:space="preserve">.gada </w:t>
      </w:r>
      <w:r w:rsidR="00EC570D" w:rsidRPr="00615190">
        <w:rPr>
          <w:rFonts w:ascii="Times New Roman" w:hAnsi="Times New Roman"/>
          <w:b/>
          <w:bCs/>
          <w:sz w:val="24"/>
          <w:szCs w:val="24"/>
        </w:rPr>
        <w:t>24</w:t>
      </w:r>
      <w:r w:rsidRPr="00615190">
        <w:rPr>
          <w:rFonts w:ascii="Times New Roman" w:hAnsi="Times New Roman"/>
          <w:b/>
          <w:bCs/>
          <w:sz w:val="24"/>
          <w:szCs w:val="24"/>
        </w:rPr>
        <w:t>.</w:t>
      </w:r>
      <w:r w:rsidR="00EC570D" w:rsidRPr="00615190">
        <w:rPr>
          <w:rFonts w:ascii="Times New Roman" w:hAnsi="Times New Roman"/>
          <w:b/>
          <w:bCs/>
          <w:sz w:val="24"/>
          <w:szCs w:val="24"/>
        </w:rPr>
        <w:t>aprīļa</w:t>
      </w:r>
      <w:r w:rsidRPr="00615190">
        <w:rPr>
          <w:rFonts w:ascii="Times New Roman" w:hAnsi="Times New Roman"/>
          <w:b/>
          <w:bCs/>
          <w:sz w:val="24"/>
          <w:szCs w:val="24"/>
        </w:rPr>
        <w:t xml:space="preserve"> saistošajos noteikumos Nr.</w:t>
      </w:r>
      <w:r w:rsidR="00EC570D" w:rsidRPr="00615190">
        <w:rPr>
          <w:rFonts w:ascii="Times New Roman" w:hAnsi="Times New Roman"/>
          <w:b/>
          <w:bCs/>
          <w:sz w:val="24"/>
          <w:szCs w:val="24"/>
        </w:rPr>
        <w:t>7</w:t>
      </w:r>
      <w:r w:rsidRPr="00615190">
        <w:rPr>
          <w:rFonts w:ascii="Times New Roman" w:hAnsi="Times New Roman"/>
          <w:b/>
          <w:bCs/>
          <w:sz w:val="24"/>
          <w:szCs w:val="24"/>
        </w:rPr>
        <w:t xml:space="preserve"> “Gulbenes novada pašvaldības aģentūras “Gulbenes tūrisma un kultūrvēsturiskā mantojuma centrs” maksas pakalpojumu cenrādis”” </w:t>
      </w:r>
      <w:r w:rsidR="0075202C" w:rsidRPr="00615190">
        <w:rPr>
          <w:rFonts w:ascii="Times New Roman" w:hAnsi="Times New Roman"/>
          <w:b/>
          <w:bCs/>
          <w:sz w:val="24"/>
          <w:szCs w:val="24"/>
        </w:rPr>
        <w:t>izdošanu</w:t>
      </w:r>
    </w:p>
    <w:p w14:paraId="119BD5D8" w14:textId="77777777" w:rsidR="0075202C" w:rsidRPr="00615190" w:rsidRDefault="0075202C" w:rsidP="0075202C">
      <w:pPr>
        <w:spacing w:after="0" w:line="360" w:lineRule="auto"/>
        <w:jc w:val="both"/>
        <w:rPr>
          <w:rFonts w:ascii="Times New Roman" w:hAnsi="Times New Roman"/>
          <w:sz w:val="24"/>
          <w:szCs w:val="24"/>
        </w:rPr>
      </w:pPr>
    </w:p>
    <w:p w14:paraId="231769C2" w14:textId="11487E6B" w:rsidR="00706303" w:rsidRPr="00615190" w:rsidRDefault="00706303" w:rsidP="00943C89">
      <w:pPr>
        <w:spacing w:after="0" w:line="360" w:lineRule="auto"/>
        <w:ind w:firstLine="567"/>
        <w:jc w:val="both"/>
        <w:rPr>
          <w:rFonts w:ascii="Times New Roman" w:eastAsia="Times New Roman" w:hAnsi="Times New Roman"/>
          <w:sz w:val="24"/>
          <w:szCs w:val="24"/>
          <w:lang w:eastAsia="lv-LV"/>
        </w:rPr>
      </w:pPr>
      <w:bookmarkStart w:id="0" w:name="_Hlk98505582"/>
      <w:r w:rsidRPr="00615190">
        <w:rPr>
          <w:rFonts w:ascii="Times New Roman" w:hAnsi="Times New Roman"/>
          <w:sz w:val="24"/>
          <w:szCs w:val="24"/>
        </w:rPr>
        <w:t>Gulbenes novada</w:t>
      </w:r>
      <w:r w:rsidR="00EC570D" w:rsidRPr="00615190">
        <w:rPr>
          <w:rFonts w:ascii="Times New Roman" w:hAnsi="Times New Roman"/>
          <w:sz w:val="24"/>
          <w:szCs w:val="24"/>
        </w:rPr>
        <w:t xml:space="preserve"> pašvaldības</w:t>
      </w:r>
      <w:r w:rsidRPr="00615190">
        <w:rPr>
          <w:rFonts w:ascii="Times New Roman" w:hAnsi="Times New Roman"/>
          <w:sz w:val="24"/>
          <w:szCs w:val="24"/>
        </w:rPr>
        <w:t xml:space="preserve"> domes 202</w:t>
      </w:r>
      <w:r w:rsidR="00EC570D" w:rsidRPr="00615190">
        <w:rPr>
          <w:rFonts w:ascii="Times New Roman" w:hAnsi="Times New Roman"/>
          <w:sz w:val="24"/>
          <w:szCs w:val="24"/>
        </w:rPr>
        <w:t>5</w:t>
      </w:r>
      <w:r w:rsidRPr="00615190">
        <w:rPr>
          <w:rFonts w:ascii="Times New Roman" w:hAnsi="Times New Roman"/>
          <w:sz w:val="24"/>
          <w:szCs w:val="24"/>
        </w:rPr>
        <w:t xml:space="preserve">.gada </w:t>
      </w:r>
      <w:r w:rsidR="00EC570D" w:rsidRPr="00615190">
        <w:rPr>
          <w:rFonts w:ascii="Times New Roman" w:hAnsi="Times New Roman"/>
          <w:sz w:val="24"/>
          <w:szCs w:val="24"/>
        </w:rPr>
        <w:t>24</w:t>
      </w:r>
      <w:r w:rsidRPr="00615190">
        <w:rPr>
          <w:rFonts w:ascii="Times New Roman" w:hAnsi="Times New Roman"/>
          <w:sz w:val="24"/>
          <w:szCs w:val="24"/>
        </w:rPr>
        <w:t>.</w:t>
      </w:r>
      <w:r w:rsidR="00EC570D" w:rsidRPr="00615190">
        <w:rPr>
          <w:rFonts w:ascii="Times New Roman" w:hAnsi="Times New Roman"/>
          <w:sz w:val="24"/>
          <w:szCs w:val="24"/>
        </w:rPr>
        <w:t>aprīļa</w:t>
      </w:r>
      <w:r w:rsidRPr="00615190">
        <w:rPr>
          <w:rFonts w:ascii="Times New Roman" w:hAnsi="Times New Roman"/>
          <w:sz w:val="24"/>
          <w:szCs w:val="24"/>
        </w:rPr>
        <w:t xml:space="preserve"> saistošie noteikumi Nr.</w:t>
      </w:r>
      <w:r w:rsidR="00EC570D" w:rsidRPr="00615190">
        <w:rPr>
          <w:rFonts w:ascii="Times New Roman" w:hAnsi="Times New Roman"/>
          <w:sz w:val="24"/>
          <w:szCs w:val="24"/>
        </w:rPr>
        <w:t>7</w:t>
      </w:r>
      <w:r w:rsidRPr="00615190">
        <w:rPr>
          <w:rFonts w:ascii="Times New Roman" w:hAnsi="Times New Roman"/>
          <w:sz w:val="24"/>
          <w:szCs w:val="24"/>
        </w:rPr>
        <w:t xml:space="preserve"> “Gulbenes novada pašvaldības aģentūras “Gulbenes tūrisma un kultūrvēsturiskā mantojuma centrs” maksas pakalpojumu cenrādis”</w:t>
      </w:r>
      <w:bookmarkEnd w:id="0"/>
      <w:r w:rsidRPr="00615190">
        <w:rPr>
          <w:rFonts w:ascii="Times New Roman" w:hAnsi="Times New Roman"/>
          <w:sz w:val="24"/>
          <w:szCs w:val="24"/>
        </w:rPr>
        <w:t xml:space="preserve"> (turpmāk – Saistošie noteikumi) nosaka Gulbenes novada pašvaldības aģentūras “Gulbenes tūrisma un kultūrvēsturiskā mantojuma centrs” (turpmāk – aģentūra) maksas pakalpojumu cenrādi</w:t>
      </w:r>
      <w:r w:rsidRPr="00615190">
        <w:rPr>
          <w:rFonts w:ascii="Times New Roman" w:eastAsia="Times New Roman" w:hAnsi="Times New Roman"/>
          <w:sz w:val="24"/>
          <w:szCs w:val="24"/>
          <w:lang w:eastAsia="lv-LV"/>
        </w:rPr>
        <w:t xml:space="preserve">. </w:t>
      </w:r>
    </w:p>
    <w:p w14:paraId="43A11DDF" w14:textId="21DC1A7B" w:rsidR="0025645F" w:rsidRPr="00615190" w:rsidRDefault="0025645F" w:rsidP="00943C89">
      <w:pPr>
        <w:spacing w:after="0" w:line="360" w:lineRule="auto"/>
        <w:ind w:firstLine="567"/>
        <w:jc w:val="both"/>
        <w:rPr>
          <w:rFonts w:ascii="Times New Roman" w:eastAsia="Times New Roman" w:hAnsi="Times New Roman"/>
          <w:sz w:val="24"/>
          <w:szCs w:val="24"/>
          <w:lang w:eastAsia="lv-LV"/>
        </w:rPr>
      </w:pPr>
      <w:r w:rsidRPr="00615190">
        <w:rPr>
          <w:rFonts w:ascii="Times New Roman" w:eastAsia="Times New Roman" w:hAnsi="Times New Roman"/>
          <w:sz w:val="24"/>
          <w:szCs w:val="24"/>
          <w:lang w:eastAsia="lv-LV"/>
        </w:rPr>
        <w:t>Pašvaldību likuma 10.panta pirmās daļas 21.punkts nosaka, ka dome ir tiesīga izlemt ikvienu pašvaldības kompetences jautājumu un domes kompetencē ir pieņemt lēmumus arī citos ārējos normatīvajos aktos paredzētajos gadījumos.</w:t>
      </w:r>
    </w:p>
    <w:p w14:paraId="31CEF89D" w14:textId="5C5BAA78" w:rsidR="003F2BFF" w:rsidRPr="00615190" w:rsidRDefault="00706303" w:rsidP="00694BEF">
      <w:pPr>
        <w:spacing w:after="0" w:line="360" w:lineRule="auto"/>
        <w:ind w:firstLine="567"/>
        <w:jc w:val="both"/>
        <w:rPr>
          <w:rFonts w:ascii="Times New Roman" w:hAnsi="Times New Roman"/>
          <w:sz w:val="24"/>
          <w:szCs w:val="24"/>
        </w:rPr>
      </w:pPr>
      <w:r w:rsidRPr="00615190">
        <w:rPr>
          <w:rFonts w:ascii="Times New Roman" w:hAnsi="Times New Roman"/>
          <w:sz w:val="24"/>
          <w:szCs w:val="24"/>
        </w:rPr>
        <w:t xml:space="preserve">Publisko aģentūru </w:t>
      </w:r>
      <w:bookmarkStart w:id="1" w:name="_Hlk169856862"/>
      <w:r w:rsidRPr="00615190">
        <w:rPr>
          <w:rFonts w:ascii="Times New Roman" w:hAnsi="Times New Roman"/>
          <w:sz w:val="24"/>
          <w:szCs w:val="24"/>
        </w:rPr>
        <w:t>likuma 17.panta pirmā</w:t>
      </w:r>
      <w:bookmarkEnd w:id="1"/>
      <w:r w:rsidRPr="00615190">
        <w:rPr>
          <w:rFonts w:ascii="Times New Roman" w:hAnsi="Times New Roman"/>
          <w:sz w:val="24"/>
          <w:szCs w:val="24"/>
        </w:rPr>
        <w:t>, otrā un ceturtā daļa nosaka, ka pašvaldības aģentūra sniedz pakalpojumus atbilstoši likumā noteiktajai pašvaldības kompetencei, lai nodrošinātu sabiedrības vajadzības attiecīgās pašvaldības administratīvajā teritorijā; pašvaldības uzdevumu īstenošana tiek nodrošināta, sniedzot maksas pakalpojumus saskaņā ar pašvaldības domes apstiprinātu cenrādi, kurā nosaka maksāšanas kārtību, likmes un atvieglojumus; pašvaldības aģentūras sniegtos pakalpojumus nosaka un to cenrādi apstiprina ar pašvaldības saistošajiem noteikumiem.</w:t>
      </w:r>
    </w:p>
    <w:p w14:paraId="3EA2EC15" w14:textId="4E8CC14D" w:rsidR="00BD1525" w:rsidRPr="00615190" w:rsidRDefault="00706303" w:rsidP="00943C89">
      <w:pPr>
        <w:spacing w:after="0" w:line="360" w:lineRule="auto"/>
        <w:ind w:firstLine="567"/>
        <w:jc w:val="both"/>
        <w:rPr>
          <w:rFonts w:ascii="Times New Roman" w:hAnsi="Times New Roman"/>
          <w:sz w:val="24"/>
          <w:szCs w:val="24"/>
        </w:rPr>
      </w:pPr>
      <w:r w:rsidRPr="00615190">
        <w:rPr>
          <w:rFonts w:ascii="Times New Roman" w:hAnsi="Times New Roman"/>
          <w:sz w:val="24"/>
          <w:szCs w:val="24"/>
        </w:rPr>
        <w:t xml:space="preserve">Atbilstoši Gulbenes novada domes 2023.gada 25.maija saistošo noteikumu Nr. 8 “Gulbenes novada pašvaldības aģentūras </w:t>
      </w:r>
      <w:r w:rsidR="007C3713" w:rsidRPr="00615190">
        <w:rPr>
          <w:rFonts w:ascii="Times New Roman" w:hAnsi="Times New Roman"/>
          <w:sz w:val="24"/>
          <w:szCs w:val="24"/>
        </w:rPr>
        <w:t>“</w:t>
      </w:r>
      <w:r w:rsidRPr="00615190">
        <w:rPr>
          <w:rFonts w:ascii="Times New Roman" w:hAnsi="Times New Roman"/>
          <w:sz w:val="24"/>
          <w:szCs w:val="24"/>
        </w:rPr>
        <w:t>Gulbenes tūrisma un kultūrvēsturiskā mantojuma centrs</w:t>
      </w:r>
      <w:r w:rsidR="007C3713" w:rsidRPr="00615190">
        <w:rPr>
          <w:rFonts w:ascii="Times New Roman" w:hAnsi="Times New Roman"/>
          <w:sz w:val="24"/>
          <w:szCs w:val="24"/>
        </w:rPr>
        <w:t>”</w:t>
      </w:r>
      <w:r w:rsidRPr="00615190">
        <w:rPr>
          <w:rFonts w:ascii="Times New Roman" w:hAnsi="Times New Roman"/>
          <w:sz w:val="24"/>
          <w:szCs w:val="24"/>
        </w:rPr>
        <w:t xml:space="preserve"> nolikums”</w:t>
      </w:r>
      <w:r w:rsidR="00BD1525" w:rsidRPr="00615190">
        <w:rPr>
          <w:rFonts w:ascii="Times New Roman" w:hAnsi="Times New Roman"/>
          <w:sz w:val="24"/>
          <w:szCs w:val="24"/>
        </w:rPr>
        <w:t xml:space="preserve"> </w:t>
      </w:r>
      <w:r w:rsidRPr="00615190">
        <w:rPr>
          <w:rFonts w:ascii="Times New Roman" w:hAnsi="Times New Roman"/>
          <w:sz w:val="24"/>
          <w:szCs w:val="24"/>
        </w:rPr>
        <w:t>5.2.apakšpunktā noteikt</w:t>
      </w:r>
      <w:r w:rsidR="00BD1525" w:rsidRPr="00615190">
        <w:rPr>
          <w:rFonts w:ascii="Times New Roman" w:hAnsi="Times New Roman"/>
          <w:sz w:val="24"/>
          <w:szCs w:val="24"/>
        </w:rPr>
        <w:t>o,</w:t>
      </w:r>
      <w:r w:rsidRPr="00615190">
        <w:rPr>
          <w:rFonts w:ascii="Times New Roman" w:hAnsi="Times New Roman"/>
          <w:sz w:val="24"/>
          <w:szCs w:val="24"/>
        </w:rPr>
        <w:t xml:space="preserve"> aģentūrai ir uzdevums </w:t>
      </w:r>
      <w:r w:rsidR="00BD1525" w:rsidRPr="00615190">
        <w:rPr>
          <w:rFonts w:ascii="Times New Roman" w:hAnsi="Times New Roman"/>
          <w:sz w:val="24"/>
          <w:szCs w:val="24"/>
        </w:rPr>
        <w:t>apzināt, sistematizēt un aktualizēt informāciju par Gulbenes novadā esošajiem un perspektīvajiem tūrisma objektiem un piedāvājumiem, kā arī nodrošināt šīs informācijas pieejamību sabiedrībai</w:t>
      </w:r>
      <w:r w:rsidR="002E7578" w:rsidRPr="00615190">
        <w:rPr>
          <w:rFonts w:ascii="Times New Roman" w:hAnsi="Times New Roman"/>
          <w:sz w:val="24"/>
          <w:szCs w:val="24"/>
        </w:rPr>
        <w:t>.</w:t>
      </w:r>
    </w:p>
    <w:p w14:paraId="3B7CF85F" w14:textId="3660AC89" w:rsidR="006C5A0B" w:rsidRPr="00615190" w:rsidRDefault="001E2E08" w:rsidP="00943C89">
      <w:pPr>
        <w:spacing w:after="0" w:line="360" w:lineRule="auto"/>
        <w:ind w:right="102" w:firstLine="567"/>
        <w:jc w:val="both"/>
        <w:textAlignment w:val="baseline"/>
        <w:rPr>
          <w:rFonts w:ascii="Times New Roman" w:eastAsia="Times New Roman" w:hAnsi="Times New Roman"/>
          <w:sz w:val="24"/>
          <w:szCs w:val="24"/>
          <w:lang w:eastAsia="lv-LV"/>
        </w:rPr>
      </w:pPr>
      <w:r w:rsidRPr="00615190">
        <w:rPr>
          <w:rFonts w:ascii="Times New Roman" w:eastAsia="Times New Roman" w:hAnsi="Times New Roman"/>
          <w:sz w:val="24"/>
          <w:szCs w:val="24"/>
          <w:lang w:eastAsia="lv-LV"/>
        </w:rPr>
        <w:t>Ievērojot minēto, S</w:t>
      </w:r>
      <w:r w:rsidR="00F97F43" w:rsidRPr="00615190">
        <w:rPr>
          <w:rFonts w:ascii="Times New Roman" w:eastAsia="Times New Roman" w:hAnsi="Times New Roman"/>
          <w:sz w:val="24"/>
          <w:szCs w:val="24"/>
          <w:lang w:eastAsia="lv-LV"/>
        </w:rPr>
        <w:t xml:space="preserve">aistošo noteikumu grozījuma izdošanas mērķis ir izdot jaunu maksas pakalpojumu cenrādi, kas ir apstiprināts ar Gulbenes novada pašvaldības domes 2025.gada 24.aprīļa saistošajiem noteikumiem Nr.7 “Gulbenes novada pašvaldības aģentūras “Gulbenes </w:t>
      </w:r>
      <w:r w:rsidR="00F97F43" w:rsidRPr="00615190">
        <w:rPr>
          <w:rFonts w:ascii="Times New Roman" w:eastAsia="Times New Roman" w:hAnsi="Times New Roman"/>
          <w:sz w:val="24"/>
          <w:szCs w:val="24"/>
          <w:lang w:eastAsia="lv-LV"/>
        </w:rPr>
        <w:lastRenderedPageBreak/>
        <w:t xml:space="preserve">tūrisma un kultūrvēsturiskā mantojuma centrs” maksas pakalpojumu cenrādis””. Salīdzinot ar šobrīd spēkā esošo Saistošo noteikumu pielikumā esošo maksas pakalpojumu cenrādi, </w:t>
      </w:r>
      <w:r w:rsidR="00DE058E" w:rsidRPr="00615190">
        <w:rPr>
          <w:rFonts w:ascii="Times New Roman" w:eastAsia="Times New Roman" w:hAnsi="Times New Roman"/>
          <w:sz w:val="24"/>
          <w:szCs w:val="24"/>
          <w:lang w:eastAsia="lv-LV"/>
        </w:rPr>
        <w:t xml:space="preserve">tajā </w:t>
      </w:r>
      <w:r w:rsidR="006C5A0B" w:rsidRPr="00615190">
        <w:rPr>
          <w:rFonts w:ascii="Times New Roman" w:eastAsia="Times New Roman" w:hAnsi="Times New Roman"/>
          <w:sz w:val="24"/>
          <w:szCs w:val="24"/>
          <w:lang w:eastAsia="lv-LV"/>
        </w:rPr>
        <w:t xml:space="preserve">tiek precizēts maksas pakalpojuma nosaukums </w:t>
      </w:r>
      <w:r w:rsidR="00DE058E" w:rsidRPr="00615190">
        <w:rPr>
          <w:rFonts w:ascii="Times New Roman" w:eastAsia="Times New Roman" w:hAnsi="Times New Roman"/>
          <w:sz w:val="24"/>
          <w:szCs w:val="24"/>
          <w:lang w:eastAsia="lv-LV"/>
        </w:rPr>
        <w:t>–</w:t>
      </w:r>
      <w:r w:rsidR="006C5A0B" w:rsidRPr="00615190">
        <w:rPr>
          <w:rFonts w:ascii="Times New Roman" w:eastAsia="Times New Roman" w:hAnsi="Times New Roman"/>
          <w:sz w:val="24"/>
          <w:szCs w:val="24"/>
          <w:lang w:eastAsia="lv-LV"/>
        </w:rPr>
        <w:t xml:space="preserve"> </w:t>
      </w:r>
      <w:r w:rsidR="002131D3" w:rsidRPr="00615190">
        <w:rPr>
          <w:rFonts w:ascii="Times New Roman" w:eastAsia="Times New Roman" w:hAnsi="Times New Roman"/>
          <w:i/>
          <w:iCs/>
          <w:sz w:val="24"/>
          <w:szCs w:val="24"/>
          <w:lang w:eastAsia="lv-LV"/>
        </w:rPr>
        <w:t>I</w:t>
      </w:r>
      <w:r w:rsidR="00DE058E" w:rsidRPr="00615190">
        <w:rPr>
          <w:rFonts w:ascii="Times New Roman" w:eastAsia="Times New Roman" w:hAnsi="Times New Roman"/>
          <w:i/>
          <w:iCs/>
          <w:sz w:val="24"/>
          <w:szCs w:val="24"/>
          <w:lang w:eastAsia="lv-LV"/>
        </w:rPr>
        <w:t>eejas maksa izlaušanās istabas spēlē (līdz 5 personām).</w:t>
      </w:r>
    </w:p>
    <w:p w14:paraId="6DEC93EC" w14:textId="514FFC1E" w:rsidR="00DE058E" w:rsidRPr="00615190" w:rsidRDefault="00DE058E" w:rsidP="00046C76">
      <w:pPr>
        <w:spacing w:after="0" w:line="360" w:lineRule="auto"/>
        <w:ind w:right="102" w:firstLine="567"/>
        <w:jc w:val="both"/>
        <w:textAlignment w:val="baseline"/>
        <w:rPr>
          <w:rFonts w:ascii="Times New Roman" w:eastAsia="Times New Roman" w:hAnsi="Times New Roman"/>
          <w:sz w:val="24"/>
          <w:szCs w:val="24"/>
          <w:lang w:eastAsia="lv-LV"/>
        </w:rPr>
      </w:pPr>
      <w:r w:rsidRPr="00615190">
        <w:rPr>
          <w:rFonts w:ascii="Times New Roman" w:eastAsia="Times New Roman" w:hAnsi="Times New Roman"/>
          <w:sz w:val="24"/>
          <w:szCs w:val="24"/>
          <w:lang w:eastAsia="lv-LV"/>
        </w:rPr>
        <w:t xml:space="preserve">Ņemot vērā maksas pakalpojumu pieprasījumu Stāmerienas pilī, cenrādis tiek papildināts ar šādiem jauniem maksas pakalpojumiem - </w:t>
      </w:r>
      <w:r w:rsidR="002131D3" w:rsidRPr="00615190">
        <w:rPr>
          <w:rFonts w:ascii="Times New Roman" w:eastAsia="Times New Roman" w:hAnsi="Times New Roman"/>
          <w:i/>
          <w:iCs/>
          <w:sz w:val="24"/>
          <w:szCs w:val="24"/>
          <w:lang w:eastAsia="lv-LV"/>
        </w:rPr>
        <w:t xml:space="preserve">Kāzu pietura pils teritorijā sākot ar septīto personu, </w:t>
      </w:r>
      <w:r w:rsidR="00046C76" w:rsidRPr="00615190">
        <w:rPr>
          <w:rFonts w:ascii="Times New Roman" w:eastAsia="Times New Roman" w:hAnsi="Times New Roman"/>
          <w:i/>
          <w:iCs/>
          <w:sz w:val="24"/>
          <w:szCs w:val="24"/>
          <w:lang w:eastAsia="lv-LV"/>
        </w:rPr>
        <w:t>Kāzu pietura pilī sākot ar septīto personu, Vienreizēja papildus ieejas maksa Stāmerienas pilī  9.1., 9.1.1., 9.1.2.,9.1.3., 9.2., 9.2.1., 9.2.2., 9.2.3., 9.3., 9.4., 9.5., 9.6., 11.2. punktos minētajiem maksas pakalpojumiem, Vienreizēja papildus maksa, iznomājot trauku komplektu, 9.1., 9.1.1., 9.1.2., 9.1.3., 9.2., 9.2.1., 9.2.2., 9.2.3., 9.3., 9.4., 9.5., 9.6., 9.8., 9.9. punktos minētajiem maksas pakalpojumiem, Vienreizēja papildus maksa, iznomājot šampanieša / vīna / ūdens glāzes  9.1., 9.1.1., 9.1.2., 9.1.3., 9.2., 9.2.1., 9.2.2., 9.2.3., 9.3., 9.4., 9.5., 9.6., 9.8., 9.9. punktos minētajiem maksas pakalpojumiem</w:t>
      </w:r>
      <w:r w:rsidR="00046C76" w:rsidRPr="00615190">
        <w:rPr>
          <w:rFonts w:ascii="Times New Roman" w:eastAsia="Times New Roman" w:hAnsi="Times New Roman"/>
          <w:sz w:val="24"/>
          <w:szCs w:val="24"/>
          <w:lang w:eastAsia="lv-LV"/>
        </w:rPr>
        <w:t>.</w:t>
      </w:r>
    </w:p>
    <w:p w14:paraId="2FCB8260" w14:textId="77777777" w:rsidR="00C52533" w:rsidRPr="00615190" w:rsidRDefault="00C52533" w:rsidP="00943C89">
      <w:pPr>
        <w:spacing w:after="0" w:line="360" w:lineRule="auto"/>
        <w:ind w:firstLine="567"/>
        <w:jc w:val="both"/>
        <w:rPr>
          <w:rFonts w:ascii="Times New Roman" w:hAnsi="Times New Roman"/>
          <w:sz w:val="24"/>
          <w:szCs w:val="24"/>
        </w:rPr>
      </w:pPr>
      <w:r w:rsidRPr="00615190">
        <w:rPr>
          <w:rFonts w:ascii="Times New Roman" w:hAnsi="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0A4C6501" w14:textId="27ECFB4E" w:rsidR="00C52533" w:rsidRPr="000B528B" w:rsidRDefault="00C52533" w:rsidP="00943C89">
      <w:pPr>
        <w:spacing w:after="0" w:line="360" w:lineRule="auto"/>
        <w:ind w:firstLine="567"/>
        <w:jc w:val="both"/>
        <w:rPr>
          <w:rFonts w:ascii="Times New Roman" w:hAnsi="Times New Roman"/>
          <w:sz w:val="24"/>
          <w:szCs w:val="24"/>
        </w:rPr>
      </w:pPr>
      <w:r w:rsidRPr="00615190">
        <w:rPr>
          <w:rFonts w:ascii="Times New Roman" w:hAnsi="Times New Roman"/>
          <w:sz w:val="24"/>
          <w:szCs w:val="24"/>
        </w:rPr>
        <w:t xml:space="preserve">Ņemot vērā minēto, Saistošo noteikumu projekts tika publicēts Gulbenes novada pašvaldības mājaslapā </w:t>
      </w:r>
      <w:hyperlink r:id="rId7" w:history="1">
        <w:r w:rsidRPr="00615190">
          <w:rPr>
            <w:rStyle w:val="Hipersaite"/>
            <w:rFonts w:ascii="Times New Roman" w:hAnsi="Times New Roman"/>
            <w:i/>
            <w:iCs/>
            <w:color w:val="auto"/>
            <w:sz w:val="24"/>
            <w:szCs w:val="24"/>
            <w:u w:val="none"/>
          </w:rPr>
          <w:t>www.gulbene.lv</w:t>
        </w:r>
      </w:hyperlink>
      <w:r w:rsidRPr="00615190">
        <w:rPr>
          <w:rFonts w:ascii="Times New Roman" w:hAnsi="Times New Roman"/>
          <w:sz w:val="24"/>
          <w:szCs w:val="24"/>
        </w:rPr>
        <w:t xml:space="preserve">, nosakot termiņu sabiedrības viedokļa sniegšanai no </w:t>
      </w:r>
      <w:r w:rsidRPr="00C21F26">
        <w:rPr>
          <w:rFonts w:ascii="Times New Roman" w:hAnsi="Times New Roman"/>
          <w:sz w:val="24"/>
          <w:szCs w:val="24"/>
        </w:rPr>
        <w:t>202</w:t>
      </w:r>
      <w:r w:rsidR="00EC570D" w:rsidRPr="00C21F26">
        <w:rPr>
          <w:rFonts w:ascii="Times New Roman" w:hAnsi="Times New Roman"/>
          <w:sz w:val="24"/>
          <w:szCs w:val="24"/>
        </w:rPr>
        <w:t>6</w:t>
      </w:r>
      <w:r w:rsidRPr="00C21F26">
        <w:rPr>
          <w:rFonts w:ascii="Times New Roman" w:hAnsi="Times New Roman"/>
          <w:sz w:val="24"/>
          <w:szCs w:val="24"/>
        </w:rPr>
        <w:t xml:space="preserve">.gada </w:t>
      </w:r>
      <w:r w:rsidR="00C21F26" w:rsidRPr="00C21F26">
        <w:rPr>
          <w:rFonts w:ascii="Times New Roman" w:hAnsi="Times New Roman"/>
          <w:sz w:val="24"/>
          <w:szCs w:val="24"/>
        </w:rPr>
        <w:t>29</w:t>
      </w:r>
      <w:r w:rsidRPr="00C21F26">
        <w:rPr>
          <w:rFonts w:ascii="Times New Roman" w:hAnsi="Times New Roman"/>
          <w:sz w:val="24"/>
          <w:szCs w:val="24"/>
        </w:rPr>
        <w:t>.</w:t>
      </w:r>
      <w:r w:rsidR="00E26E94" w:rsidRPr="00C21F26">
        <w:rPr>
          <w:rFonts w:ascii="Times New Roman" w:hAnsi="Times New Roman"/>
          <w:sz w:val="24"/>
          <w:szCs w:val="24"/>
        </w:rPr>
        <w:t>jūlija</w:t>
      </w:r>
      <w:r w:rsidRPr="00C21F26">
        <w:rPr>
          <w:rFonts w:ascii="Times New Roman" w:hAnsi="Times New Roman"/>
          <w:sz w:val="24"/>
          <w:szCs w:val="24"/>
        </w:rPr>
        <w:t xml:space="preserve"> līdz 202</w:t>
      </w:r>
      <w:r w:rsidR="00E26E94" w:rsidRPr="00C21F26">
        <w:rPr>
          <w:rFonts w:ascii="Times New Roman" w:hAnsi="Times New Roman"/>
          <w:sz w:val="24"/>
          <w:szCs w:val="24"/>
        </w:rPr>
        <w:t>6</w:t>
      </w:r>
      <w:r w:rsidRPr="00C21F26">
        <w:rPr>
          <w:rFonts w:ascii="Times New Roman" w:hAnsi="Times New Roman"/>
          <w:sz w:val="24"/>
          <w:szCs w:val="24"/>
        </w:rPr>
        <w:t xml:space="preserve">.gada </w:t>
      </w:r>
      <w:r w:rsidR="00C21F26" w:rsidRPr="00C21F26">
        <w:rPr>
          <w:rFonts w:ascii="Times New Roman" w:hAnsi="Times New Roman"/>
          <w:sz w:val="24"/>
          <w:szCs w:val="24"/>
        </w:rPr>
        <w:t>12</w:t>
      </w:r>
      <w:r w:rsidRPr="00C21F26">
        <w:rPr>
          <w:rFonts w:ascii="Times New Roman" w:hAnsi="Times New Roman"/>
          <w:sz w:val="24"/>
          <w:szCs w:val="24"/>
        </w:rPr>
        <w:t>.</w:t>
      </w:r>
      <w:r w:rsidR="00E26E94" w:rsidRPr="00C21F26">
        <w:rPr>
          <w:rFonts w:ascii="Times New Roman" w:hAnsi="Times New Roman"/>
          <w:sz w:val="24"/>
          <w:szCs w:val="24"/>
        </w:rPr>
        <w:t>augustam</w:t>
      </w:r>
      <w:r w:rsidRPr="00C21F26">
        <w:rPr>
          <w:rFonts w:ascii="Times New Roman" w:hAnsi="Times New Roman"/>
          <w:sz w:val="24"/>
          <w:szCs w:val="24"/>
        </w:rPr>
        <w:t xml:space="preserve">. Minētajā termiņā ierosinājumi vai priekšlikumi </w:t>
      </w:r>
      <w:r w:rsidR="00C21F26" w:rsidRPr="00C21F26">
        <w:rPr>
          <w:rFonts w:ascii="Times New Roman" w:hAnsi="Times New Roman"/>
          <w:sz w:val="24"/>
          <w:szCs w:val="24"/>
        </w:rPr>
        <w:t>nav</w:t>
      </w:r>
      <w:r w:rsidR="00AA56BF" w:rsidRPr="00C21F26">
        <w:rPr>
          <w:rFonts w:ascii="Times New Roman" w:hAnsi="Times New Roman"/>
          <w:sz w:val="24"/>
          <w:szCs w:val="24"/>
        </w:rPr>
        <w:t xml:space="preserve"> </w:t>
      </w:r>
      <w:r w:rsidRPr="00C21F26">
        <w:rPr>
          <w:rFonts w:ascii="Times New Roman" w:hAnsi="Times New Roman"/>
          <w:sz w:val="24"/>
          <w:szCs w:val="24"/>
        </w:rPr>
        <w:t>saņemti.</w:t>
      </w:r>
    </w:p>
    <w:p w14:paraId="73C3CE43" w14:textId="02F9A46E" w:rsidR="00706303" w:rsidRPr="00615190" w:rsidRDefault="00706303" w:rsidP="00943C89">
      <w:pPr>
        <w:spacing w:after="0" w:line="360" w:lineRule="auto"/>
        <w:ind w:firstLine="567"/>
        <w:jc w:val="both"/>
        <w:rPr>
          <w:rFonts w:ascii="Times New Roman" w:hAnsi="Times New Roman"/>
          <w:sz w:val="24"/>
          <w:szCs w:val="24"/>
        </w:rPr>
      </w:pPr>
      <w:r w:rsidRPr="00615190">
        <w:rPr>
          <w:rFonts w:ascii="Times New Roman" w:hAnsi="Times New Roman"/>
          <w:sz w:val="24"/>
          <w:szCs w:val="24"/>
        </w:rPr>
        <w:t xml:space="preserve">Ņemot vērā minēto un pamatojoties uz </w:t>
      </w:r>
      <w:r w:rsidR="0025645F" w:rsidRPr="00615190">
        <w:rPr>
          <w:rFonts w:ascii="Times New Roman" w:hAnsi="Times New Roman"/>
          <w:sz w:val="24"/>
          <w:szCs w:val="24"/>
        </w:rPr>
        <w:t xml:space="preserve">Pašvaldību likuma 10.panta pirmās daļas 21.punktu, kā arī </w:t>
      </w:r>
      <w:r w:rsidRPr="00615190">
        <w:rPr>
          <w:rFonts w:ascii="Times New Roman" w:hAnsi="Times New Roman"/>
          <w:sz w:val="24"/>
          <w:szCs w:val="24"/>
        </w:rPr>
        <w:t xml:space="preserve">Publisko aģentūru likuma 17.panta </w:t>
      </w:r>
      <w:bookmarkStart w:id="2" w:name="_Hlk98504591"/>
      <w:r w:rsidRPr="00615190">
        <w:rPr>
          <w:rFonts w:ascii="Times New Roman" w:hAnsi="Times New Roman"/>
          <w:sz w:val="24"/>
          <w:szCs w:val="24"/>
        </w:rPr>
        <w:t>otro un ceturto daļu,</w:t>
      </w:r>
      <w:r w:rsidR="00E77429" w:rsidRPr="00615190">
        <w:rPr>
          <w:rFonts w:ascii="Times New Roman" w:hAnsi="Times New Roman"/>
          <w:sz w:val="24"/>
          <w:szCs w:val="24"/>
        </w:rPr>
        <w:t xml:space="preserve"> kā arī ņemot vērā Attīstības un tautsaimniecības komitejas un Finanšu komitejas apvienotās sēdes  ieteikumu,</w:t>
      </w:r>
      <w:r w:rsidRPr="00615190">
        <w:rPr>
          <w:rFonts w:ascii="Times New Roman" w:hAnsi="Times New Roman"/>
          <w:sz w:val="24"/>
          <w:szCs w:val="24"/>
        </w:rPr>
        <w:t xml:space="preserve"> </w:t>
      </w:r>
      <w:bookmarkEnd w:id="2"/>
      <w:r w:rsidRPr="00615190">
        <w:rPr>
          <w:rFonts w:ascii="Times New Roman" w:hAnsi="Times New Roman"/>
          <w:sz w:val="24"/>
          <w:szCs w:val="24"/>
        </w:rPr>
        <w:t xml:space="preserve">atklāti balsojot: </w:t>
      </w:r>
      <w:r w:rsidR="007A2399" w:rsidRPr="009C5DE0">
        <w:rPr>
          <w:rFonts w:ascii="Times New Roman" w:hAnsi="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7A2399">
        <w:rPr>
          <w:noProof/>
        </w:rPr>
        <w:t xml:space="preserve"> </w:t>
      </w:r>
      <w:r w:rsidRPr="00615190">
        <w:rPr>
          <w:rFonts w:ascii="Times New Roman" w:hAnsi="Times New Roman"/>
          <w:sz w:val="24"/>
          <w:szCs w:val="24"/>
        </w:rPr>
        <w:t xml:space="preserve"> Gulbenes novada pašvaldības dome NOLEMJ:</w:t>
      </w:r>
    </w:p>
    <w:p w14:paraId="1C22E1CE" w14:textId="655B2128" w:rsidR="0063417C" w:rsidRPr="00615190" w:rsidRDefault="0063417C" w:rsidP="00943C89">
      <w:pPr>
        <w:pStyle w:val="Sarakstarindkopa"/>
        <w:numPr>
          <w:ilvl w:val="0"/>
          <w:numId w:val="6"/>
        </w:numPr>
        <w:spacing w:after="0" w:line="360" w:lineRule="auto"/>
        <w:ind w:left="0" w:firstLine="567"/>
        <w:jc w:val="both"/>
        <w:rPr>
          <w:rFonts w:ascii="Times New Roman" w:hAnsi="Times New Roman"/>
          <w:sz w:val="24"/>
          <w:szCs w:val="24"/>
        </w:rPr>
      </w:pPr>
      <w:r w:rsidRPr="00615190">
        <w:rPr>
          <w:rFonts w:ascii="Times New Roman" w:hAnsi="Times New Roman" w:cs="Times New Roman"/>
          <w:sz w:val="24"/>
          <w:szCs w:val="24"/>
        </w:rPr>
        <w:t xml:space="preserve">IZDOT Gulbenes novada </w:t>
      </w:r>
      <w:r w:rsidR="0025645F" w:rsidRPr="00615190">
        <w:rPr>
          <w:rFonts w:ascii="Times New Roman" w:hAnsi="Times New Roman" w:cs="Times New Roman"/>
          <w:sz w:val="24"/>
          <w:szCs w:val="24"/>
        </w:rPr>
        <w:t xml:space="preserve">pašvaldības </w:t>
      </w:r>
      <w:r w:rsidRPr="00615190">
        <w:rPr>
          <w:rFonts w:ascii="Times New Roman" w:hAnsi="Times New Roman" w:cs="Times New Roman"/>
          <w:sz w:val="24"/>
          <w:szCs w:val="24"/>
        </w:rPr>
        <w:t>domes 202</w:t>
      </w:r>
      <w:r w:rsidR="00EC570D" w:rsidRPr="00615190">
        <w:rPr>
          <w:rFonts w:ascii="Times New Roman" w:hAnsi="Times New Roman" w:cs="Times New Roman"/>
          <w:sz w:val="24"/>
          <w:szCs w:val="24"/>
        </w:rPr>
        <w:t>6</w:t>
      </w:r>
      <w:r w:rsidRPr="00615190">
        <w:rPr>
          <w:rFonts w:ascii="Times New Roman" w:hAnsi="Times New Roman" w:cs="Times New Roman"/>
          <w:sz w:val="24"/>
          <w:szCs w:val="24"/>
        </w:rPr>
        <w:t xml:space="preserve">.gada </w:t>
      </w:r>
      <w:r w:rsidR="00694BEF" w:rsidRPr="00615190">
        <w:rPr>
          <w:rFonts w:ascii="Times New Roman" w:hAnsi="Times New Roman" w:cs="Times New Roman"/>
          <w:sz w:val="24"/>
          <w:szCs w:val="24"/>
        </w:rPr>
        <w:t>27</w:t>
      </w:r>
      <w:r w:rsidRPr="00615190">
        <w:rPr>
          <w:rFonts w:ascii="Times New Roman" w:hAnsi="Times New Roman" w:cs="Times New Roman"/>
          <w:sz w:val="24"/>
          <w:szCs w:val="24"/>
        </w:rPr>
        <w:t>.</w:t>
      </w:r>
      <w:r w:rsidR="00694BEF" w:rsidRPr="00615190">
        <w:rPr>
          <w:rFonts w:ascii="Times New Roman" w:hAnsi="Times New Roman" w:cs="Times New Roman"/>
          <w:sz w:val="24"/>
          <w:szCs w:val="24"/>
        </w:rPr>
        <w:t>augusta</w:t>
      </w:r>
      <w:r w:rsidRPr="00615190">
        <w:rPr>
          <w:rFonts w:ascii="Times New Roman" w:hAnsi="Times New Roman" w:cs="Times New Roman"/>
          <w:sz w:val="24"/>
          <w:szCs w:val="24"/>
        </w:rPr>
        <w:t xml:space="preserve"> saistošos noteikumus Nr.</w:t>
      </w:r>
      <w:r w:rsidR="007A2399">
        <w:rPr>
          <w:rFonts w:ascii="Times New Roman" w:hAnsi="Times New Roman" w:cs="Times New Roman"/>
          <w:sz w:val="24"/>
          <w:szCs w:val="24"/>
        </w:rPr>
        <w:t>11</w:t>
      </w:r>
      <w:r w:rsidRPr="00615190">
        <w:rPr>
          <w:rFonts w:ascii="Times New Roman" w:hAnsi="Times New Roman" w:cs="Times New Roman"/>
          <w:sz w:val="24"/>
          <w:szCs w:val="24"/>
        </w:rPr>
        <w:t xml:space="preserve"> “Grozījum</w:t>
      </w:r>
      <w:r w:rsidR="00285799" w:rsidRPr="00615190">
        <w:rPr>
          <w:rFonts w:ascii="Times New Roman" w:hAnsi="Times New Roman" w:cs="Times New Roman"/>
          <w:sz w:val="24"/>
          <w:szCs w:val="24"/>
        </w:rPr>
        <w:t>s</w:t>
      </w:r>
      <w:r w:rsidRPr="00615190">
        <w:rPr>
          <w:rFonts w:ascii="Times New Roman" w:hAnsi="Times New Roman" w:cs="Times New Roman"/>
          <w:sz w:val="24"/>
          <w:szCs w:val="24"/>
        </w:rPr>
        <w:t xml:space="preserve"> Gulbenes novada pašvaldības domes 202</w:t>
      </w:r>
      <w:r w:rsidR="00EC570D" w:rsidRPr="00615190">
        <w:rPr>
          <w:rFonts w:ascii="Times New Roman" w:hAnsi="Times New Roman" w:cs="Times New Roman"/>
          <w:sz w:val="24"/>
          <w:szCs w:val="24"/>
        </w:rPr>
        <w:t>5</w:t>
      </w:r>
      <w:r w:rsidRPr="00615190">
        <w:rPr>
          <w:rFonts w:ascii="Times New Roman" w:hAnsi="Times New Roman" w:cs="Times New Roman"/>
          <w:sz w:val="24"/>
          <w:szCs w:val="24"/>
        </w:rPr>
        <w:t xml:space="preserve">.gada </w:t>
      </w:r>
      <w:r w:rsidR="00EC570D" w:rsidRPr="00615190">
        <w:rPr>
          <w:rFonts w:ascii="Times New Roman" w:hAnsi="Times New Roman" w:cs="Times New Roman"/>
          <w:sz w:val="24"/>
          <w:szCs w:val="24"/>
        </w:rPr>
        <w:t>24</w:t>
      </w:r>
      <w:r w:rsidRPr="00615190">
        <w:rPr>
          <w:rFonts w:ascii="Times New Roman" w:hAnsi="Times New Roman" w:cs="Times New Roman"/>
          <w:sz w:val="24"/>
          <w:szCs w:val="24"/>
        </w:rPr>
        <w:t>.</w:t>
      </w:r>
      <w:r w:rsidR="00EC570D" w:rsidRPr="00615190">
        <w:rPr>
          <w:rFonts w:ascii="Times New Roman" w:hAnsi="Times New Roman" w:cs="Times New Roman"/>
          <w:sz w:val="24"/>
          <w:szCs w:val="24"/>
        </w:rPr>
        <w:t>aprīļa</w:t>
      </w:r>
      <w:r w:rsidRPr="00615190">
        <w:rPr>
          <w:rFonts w:ascii="Times New Roman" w:hAnsi="Times New Roman"/>
          <w:sz w:val="24"/>
          <w:szCs w:val="24"/>
        </w:rPr>
        <w:t xml:space="preserve"> saistošajos noteikumos Nr.</w:t>
      </w:r>
      <w:r w:rsidR="00EC570D" w:rsidRPr="00615190">
        <w:rPr>
          <w:rFonts w:ascii="Times New Roman" w:hAnsi="Times New Roman"/>
          <w:sz w:val="24"/>
          <w:szCs w:val="24"/>
        </w:rPr>
        <w:t>7</w:t>
      </w:r>
      <w:r w:rsidRPr="00615190">
        <w:rPr>
          <w:rFonts w:ascii="Times New Roman" w:hAnsi="Times New Roman"/>
          <w:sz w:val="24"/>
          <w:szCs w:val="24"/>
        </w:rPr>
        <w:t xml:space="preserve"> “Gulbenes novada pašvaldības aģentūras “Gulbenes tūrisma un kultūrvēsturiskā mantojuma centrs” maksas pakalpojumu cenrādis””.</w:t>
      </w:r>
    </w:p>
    <w:p w14:paraId="013D5A8E" w14:textId="766AD569" w:rsidR="0063417C" w:rsidRPr="00615190" w:rsidRDefault="0063417C" w:rsidP="00943C89">
      <w:pPr>
        <w:pStyle w:val="Sarakstarindkopa"/>
        <w:numPr>
          <w:ilvl w:val="0"/>
          <w:numId w:val="6"/>
        </w:numPr>
        <w:spacing w:after="0" w:line="360" w:lineRule="auto"/>
        <w:ind w:left="0" w:firstLine="567"/>
        <w:jc w:val="both"/>
        <w:rPr>
          <w:rFonts w:ascii="Times New Roman" w:hAnsi="Times New Roman"/>
          <w:sz w:val="24"/>
          <w:szCs w:val="24"/>
        </w:rPr>
      </w:pPr>
      <w:r w:rsidRPr="00615190">
        <w:rPr>
          <w:rFonts w:ascii="Times New Roman" w:hAnsi="Times New Roman"/>
          <w:sz w:val="24"/>
          <w:szCs w:val="24"/>
        </w:rPr>
        <w:t xml:space="preserve">UZDOT Gulbenes novada </w:t>
      </w:r>
      <w:r w:rsidR="0025645F" w:rsidRPr="00615190">
        <w:rPr>
          <w:rFonts w:ascii="Times New Roman" w:hAnsi="Times New Roman"/>
          <w:sz w:val="24"/>
          <w:szCs w:val="24"/>
        </w:rPr>
        <w:t>Centrālās pārvaldes</w:t>
      </w:r>
      <w:r w:rsidRPr="00615190">
        <w:rPr>
          <w:rFonts w:ascii="Times New Roman" w:hAnsi="Times New Roman"/>
          <w:sz w:val="24"/>
          <w:szCs w:val="24"/>
        </w:rPr>
        <w:t xml:space="preserve"> Kancelejas nodaļai nosūtīt lēmuma 1.punktā minētos saistošos noteikumus un paskaidrojuma rakstu triju darbdienu laikā pēc to parakstīšanas izsludināšanai oficiālajā izdevumā “Latvijas Vēstnesis”.</w:t>
      </w:r>
    </w:p>
    <w:p w14:paraId="29C7AE56" w14:textId="19050546" w:rsidR="0063417C" w:rsidRPr="00615190" w:rsidRDefault="0063417C" w:rsidP="00943C89">
      <w:pPr>
        <w:pStyle w:val="Sarakstarindkopa"/>
        <w:numPr>
          <w:ilvl w:val="0"/>
          <w:numId w:val="6"/>
        </w:numPr>
        <w:spacing w:after="0" w:line="360" w:lineRule="auto"/>
        <w:ind w:left="0" w:firstLine="567"/>
        <w:jc w:val="both"/>
        <w:rPr>
          <w:rFonts w:ascii="Times New Roman" w:hAnsi="Times New Roman"/>
          <w:sz w:val="24"/>
          <w:szCs w:val="24"/>
        </w:rPr>
      </w:pPr>
      <w:r w:rsidRPr="00615190">
        <w:rPr>
          <w:rFonts w:ascii="Times New Roman" w:hAnsi="Times New Roman"/>
          <w:sz w:val="24"/>
          <w:szCs w:val="24"/>
        </w:rPr>
        <w:lastRenderedPageBreak/>
        <w:t xml:space="preserve">UZDOT </w:t>
      </w:r>
      <w:r w:rsidR="0025645F" w:rsidRPr="00615190">
        <w:rPr>
          <w:rFonts w:ascii="Times New Roman" w:hAnsi="Times New Roman"/>
          <w:sz w:val="24"/>
          <w:szCs w:val="24"/>
        </w:rPr>
        <w:t xml:space="preserve">Gulbenes novada Centrālās pārvaldes </w:t>
      </w:r>
      <w:r w:rsidR="00EC570D" w:rsidRPr="00615190">
        <w:rPr>
          <w:rFonts w:ascii="Times New Roman" w:hAnsi="Times New Roman"/>
          <w:sz w:val="24"/>
          <w:szCs w:val="24"/>
        </w:rPr>
        <w:t>vecāka</w:t>
      </w:r>
      <w:r w:rsidR="00AC5BF8">
        <w:rPr>
          <w:rFonts w:ascii="Times New Roman" w:hAnsi="Times New Roman"/>
          <w:sz w:val="24"/>
          <w:szCs w:val="24"/>
        </w:rPr>
        <w:t>jam</w:t>
      </w:r>
      <w:r w:rsidRPr="00615190">
        <w:rPr>
          <w:rFonts w:ascii="Times New Roman" w:hAnsi="Times New Roman"/>
          <w:sz w:val="24"/>
          <w:szCs w:val="24"/>
        </w:rPr>
        <w:t xml:space="preserve"> komunikācijas </w:t>
      </w:r>
      <w:r w:rsidR="00EC570D" w:rsidRPr="00615190">
        <w:rPr>
          <w:rFonts w:ascii="Times New Roman" w:hAnsi="Times New Roman"/>
          <w:sz w:val="24"/>
          <w:szCs w:val="24"/>
        </w:rPr>
        <w:t>speciālist</w:t>
      </w:r>
      <w:r w:rsidR="00AC5BF8">
        <w:rPr>
          <w:rFonts w:ascii="Times New Roman" w:hAnsi="Times New Roman"/>
          <w:sz w:val="24"/>
          <w:szCs w:val="24"/>
        </w:rPr>
        <w:t xml:space="preserve">am </w:t>
      </w:r>
      <w:r w:rsidRPr="00615190">
        <w:rPr>
          <w:rFonts w:ascii="Times New Roman" w:hAnsi="Times New Roman"/>
          <w:sz w:val="24"/>
          <w:szCs w:val="24"/>
        </w:rPr>
        <w:t>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60BD391F" w14:textId="710F1E95" w:rsidR="00F47E5D" w:rsidRPr="00615190" w:rsidRDefault="00F47E5D" w:rsidP="00706303">
      <w:pPr>
        <w:spacing w:after="0" w:line="360" w:lineRule="auto"/>
        <w:jc w:val="both"/>
        <w:rPr>
          <w:rFonts w:ascii="Times New Roman" w:hAnsi="Times New Roman"/>
          <w:sz w:val="24"/>
          <w:szCs w:val="24"/>
        </w:rPr>
      </w:pPr>
    </w:p>
    <w:p w14:paraId="66DAF3AC" w14:textId="1144A3B1" w:rsidR="008110EA" w:rsidRPr="00615190" w:rsidRDefault="008110EA" w:rsidP="004748B4">
      <w:pPr>
        <w:spacing w:after="0" w:line="240" w:lineRule="auto"/>
        <w:rPr>
          <w:rFonts w:ascii="Times New Roman" w:eastAsia="Times New Roman" w:hAnsi="Times New Roman"/>
          <w:sz w:val="24"/>
          <w:szCs w:val="24"/>
          <w:lang w:eastAsia="lv-LV"/>
        </w:rPr>
      </w:pPr>
      <w:r w:rsidRPr="00615190">
        <w:rPr>
          <w:rFonts w:ascii="Times New Roman" w:eastAsia="Times New Roman" w:hAnsi="Times New Roman"/>
          <w:sz w:val="24"/>
          <w:szCs w:val="24"/>
          <w:lang w:eastAsia="lv-LV"/>
        </w:rPr>
        <w:t xml:space="preserve">Gulbenes novada pašvaldības domes </w:t>
      </w:r>
      <w:r w:rsidR="008A5B4D" w:rsidRPr="00615190">
        <w:rPr>
          <w:rFonts w:ascii="Times New Roman" w:eastAsia="Times New Roman" w:hAnsi="Times New Roman"/>
          <w:sz w:val="24"/>
          <w:szCs w:val="24"/>
          <w:lang w:eastAsia="lv-LV"/>
        </w:rPr>
        <w:t xml:space="preserve">priekšsēdētājs                                  </w:t>
      </w:r>
      <w:r w:rsidR="00943C89" w:rsidRPr="00615190">
        <w:rPr>
          <w:rFonts w:ascii="Times New Roman" w:eastAsia="Times New Roman" w:hAnsi="Times New Roman"/>
          <w:sz w:val="24"/>
          <w:szCs w:val="24"/>
          <w:lang w:eastAsia="lv-LV"/>
        </w:rPr>
        <w:tab/>
      </w:r>
      <w:r w:rsidR="00943C89" w:rsidRPr="00615190">
        <w:rPr>
          <w:rFonts w:ascii="Times New Roman" w:eastAsia="Times New Roman" w:hAnsi="Times New Roman"/>
          <w:sz w:val="24"/>
          <w:szCs w:val="24"/>
          <w:lang w:eastAsia="lv-LV"/>
        </w:rPr>
        <w:tab/>
      </w:r>
      <w:r w:rsidR="008A5B4D" w:rsidRPr="00615190">
        <w:rPr>
          <w:rFonts w:ascii="Times New Roman" w:eastAsia="Times New Roman" w:hAnsi="Times New Roman"/>
          <w:sz w:val="24"/>
          <w:szCs w:val="24"/>
          <w:lang w:eastAsia="lv-LV"/>
        </w:rPr>
        <w:t>N. Mazūrs</w:t>
      </w:r>
    </w:p>
    <w:p w14:paraId="0E6D5751" w14:textId="77777777" w:rsidR="00D075BE" w:rsidRPr="00E40923" w:rsidRDefault="00D075BE"/>
    <w:sectPr w:rsidR="00D075BE" w:rsidRPr="00E40923" w:rsidSect="004748B4">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F2E38D0"/>
    <w:multiLevelType w:val="hybridMultilevel"/>
    <w:tmpl w:val="2646956E"/>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2C97E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7CD43789"/>
    <w:multiLevelType w:val="hybridMultilevel"/>
    <w:tmpl w:val="19EE0E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52418121">
    <w:abstractNumId w:val="0"/>
  </w:num>
  <w:num w:numId="2" w16cid:durableId="920063662">
    <w:abstractNumId w:val="4"/>
  </w:num>
  <w:num w:numId="3" w16cid:durableId="1030958219">
    <w:abstractNumId w:val="1"/>
  </w:num>
  <w:num w:numId="4" w16cid:durableId="1041172982">
    <w:abstractNumId w:val="2"/>
  </w:num>
  <w:num w:numId="5" w16cid:durableId="16538673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618887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01913"/>
    <w:rsid w:val="00046C76"/>
    <w:rsid w:val="000B528B"/>
    <w:rsid w:val="000C324D"/>
    <w:rsid w:val="000F4D7D"/>
    <w:rsid w:val="00114986"/>
    <w:rsid w:val="001B69D4"/>
    <w:rsid w:val="001E2E08"/>
    <w:rsid w:val="002131D3"/>
    <w:rsid w:val="00233D17"/>
    <w:rsid w:val="0025020F"/>
    <w:rsid w:val="0025645F"/>
    <w:rsid w:val="00263279"/>
    <w:rsid w:val="00285799"/>
    <w:rsid w:val="002C0BAF"/>
    <w:rsid w:val="002D1553"/>
    <w:rsid w:val="002E7578"/>
    <w:rsid w:val="002F14BB"/>
    <w:rsid w:val="002F7AC8"/>
    <w:rsid w:val="003C5989"/>
    <w:rsid w:val="003D35E0"/>
    <w:rsid w:val="003F2BFF"/>
    <w:rsid w:val="00413EAB"/>
    <w:rsid w:val="00432081"/>
    <w:rsid w:val="004455B7"/>
    <w:rsid w:val="00445FB3"/>
    <w:rsid w:val="004748B4"/>
    <w:rsid w:val="00494A88"/>
    <w:rsid w:val="004D6A06"/>
    <w:rsid w:val="004E1ADE"/>
    <w:rsid w:val="005031AA"/>
    <w:rsid w:val="00574275"/>
    <w:rsid w:val="00574B2A"/>
    <w:rsid w:val="00586562"/>
    <w:rsid w:val="005C6727"/>
    <w:rsid w:val="00615190"/>
    <w:rsid w:val="0062771A"/>
    <w:rsid w:val="0063417C"/>
    <w:rsid w:val="006562AA"/>
    <w:rsid w:val="00657183"/>
    <w:rsid w:val="00661D3F"/>
    <w:rsid w:val="0066457F"/>
    <w:rsid w:val="00667BF5"/>
    <w:rsid w:val="00676326"/>
    <w:rsid w:val="00694BEF"/>
    <w:rsid w:val="006C5A0B"/>
    <w:rsid w:val="00706303"/>
    <w:rsid w:val="00712496"/>
    <w:rsid w:val="007371D3"/>
    <w:rsid w:val="00747F19"/>
    <w:rsid w:val="0075202C"/>
    <w:rsid w:val="0076635F"/>
    <w:rsid w:val="00772263"/>
    <w:rsid w:val="007A2399"/>
    <w:rsid w:val="007A66A5"/>
    <w:rsid w:val="007C3713"/>
    <w:rsid w:val="008110EA"/>
    <w:rsid w:val="008159DC"/>
    <w:rsid w:val="008164EA"/>
    <w:rsid w:val="00890AA6"/>
    <w:rsid w:val="008A5B4D"/>
    <w:rsid w:val="008A662F"/>
    <w:rsid w:val="00910C81"/>
    <w:rsid w:val="0093212E"/>
    <w:rsid w:val="00943C89"/>
    <w:rsid w:val="009C1C25"/>
    <w:rsid w:val="009C7192"/>
    <w:rsid w:val="009D7985"/>
    <w:rsid w:val="009F343D"/>
    <w:rsid w:val="009F3C56"/>
    <w:rsid w:val="00A00949"/>
    <w:rsid w:val="00A16E6D"/>
    <w:rsid w:val="00A33156"/>
    <w:rsid w:val="00A413B3"/>
    <w:rsid w:val="00A47356"/>
    <w:rsid w:val="00AA56BF"/>
    <w:rsid w:val="00AC471D"/>
    <w:rsid w:val="00AC5BF8"/>
    <w:rsid w:val="00AD7B37"/>
    <w:rsid w:val="00AF0465"/>
    <w:rsid w:val="00B05AA2"/>
    <w:rsid w:val="00B11AA5"/>
    <w:rsid w:val="00B23627"/>
    <w:rsid w:val="00B24DF9"/>
    <w:rsid w:val="00B3454A"/>
    <w:rsid w:val="00B436E1"/>
    <w:rsid w:val="00B47B2F"/>
    <w:rsid w:val="00B71C0B"/>
    <w:rsid w:val="00B72E0D"/>
    <w:rsid w:val="00B73B91"/>
    <w:rsid w:val="00B83941"/>
    <w:rsid w:val="00BB075C"/>
    <w:rsid w:val="00BB5322"/>
    <w:rsid w:val="00BD1525"/>
    <w:rsid w:val="00BD6C54"/>
    <w:rsid w:val="00C21F26"/>
    <w:rsid w:val="00C52533"/>
    <w:rsid w:val="00C74C6D"/>
    <w:rsid w:val="00C83BC3"/>
    <w:rsid w:val="00D06E94"/>
    <w:rsid w:val="00D075BE"/>
    <w:rsid w:val="00D420BE"/>
    <w:rsid w:val="00D43695"/>
    <w:rsid w:val="00DB1E1E"/>
    <w:rsid w:val="00DE058E"/>
    <w:rsid w:val="00E26E94"/>
    <w:rsid w:val="00E32F0A"/>
    <w:rsid w:val="00E35014"/>
    <w:rsid w:val="00E40923"/>
    <w:rsid w:val="00E51C69"/>
    <w:rsid w:val="00E67FB7"/>
    <w:rsid w:val="00E74C29"/>
    <w:rsid w:val="00E77429"/>
    <w:rsid w:val="00E85B5D"/>
    <w:rsid w:val="00EC570D"/>
    <w:rsid w:val="00ED0F77"/>
    <w:rsid w:val="00EE42F0"/>
    <w:rsid w:val="00EF2004"/>
    <w:rsid w:val="00F052C8"/>
    <w:rsid w:val="00F47E5D"/>
    <w:rsid w:val="00F74082"/>
    <w:rsid w:val="00F82614"/>
    <w:rsid w:val="00F87861"/>
    <w:rsid w:val="00F97F43"/>
    <w:rsid w:val="00FB277A"/>
    <w:rsid w:val="00FC20E4"/>
    <w:rsid w:val="00FE0925"/>
    <w:rsid w:val="00FE1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chartTrackingRefBased/>
  <w15:docId w15:val="{A74A3BAD-711E-4515-8F60-DE7C417A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 w:type="character" w:styleId="Komentraatsauce">
    <w:name w:val="annotation reference"/>
    <w:basedOn w:val="Noklusjumarindkopasfonts"/>
    <w:uiPriority w:val="99"/>
    <w:semiHidden/>
    <w:unhideWhenUsed/>
    <w:rsid w:val="00706303"/>
    <w:rPr>
      <w:sz w:val="16"/>
      <w:szCs w:val="16"/>
    </w:rPr>
  </w:style>
  <w:style w:type="paragraph" w:styleId="Komentrateksts">
    <w:name w:val="annotation text"/>
    <w:basedOn w:val="Parasts"/>
    <w:link w:val="KomentratekstsRakstz"/>
    <w:uiPriority w:val="99"/>
    <w:unhideWhenUsed/>
    <w:rsid w:val="00706303"/>
    <w:pPr>
      <w:spacing w:line="240" w:lineRule="auto"/>
    </w:pPr>
    <w:rPr>
      <w:rFonts w:asciiTheme="minorHAnsi" w:eastAsiaTheme="minorHAnsi" w:hAnsiTheme="minorHAnsi" w:cstheme="minorBidi"/>
      <w:sz w:val="20"/>
      <w:szCs w:val="20"/>
    </w:rPr>
  </w:style>
  <w:style w:type="character" w:customStyle="1" w:styleId="KomentratekstsRakstz">
    <w:name w:val="Komentāra teksts Rakstz."/>
    <w:basedOn w:val="Noklusjumarindkopasfonts"/>
    <w:link w:val="Komentrateksts"/>
    <w:uiPriority w:val="99"/>
    <w:rsid w:val="00706303"/>
    <w:rPr>
      <w:sz w:val="20"/>
      <w:szCs w:val="20"/>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706303"/>
  </w:style>
  <w:style w:type="paragraph" w:styleId="Prskatjums">
    <w:name w:val="Revision"/>
    <w:hidden/>
    <w:uiPriority w:val="99"/>
    <w:semiHidden/>
    <w:rsid w:val="00285799"/>
    <w:pPr>
      <w:spacing w:after="0" w:line="240" w:lineRule="auto"/>
    </w:pPr>
    <w:rPr>
      <w:rFonts w:ascii="Calibri" w:eastAsia="Calibri" w:hAnsi="Calibri" w:cs="Times New Roman"/>
    </w:rPr>
  </w:style>
  <w:style w:type="paragraph" w:styleId="Komentratma">
    <w:name w:val="annotation subject"/>
    <w:basedOn w:val="Komentrateksts"/>
    <w:next w:val="Komentrateksts"/>
    <w:link w:val="KomentratmaRakstz"/>
    <w:uiPriority w:val="99"/>
    <w:semiHidden/>
    <w:unhideWhenUsed/>
    <w:rsid w:val="00285799"/>
    <w:rPr>
      <w:rFonts w:ascii="Calibri" w:eastAsia="Calibri" w:hAnsi="Calibri" w:cs="Times New Roman"/>
      <w:b/>
      <w:bCs/>
    </w:rPr>
  </w:style>
  <w:style w:type="character" w:customStyle="1" w:styleId="KomentratmaRakstz">
    <w:name w:val="Komentāra tēma Rakstz."/>
    <w:basedOn w:val="KomentratekstsRakstz"/>
    <w:link w:val="Komentratma"/>
    <w:uiPriority w:val="99"/>
    <w:semiHidden/>
    <w:rsid w:val="0028579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B2D19-84AA-40CF-88BF-EF74405AE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3924</Words>
  <Characters>2237</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Baškere</cp:lastModifiedBy>
  <cp:revision>2</cp:revision>
  <cp:lastPrinted>2026-08-28T10:47:00Z</cp:lastPrinted>
  <dcterms:created xsi:type="dcterms:W3CDTF">2026-09-01T11:32:00Z</dcterms:created>
  <dcterms:modified xsi:type="dcterms:W3CDTF">2026-09-01T11:32:00Z</dcterms:modified>
</cp:coreProperties>
</file>