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AF3A8B"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F3A8B" w:rsidRPr="00AF3A8B" w14:paraId="0599C7E7" w14:textId="77777777" w:rsidTr="00A43F3C">
        <w:trPr>
          <w:jc w:val="center"/>
        </w:trPr>
        <w:tc>
          <w:tcPr>
            <w:tcW w:w="9354" w:type="dxa"/>
          </w:tcPr>
          <w:p w14:paraId="68F1215C" w14:textId="77777777" w:rsidR="00704E82" w:rsidRPr="00AF3A8B" w:rsidRDefault="00704E82" w:rsidP="00F0532A">
            <w:pPr>
              <w:jc w:val="center"/>
            </w:pPr>
            <w:r w:rsidRPr="00AF3A8B">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F3A8B" w:rsidRPr="00AF3A8B" w14:paraId="6742A8A3" w14:textId="77777777" w:rsidTr="00A43F3C">
        <w:trPr>
          <w:jc w:val="center"/>
        </w:trPr>
        <w:tc>
          <w:tcPr>
            <w:tcW w:w="9354" w:type="dxa"/>
          </w:tcPr>
          <w:p w14:paraId="77969798" w14:textId="77777777" w:rsidR="00704E82" w:rsidRPr="00AF3A8B" w:rsidRDefault="00704E82" w:rsidP="00F0532A">
            <w:pPr>
              <w:jc w:val="center"/>
            </w:pPr>
            <w:r w:rsidRPr="00AF3A8B">
              <w:rPr>
                <w:rFonts w:ascii="Times New Roman" w:hAnsi="Times New Roman" w:cs="Times New Roman"/>
                <w:b/>
                <w:bCs/>
                <w:sz w:val="28"/>
                <w:szCs w:val="28"/>
              </w:rPr>
              <w:t>GULBENES NOVADA PAŠVALDĪBA</w:t>
            </w:r>
          </w:p>
        </w:tc>
      </w:tr>
      <w:tr w:rsidR="00AF3A8B" w:rsidRPr="00AF3A8B" w14:paraId="267DE457" w14:textId="77777777" w:rsidTr="00A43F3C">
        <w:trPr>
          <w:jc w:val="center"/>
        </w:trPr>
        <w:tc>
          <w:tcPr>
            <w:tcW w:w="9354" w:type="dxa"/>
          </w:tcPr>
          <w:p w14:paraId="034C7053" w14:textId="77777777" w:rsidR="00704E82" w:rsidRPr="00AF3A8B" w:rsidRDefault="00704E82" w:rsidP="00F0532A">
            <w:pPr>
              <w:jc w:val="center"/>
            </w:pPr>
            <w:r w:rsidRPr="00AF3A8B">
              <w:rPr>
                <w:rFonts w:ascii="Times New Roman" w:hAnsi="Times New Roman" w:cs="Times New Roman"/>
                <w:sz w:val="24"/>
                <w:szCs w:val="24"/>
              </w:rPr>
              <w:t>Reģ.Nr.90009116327</w:t>
            </w:r>
          </w:p>
        </w:tc>
      </w:tr>
      <w:tr w:rsidR="00AF3A8B" w:rsidRPr="00AF3A8B" w14:paraId="0D52E7E9" w14:textId="77777777" w:rsidTr="00A43F3C">
        <w:trPr>
          <w:jc w:val="center"/>
        </w:trPr>
        <w:tc>
          <w:tcPr>
            <w:tcW w:w="9354" w:type="dxa"/>
          </w:tcPr>
          <w:p w14:paraId="46AD9C53" w14:textId="77777777" w:rsidR="00704E82" w:rsidRPr="00AF3A8B" w:rsidRDefault="00704E82" w:rsidP="00F0532A">
            <w:pPr>
              <w:jc w:val="center"/>
            </w:pPr>
            <w:r w:rsidRPr="00AF3A8B">
              <w:rPr>
                <w:rFonts w:ascii="Times New Roman" w:hAnsi="Times New Roman" w:cs="Times New Roman"/>
                <w:sz w:val="24"/>
                <w:szCs w:val="24"/>
              </w:rPr>
              <w:t>Ābeļu iela 2, Gulbene, Gulbenes nov., LV-4401</w:t>
            </w:r>
          </w:p>
        </w:tc>
      </w:tr>
      <w:tr w:rsidR="00AF3A8B" w:rsidRPr="00AF3A8B" w14:paraId="0E6073DD" w14:textId="77777777" w:rsidTr="00A43F3C">
        <w:trPr>
          <w:jc w:val="center"/>
        </w:trPr>
        <w:tc>
          <w:tcPr>
            <w:tcW w:w="9354" w:type="dxa"/>
          </w:tcPr>
          <w:p w14:paraId="40977B42" w14:textId="77777777" w:rsidR="00704E82" w:rsidRPr="00AF3A8B" w:rsidRDefault="00704E82" w:rsidP="0015260A">
            <w:pPr>
              <w:jc w:val="center"/>
            </w:pPr>
            <w:r w:rsidRPr="00AF3A8B">
              <w:rPr>
                <w:rFonts w:ascii="Times New Roman" w:hAnsi="Times New Roman" w:cs="Times New Roman"/>
                <w:sz w:val="24"/>
                <w:szCs w:val="24"/>
              </w:rPr>
              <w:t>Tālrunis 64497710, mob.26595362, e-pasts</w:t>
            </w:r>
            <w:r w:rsidR="000D17F5" w:rsidRPr="00AF3A8B">
              <w:rPr>
                <w:rFonts w:ascii="Times New Roman" w:hAnsi="Times New Roman" w:cs="Times New Roman"/>
                <w:sz w:val="24"/>
                <w:szCs w:val="24"/>
              </w:rPr>
              <w:t>:</w:t>
            </w:r>
            <w:r w:rsidRPr="00AF3A8B">
              <w:rPr>
                <w:rFonts w:ascii="Times New Roman" w:hAnsi="Times New Roman" w:cs="Times New Roman"/>
                <w:sz w:val="24"/>
                <w:szCs w:val="24"/>
              </w:rPr>
              <w:t xml:space="preserve"> dome@gulbene.lv, www.gulbene.lv</w:t>
            </w:r>
          </w:p>
        </w:tc>
      </w:tr>
    </w:tbl>
    <w:p w14:paraId="25499371" w14:textId="039A1D36" w:rsidR="00704E82" w:rsidRPr="00AF3A8B" w:rsidRDefault="00704E82" w:rsidP="0015260A">
      <w:pPr>
        <w:pStyle w:val="Bezatstarpm"/>
        <w:jc w:val="center"/>
        <w:rPr>
          <w:rFonts w:ascii="Times New Roman" w:hAnsi="Times New Roman" w:cs="Times New Roman"/>
          <w:b/>
          <w:bCs/>
          <w:sz w:val="24"/>
          <w:szCs w:val="24"/>
        </w:rPr>
      </w:pPr>
      <w:r w:rsidRPr="00AF3A8B">
        <w:rPr>
          <w:rFonts w:ascii="Times New Roman" w:hAnsi="Times New Roman" w:cs="Times New Roman"/>
          <w:b/>
          <w:bCs/>
          <w:sz w:val="24"/>
          <w:szCs w:val="24"/>
        </w:rPr>
        <w:t xml:space="preserve">GULBENES NOVADA </w:t>
      </w:r>
      <w:r w:rsidR="00C57ACE" w:rsidRPr="00AF3A8B">
        <w:rPr>
          <w:rFonts w:ascii="Times New Roman" w:hAnsi="Times New Roman" w:cs="Times New Roman"/>
          <w:b/>
          <w:bCs/>
          <w:sz w:val="24"/>
          <w:szCs w:val="24"/>
        </w:rPr>
        <w:t xml:space="preserve">PAŠVALDĪBAS </w:t>
      </w:r>
      <w:r w:rsidRPr="00AF3A8B">
        <w:rPr>
          <w:rFonts w:ascii="Times New Roman" w:hAnsi="Times New Roman" w:cs="Times New Roman"/>
          <w:b/>
          <w:bCs/>
          <w:sz w:val="24"/>
          <w:szCs w:val="24"/>
        </w:rPr>
        <w:t>DOMES LĒMUMS</w:t>
      </w:r>
    </w:p>
    <w:p w14:paraId="12AA2BB2" w14:textId="77777777" w:rsidR="00704E82" w:rsidRPr="00AF3A8B" w:rsidRDefault="00704E82" w:rsidP="00704E82">
      <w:pPr>
        <w:pStyle w:val="Bezatstarpm"/>
        <w:jc w:val="center"/>
        <w:rPr>
          <w:rFonts w:ascii="Times New Roman" w:hAnsi="Times New Roman" w:cs="Times New Roman"/>
          <w:sz w:val="24"/>
          <w:szCs w:val="24"/>
        </w:rPr>
      </w:pPr>
      <w:r w:rsidRPr="00AF3A8B">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F3A8B" w:rsidRPr="00AF3A8B" w14:paraId="1924BFB3" w14:textId="77777777" w:rsidTr="00704E82">
        <w:tc>
          <w:tcPr>
            <w:tcW w:w="4676" w:type="dxa"/>
          </w:tcPr>
          <w:p w14:paraId="255B16BF" w14:textId="3A96E5D2" w:rsidR="008F3920" w:rsidRPr="00AF3A8B" w:rsidRDefault="00B35A96" w:rsidP="00CA15C5">
            <w:pPr>
              <w:rPr>
                <w:rFonts w:ascii="Times New Roman" w:hAnsi="Times New Roman" w:cs="Times New Roman"/>
                <w:b/>
                <w:bCs/>
                <w:sz w:val="24"/>
                <w:szCs w:val="24"/>
              </w:rPr>
            </w:pPr>
            <w:r w:rsidRPr="00AF3A8B">
              <w:rPr>
                <w:rFonts w:ascii="Times New Roman" w:hAnsi="Times New Roman" w:cs="Times New Roman"/>
                <w:b/>
                <w:bCs/>
                <w:sz w:val="24"/>
                <w:szCs w:val="24"/>
              </w:rPr>
              <w:t>2026</w:t>
            </w:r>
            <w:r w:rsidR="00704E82" w:rsidRPr="00AF3A8B">
              <w:rPr>
                <w:rFonts w:ascii="Times New Roman" w:hAnsi="Times New Roman" w:cs="Times New Roman"/>
                <w:b/>
                <w:bCs/>
                <w:sz w:val="24"/>
                <w:szCs w:val="24"/>
              </w:rPr>
              <w:t>.gada</w:t>
            </w:r>
            <w:r w:rsidR="00FE2ADA" w:rsidRPr="00AF3A8B">
              <w:rPr>
                <w:rFonts w:ascii="Times New Roman" w:hAnsi="Times New Roman" w:cs="Times New Roman"/>
                <w:b/>
                <w:bCs/>
                <w:sz w:val="24"/>
                <w:szCs w:val="24"/>
              </w:rPr>
              <w:t xml:space="preserve"> </w:t>
            </w:r>
            <w:r w:rsidR="00AF3A8B">
              <w:rPr>
                <w:rFonts w:ascii="Times New Roman" w:hAnsi="Times New Roman" w:cs="Times New Roman"/>
                <w:b/>
                <w:bCs/>
                <w:sz w:val="24"/>
                <w:szCs w:val="24"/>
              </w:rPr>
              <w:t>24.septembrī</w:t>
            </w:r>
            <w:r w:rsidR="004A7E6A" w:rsidRPr="00AF3A8B">
              <w:rPr>
                <w:rFonts w:ascii="Times New Roman" w:hAnsi="Times New Roman" w:cs="Times New Roman"/>
                <w:b/>
                <w:bCs/>
                <w:sz w:val="24"/>
                <w:szCs w:val="24"/>
              </w:rPr>
              <w:t xml:space="preserve"> </w:t>
            </w:r>
          </w:p>
        </w:tc>
        <w:tc>
          <w:tcPr>
            <w:tcW w:w="4678" w:type="dxa"/>
          </w:tcPr>
          <w:p w14:paraId="32845103" w14:textId="194E85BE" w:rsidR="00704E82" w:rsidRPr="00AF3A8B" w:rsidRDefault="00704E82" w:rsidP="007A7472">
            <w:pPr>
              <w:rPr>
                <w:rFonts w:ascii="Times New Roman" w:hAnsi="Times New Roman" w:cs="Times New Roman"/>
                <w:b/>
                <w:bCs/>
                <w:sz w:val="24"/>
                <w:szCs w:val="24"/>
              </w:rPr>
            </w:pPr>
            <w:r w:rsidRPr="00AF3A8B">
              <w:rPr>
                <w:rFonts w:ascii="Times New Roman" w:hAnsi="Times New Roman" w:cs="Times New Roman"/>
                <w:b/>
                <w:bCs/>
                <w:sz w:val="24"/>
                <w:szCs w:val="24"/>
              </w:rPr>
              <w:t xml:space="preserve">                               Nr. </w:t>
            </w:r>
            <w:r w:rsidR="00FE2ADA" w:rsidRPr="00AF3A8B">
              <w:rPr>
                <w:rFonts w:ascii="Times New Roman" w:hAnsi="Times New Roman" w:cs="Times New Roman"/>
                <w:b/>
                <w:bCs/>
                <w:sz w:val="24"/>
                <w:szCs w:val="24"/>
              </w:rPr>
              <w:t>GND/</w:t>
            </w:r>
            <w:r w:rsidR="00B35A96" w:rsidRPr="00AF3A8B">
              <w:rPr>
                <w:rFonts w:ascii="Times New Roman" w:hAnsi="Times New Roman" w:cs="Times New Roman"/>
                <w:b/>
                <w:bCs/>
                <w:sz w:val="24"/>
                <w:szCs w:val="24"/>
              </w:rPr>
              <w:t>2026</w:t>
            </w:r>
            <w:r w:rsidRPr="00AF3A8B">
              <w:rPr>
                <w:rFonts w:ascii="Times New Roman" w:hAnsi="Times New Roman" w:cs="Times New Roman"/>
                <w:b/>
                <w:bCs/>
                <w:sz w:val="24"/>
                <w:szCs w:val="24"/>
              </w:rPr>
              <w:t>/</w:t>
            </w:r>
          </w:p>
        </w:tc>
      </w:tr>
      <w:tr w:rsidR="00704E82" w:rsidRPr="00AF3A8B" w14:paraId="6A44ECDC" w14:textId="77777777" w:rsidTr="00704E82">
        <w:tc>
          <w:tcPr>
            <w:tcW w:w="4676" w:type="dxa"/>
          </w:tcPr>
          <w:p w14:paraId="31DB072D" w14:textId="77777777" w:rsidR="00704E82" w:rsidRPr="00AF3A8B" w:rsidRDefault="00704E82" w:rsidP="00F0532A">
            <w:pPr>
              <w:rPr>
                <w:rFonts w:ascii="Times New Roman" w:hAnsi="Times New Roman" w:cs="Times New Roman"/>
                <w:sz w:val="24"/>
                <w:szCs w:val="24"/>
              </w:rPr>
            </w:pPr>
          </w:p>
        </w:tc>
        <w:tc>
          <w:tcPr>
            <w:tcW w:w="4678" w:type="dxa"/>
          </w:tcPr>
          <w:p w14:paraId="3AAF1853" w14:textId="58824192" w:rsidR="00704E82" w:rsidRPr="00AF3A8B" w:rsidRDefault="00704E82" w:rsidP="00F0532A">
            <w:pPr>
              <w:rPr>
                <w:rFonts w:ascii="Times New Roman" w:hAnsi="Times New Roman" w:cs="Times New Roman"/>
                <w:b/>
                <w:bCs/>
                <w:sz w:val="24"/>
                <w:szCs w:val="24"/>
              </w:rPr>
            </w:pPr>
            <w:r w:rsidRPr="00AF3A8B">
              <w:rPr>
                <w:rFonts w:ascii="Times New Roman" w:hAnsi="Times New Roman" w:cs="Times New Roman"/>
                <w:b/>
                <w:bCs/>
                <w:sz w:val="24"/>
                <w:szCs w:val="24"/>
              </w:rPr>
              <w:t xml:space="preserve">                               (protokols Nr.</w:t>
            </w:r>
            <w:r w:rsidR="007312C1" w:rsidRPr="00AF3A8B">
              <w:rPr>
                <w:rFonts w:ascii="Times New Roman" w:hAnsi="Times New Roman" w:cs="Times New Roman"/>
                <w:b/>
                <w:bCs/>
                <w:sz w:val="24"/>
                <w:szCs w:val="24"/>
              </w:rPr>
              <w:t xml:space="preserve"> </w:t>
            </w:r>
            <w:r w:rsidR="002233C6" w:rsidRPr="00AF3A8B">
              <w:rPr>
                <w:rFonts w:ascii="Times New Roman" w:hAnsi="Times New Roman" w:cs="Times New Roman"/>
                <w:b/>
                <w:bCs/>
                <w:sz w:val="24"/>
                <w:szCs w:val="24"/>
              </w:rPr>
              <w:t>;</w:t>
            </w:r>
            <w:r w:rsidR="007312C1" w:rsidRPr="00AF3A8B">
              <w:rPr>
                <w:rFonts w:ascii="Times New Roman" w:hAnsi="Times New Roman" w:cs="Times New Roman"/>
                <w:b/>
                <w:bCs/>
                <w:sz w:val="24"/>
                <w:szCs w:val="24"/>
              </w:rPr>
              <w:t xml:space="preserve"> </w:t>
            </w:r>
            <w:r w:rsidRPr="00AF3A8B">
              <w:rPr>
                <w:rFonts w:ascii="Times New Roman" w:hAnsi="Times New Roman" w:cs="Times New Roman"/>
                <w:b/>
                <w:bCs/>
                <w:sz w:val="24"/>
                <w:szCs w:val="24"/>
              </w:rPr>
              <w:t>.p.)</w:t>
            </w:r>
          </w:p>
        </w:tc>
      </w:tr>
    </w:tbl>
    <w:p w14:paraId="713FA36A" w14:textId="77777777" w:rsidR="00704E82" w:rsidRPr="00AF3A8B" w:rsidRDefault="00704E82" w:rsidP="00704E82">
      <w:pPr>
        <w:rPr>
          <w:rFonts w:ascii="Times New Roman" w:hAnsi="Times New Roman" w:cs="Times New Roman"/>
          <w:sz w:val="24"/>
          <w:szCs w:val="24"/>
        </w:rPr>
      </w:pPr>
    </w:p>
    <w:p w14:paraId="680DC2E0" w14:textId="4FB61527" w:rsidR="00FC7F25" w:rsidRPr="00AF3A8B" w:rsidRDefault="00326B60" w:rsidP="00BA2F6F">
      <w:pPr>
        <w:pStyle w:val="Default"/>
        <w:jc w:val="center"/>
        <w:rPr>
          <w:b/>
          <w:szCs w:val="24"/>
        </w:rPr>
      </w:pPr>
      <w:r w:rsidRPr="00AF3A8B">
        <w:rPr>
          <w:b/>
          <w:szCs w:val="24"/>
        </w:rPr>
        <w:t xml:space="preserve">Par </w:t>
      </w:r>
      <w:r w:rsidR="00047653" w:rsidRPr="00AF3A8B">
        <w:rPr>
          <w:b/>
        </w:rPr>
        <w:t xml:space="preserve">nekustamā īpašuma </w:t>
      </w:r>
      <w:r w:rsidR="00D06A54" w:rsidRPr="00AF3A8B">
        <w:rPr>
          <w:b/>
          <w:bCs/>
          <w:noProof/>
        </w:rPr>
        <w:t>Druvienas pagastā ar nosaukumu “Elši”</w:t>
      </w:r>
      <w:r w:rsidR="00D06A54" w:rsidRPr="00AF3A8B">
        <w:rPr>
          <w:b/>
          <w:bCs/>
          <w:szCs w:val="24"/>
        </w:rPr>
        <w:t xml:space="preserve"> </w:t>
      </w:r>
      <w:r w:rsidRPr="00AF3A8B">
        <w:rPr>
          <w:b/>
          <w:szCs w:val="24"/>
        </w:rPr>
        <w:t>pircēja apstiprināšanu</w:t>
      </w:r>
    </w:p>
    <w:p w14:paraId="3D0E2ECA" w14:textId="443625DD" w:rsidR="000142F9" w:rsidRPr="00AF3A8B" w:rsidRDefault="000142F9" w:rsidP="000142F9">
      <w:pPr>
        <w:pStyle w:val="Parasts1"/>
        <w:spacing w:before="240" w:after="0" w:line="360" w:lineRule="auto"/>
        <w:ind w:firstLine="567"/>
        <w:jc w:val="both"/>
        <w:rPr>
          <w:color w:val="auto"/>
        </w:rPr>
      </w:pPr>
      <w:r w:rsidRPr="00AF3A8B">
        <w:rPr>
          <w:color w:val="auto"/>
        </w:rPr>
        <w:t xml:space="preserve">Gulbenes novada pašvaldības dome </w:t>
      </w:r>
      <w:bookmarkStart w:id="0" w:name="_Hlk224543083"/>
      <w:bookmarkStart w:id="1" w:name="_Hlk235437253"/>
      <w:r w:rsidR="00D06A54" w:rsidRPr="00AF3A8B">
        <w:rPr>
          <w:color w:val="auto"/>
        </w:rPr>
        <w:t xml:space="preserve">2026.gada 30.jūlijā </w:t>
      </w:r>
      <w:r w:rsidRPr="00AF3A8B">
        <w:rPr>
          <w:color w:val="auto"/>
        </w:rPr>
        <w:t xml:space="preserve">pieņēma lēmumu Nr. </w:t>
      </w:r>
      <w:bookmarkStart w:id="2" w:name="_Hlk229386838"/>
      <w:r w:rsidR="00D06A54" w:rsidRPr="00AF3A8B">
        <w:rPr>
          <w:color w:val="auto"/>
        </w:rPr>
        <w:t xml:space="preserve">GND/2026/600 </w:t>
      </w:r>
      <w:r w:rsidRPr="00AF3A8B">
        <w:rPr>
          <w:color w:val="auto"/>
        </w:rPr>
        <w:t>“</w:t>
      </w:r>
      <w:r w:rsidR="00D06A54" w:rsidRPr="00AF3A8B">
        <w:rPr>
          <w:color w:val="auto"/>
        </w:rPr>
        <w:t>Par nekustamā īpašuma Druvienas pagastā ar nosaukumu “</w:t>
      </w:r>
      <w:proofErr w:type="spellStart"/>
      <w:r w:rsidR="00D06A54" w:rsidRPr="00AF3A8B">
        <w:rPr>
          <w:color w:val="auto"/>
        </w:rPr>
        <w:t>Elši</w:t>
      </w:r>
      <w:proofErr w:type="spellEnd"/>
      <w:r w:rsidR="00D06A54" w:rsidRPr="00AF3A8B">
        <w:rPr>
          <w:color w:val="auto"/>
        </w:rPr>
        <w:t>” trešās izsoles rīkošanu</w:t>
      </w:r>
      <w:r w:rsidRPr="00AF3A8B">
        <w:rPr>
          <w:color w:val="auto"/>
        </w:rPr>
        <w:t>” (protokols Nr.</w:t>
      </w:r>
      <w:bookmarkEnd w:id="0"/>
      <w:r w:rsidRPr="00AF3A8B">
        <w:rPr>
          <w:color w:val="auto"/>
        </w:rPr>
        <w:t xml:space="preserve"> </w:t>
      </w:r>
      <w:bookmarkEnd w:id="1"/>
      <w:bookmarkEnd w:id="2"/>
      <w:r w:rsidR="00D06A54" w:rsidRPr="00AF3A8B">
        <w:rPr>
          <w:color w:val="auto"/>
        </w:rPr>
        <w:t>14; 67</w:t>
      </w:r>
      <w:r w:rsidRPr="00AF3A8B">
        <w:rPr>
          <w:color w:val="auto"/>
        </w:rPr>
        <w:t xml:space="preserve">.p.), ar kuru tika nolemts rīkot Gulbenes novada pašvaldībai piederošā nekustamā īpašuma </w:t>
      </w:r>
      <w:r w:rsidR="00D06A54" w:rsidRPr="00AF3A8B">
        <w:rPr>
          <w:rFonts w:cs="Times New Roman"/>
          <w:color w:val="auto"/>
        </w:rPr>
        <w:t>Druvienas pagastā ar nosaukumu “</w:t>
      </w:r>
      <w:proofErr w:type="spellStart"/>
      <w:r w:rsidR="00D06A54" w:rsidRPr="00AF3A8B">
        <w:rPr>
          <w:rFonts w:cs="Times New Roman"/>
          <w:color w:val="auto"/>
        </w:rPr>
        <w:t>Elši</w:t>
      </w:r>
      <w:proofErr w:type="spellEnd"/>
      <w:r w:rsidR="00D06A54" w:rsidRPr="00AF3A8B">
        <w:rPr>
          <w:rFonts w:cs="Times New Roman"/>
          <w:color w:val="auto"/>
        </w:rPr>
        <w:t>”, kadastra numurs 5052 003 0366, kas sastāv no zemes vienības ar kadastra apzīmējumu 50520030406 0,1528 ha platībā un zemes vienības ar kadastra apzīmējumu 50520030408 0,1686 ha platībā, un būvēm ar kadastra apzīmējumu 50520030231001 (dzīvojamā māja), 50520030231002 (šķūnis), 50520030231003 (kūts)</w:t>
      </w:r>
      <w:r w:rsidRPr="00AF3A8B">
        <w:rPr>
          <w:color w:val="auto"/>
        </w:rPr>
        <w:t xml:space="preserve"> (turpmāk – Nekustamais īpašums), </w:t>
      </w:r>
      <w:r w:rsidR="00D06A54" w:rsidRPr="00AF3A8B">
        <w:rPr>
          <w:color w:val="auto"/>
        </w:rPr>
        <w:t xml:space="preserve">trešo </w:t>
      </w:r>
      <w:r w:rsidR="002606D9" w:rsidRPr="00AF3A8B">
        <w:rPr>
          <w:color w:val="auto"/>
        </w:rPr>
        <w:t>izsoli, apstiprināt izsoles noteikumus un nosacīto cenu</w:t>
      </w:r>
      <w:r w:rsidRPr="00AF3A8B">
        <w:rPr>
          <w:color w:val="auto"/>
        </w:rPr>
        <w:t>.</w:t>
      </w:r>
    </w:p>
    <w:p w14:paraId="6425D9F1" w14:textId="0EA7BB7A" w:rsidR="000142F9" w:rsidRPr="00AF3A8B" w:rsidRDefault="002606D9" w:rsidP="000142F9">
      <w:pPr>
        <w:pStyle w:val="Parasts1"/>
        <w:spacing w:after="0" w:line="360" w:lineRule="auto"/>
        <w:ind w:firstLine="567"/>
        <w:jc w:val="both"/>
        <w:rPr>
          <w:rStyle w:val="Hipersaite"/>
          <w:color w:val="auto"/>
          <w:u w:val="none"/>
        </w:rPr>
      </w:pPr>
      <w:r w:rsidRPr="00AF3A8B">
        <w:rPr>
          <w:color w:val="auto"/>
        </w:rPr>
        <w:t>2026.gada 3.septemrbī tika rīkota Gulbenes novada pašvaldības Nekustamā īpašuma</w:t>
      </w:r>
      <w:r w:rsidRPr="00AF3A8B">
        <w:rPr>
          <w:bCs/>
          <w:color w:val="auto"/>
        </w:rPr>
        <w:t xml:space="preserve"> </w:t>
      </w:r>
      <w:r w:rsidRPr="00AF3A8B">
        <w:rPr>
          <w:color w:val="auto"/>
        </w:rPr>
        <w:t xml:space="preserve">trešā izsole, kurā piedalījās divi pretendenti. </w:t>
      </w:r>
      <w:r w:rsidR="000C7E6A" w:rsidRPr="000C7E6A">
        <w:rPr>
          <w:bCs/>
          <w:color w:val="auto"/>
        </w:rPr>
        <w:t>[…]</w:t>
      </w:r>
      <w:r w:rsidRPr="00AF3A8B">
        <w:rPr>
          <w:color w:val="auto"/>
        </w:rPr>
        <w:t xml:space="preserve">, par nosolīto cenu 21000 EUR (divdesmit viens tūkstotis </w:t>
      </w:r>
      <w:proofErr w:type="spellStart"/>
      <w:r w:rsidRPr="00AF3A8B">
        <w:rPr>
          <w:i/>
          <w:iCs/>
          <w:color w:val="auto"/>
        </w:rPr>
        <w:t>euro</w:t>
      </w:r>
      <w:proofErr w:type="spellEnd"/>
      <w:r w:rsidRPr="00AF3A8B">
        <w:rPr>
          <w:color w:val="auto"/>
        </w:rPr>
        <w:t>) ir ieguvusi tiesības pirkt nekustamo īpašumu</w:t>
      </w:r>
      <w:r w:rsidR="000142F9" w:rsidRPr="00AF3A8B">
        <w:rPr>
          <w:rStyle w:val="Hipersaite"/>
          <w:color w:val="auto"/>
          <w:u w:val="none"/>
        </w:rPr>
        <w:t>.</w:t>
      </w:r>
    </w:p>
    <w:p w14:paraId="635DC33D" w14:textId="7BB2253A" w:rsidR="000142F9" w:rsidRPr="00AF3A8B" w:rsidRDefault="003243CE" w:rsidP="002606D9">
      <w:pPr>
        <w:pStyle w:val="Parasts1"/>
        <w:spacing w:after="0" w:line="360" w:lineRule="auto"/>
        <w:ind w:firstLine="567"/>
        <w:jc w:val="both"/>
        <w:rPr>
          <w:color w:val="auto"/>
        </w:rPr>
      </w:pPr>
      <w:r w:rsidRPr="00AF3A8B">
        <w:rPr>
          <w:color w:val="auto"/>
        </w:rPr>
        <w:t>Atbilstoši</w:t>
      </w:r>
      <w:r w:rsidR="000142F9" w:rsidRPr="00AF3A8B">
        <w:rPr>
          <w:color w:val="auto"/>
        </w:rPr>
        <w:t xml:space="preserve"> Gulbenes novada pašvaldības dome</w:t>
      </w:r>
      <w:r w:rsidRPr="00AF3A8B">
        <w:rPr>
          <w:color w:val="auto"/>
        </w:rPr>
        <w:t>s</w:t>
      </w:r>
      <w:r w:rsidR="000142F9" w:rsidRPr="00AF3A8B">
        <w:rPr>
          <w:color w:val="auto"/>
        </w:rPr>
        <w:t xml:space="preserve"> 2026.gada 30.</w:t>
      </w:r>
      <w:r w:rsidR="002606D9" w:rsidRPr="00AF3A8B">
        <w:rPr>
          <w:color w:val="auto"/>
        </w:rPr>
        <w:t>jūlija</w:t>
      </w:r>
      <w:r w:rsidR="000142F9" w:rsidRPr="00AF3A8B">
        <w:rPr>
          <w:color w:val="auto"/>
        </w:rPr>
        <w:t xml:space="preserve"> lēmum</w:t>
      </w:r>
      <w:r w:rsidRPr="00AF3A8B">
        <w:rPr>
          <w:color w:val="auto"/>
        </w:rPr>
        <w:t>a</w:t>
      </w:r>
      <w:r w:rsidR="000142F9" w:rsidRPr="00AF3A8B">
        <w:rPr>
          <w:color w:val="auto"/>
        </w:rPr>
        <w:t xml:space="preserve"> Nr. </w:t>
      </w:r>
      <w:r w:rsidR="002606D9" w:rsidRPr="00AF3A8B">
        <w:rPr>
          <w:color w:val="auto"/>
        </w:rPr>
        <w:t>GND/2026/600 “Par nekustamā īpašuma Druvienas pagastā ar nosaukumu “</w:t>
      </w:r>
      <w:proofErr w:type="spellStart"/>
      <w:r w:rsidR="002606D9" w:rsidRPr="00AF3A8B">
        <w:rPr>
          <w:color w:val="auto"/>
        </w:rPr>
        <w:t>Elši</w:t>
      </w:r>
      <w:proofErr w:type="spellEnd"/>
      <w:r w:rsidR="002606D9" w:rsidRPr="00AF3A8B">
        <w:rPr>
          <w:color w:val="auto"/>
        </w:rPr>
        <w:t>” trešās izsoles rīkošanu” (protokols Nr. 14; 67</w:t>
      </w:r>
      <w:r w:rsidR="000142F9" w:rsidRPr="00AF3A8B">
        <w:rPr>
          <w:color w:val="auto"/>
        </w:rPr>
        <w:t>.p.) pielikuma “</w:t>
      </w:r>
      <w:r w:rsidR="002606D9" w:rsidRPr="00AF3A8B">
        <w:rPr>
          <w:color w:val="auto"/>
        </w:rPr>
        <w:t>Gulbenes novada pašvaldības nekustamā īpašuma Druvienas pagastā ar nosaukumu “</w:t>
      </w:r>
      <w:proofErr w:type="spellStart"/>
      <w:r w:rsidR="002606D9" w:rsidRPr="00AF3A8B">
        <w:rPr>
          <w:color w:val="auto"/>
        </w:rPr>
        <w:t>Elši</w:t>
      </w:r>
      <w:proofErr w:type="spellEnd"/>
      <w:r w:rsidR="002606D9" w:rsidRPr="00AF3A8B">
        <w:rPr>
          <w:color w:val="auto"/>
        </w:rPr>
        <w:t>” trešās izsoles noteikumi</w:t>
      </w:r>
      <w:r w:rsidR="000142F9" w:rsidRPr="00AF3A8B">
        <w:rPr>
          <w:color w:val="auto"/>
        </w:rPr>
        <w:t>”</w:t>
      </w:r>
      <w:r w:rsidRPr="00AF3A8B">
        <w:rPr>
          <w:color w:val="auto"/>
        </w:rPr>
        <w:t xml:space="preserve"> 6.2.punktam - </w:t>
      </w:r>
      <w:r w:rsidRPr="00AF3A8B">
        <w:rPr>
          <w:rFonts w:cs="Times New Roman"/>
          <w:color w:val="auto"/>
        </w:rPr>
        <w:t>objektu iespējams iegādāties ar tūlītēju samaksu vai slēdzot nomaksas pirkuma līgumu uz laiku līdz pieciem gadiem.</w:t>
      </w:r>
    </w:p>
    <w:p w14:paraId="43A1760A" w14:textId="6290A3A6" w:rsidR="00EE09B6" w:rsidRPr="00AF3A8B" w:rsidRDefault="003243CE" w:rsidP="000142F9">
      <w:pPr>
        <w:pStyle w:val="Parasts1"/>
        <w:spacing w:after="0" w:line="360" w:lineRule="auto"/>
        <w:ind w:firstLine="567"/>
        <w:jc w:val="both"/>
        <w:rPr>
          <w:rFonts w:cs="Times New Roman"/>
          <w:color w:val="auto"/>
        </w:rPr>
      </w:pPr>
      <w:r w:rsidRPr="00AF3A8B">
        <w:rPr>
          <w:color w:val="auto"/>
        </w:rPr>
        <w:t xml:space="preserve">Saskaņā ar </w:t>
      </w:r>
      <w:r w:rsidR="000C7E6A" w:rsidRPr="000C7E6A">
        <w:rPr>
          <w:bCs/>
          <w:color w:val="auto"/>
        </w:rPr>
        <w:t>[…]</w:t>
      </w:r>
      <w:r w:rsidRPr="00AF3A8B">
        <w:rPr>
          <w:color w:val="auto"/>
        </w:rPr>
        <w:t xml:space="preserve">, 2026.gada </w:t>
      </w:r>
      <w:r w:rsidR="002606D9" w:rsidRPr="00AF3A8B">
        <w:rPr>
          <w:color w:val="auto"/>
        </w:rPr>
        <w:t>3.septembra</w:t>
      </w:r>
      <w:r w:rsidRPr="00AF3A8B">
        <w:rPr>
          <w:color w:val="auto"/>
        </w:rPr>
        <w:t xml:space="preserve"> iesniegumu (Gulbenes novada pašvaldībā saņemts 2026.gada </w:t>
      </w:r>
      <w:r w:rsidR="002606D9" w:rsidRPr="00AF3A8B">
        <w:rPr>
          <w:color w:val="auto"/>
        </w:rPr>
        <w:t>3.septembrī</w:t>
      </w:r>
      <w:r w:rsidRPr="00AF3A8B">
        <w:rPr>
          <w:color w:val="auto"/>
        </w:rPr>
        <w:t xml:space="preserve"> un reģistrēts ar Nr. GND/5.13.2/26/</w:t>
      </w:r>
      <w:r w:rsidR="002606D9" w:rsidRPr="00AF3A8B">
        <w:rPr>
          <w:color w:val="auto"/>
        </w:rPr>
        <w:t>2203</w:t>
      </w:r>
      <w:r w:rsidRPr="00AF3A8B">
        <w:rPr>
          <w:color w:val="auto"/>
        </w:rPr>
        <w:t>-</w:t>
      </w:r>
      <w:r w:rsidR="002606D9" w:rsidRPr="00AF3A8B">
        <w:rPr>
          <w:color w:val="auto"/>
        </w:rPr>
        <w:t>H</w:t>
      </w:r>
      <w:r w:rsidRPr="00AF3A8B">
        <w:rPr>
          <w:color w:val="auto"/>
        </w:rPr>
        <w:t xml:space="preserve">), </w:t>
      </w:r>
      <w:r w:rsidR="002606D9" w:rsidRPr="00AF3A8B">
        <w:rPr>
          <w:color w:val="auto"/>
        </w:rPr>
        <w:t>izsoles uzvarētāja</w:t>
      </w:r>
      <w:r w:rsidR="00EE09B6" w:rsidRPr="00AF3A8B">
        <w:rPr>
          <w:color w:val="auto"/>
        </w:rPr>
        <w:t xml:space="preserve"> </w:t>
      </w:r>
      <w:r w:rsidR="002606D9" w:rsidRPr="00AF3A8B">
        <w:rPr>
          <w:color w:val="auto"/>
        </w:rPr>
        <w:t xml:space="preserve">ir izteikusi lūgumu </w:t>
      </w:r>
      <w:r w:rsidR="00EE09B6" w:rsidRPr="00AF3A8B">
        <w:rPr>
          <w:color w:val="auto"/>
        </w:rPr>
        <w:t xml:space="preserve">Nekustamo īpašumu </w:t>
      </w:r>
      <w:r w:rsidR="00AF3A8B">
        <w:rPr>
          <w:color w:val="auto"/>
        </w:rPr>
        <w:t>iegādāties</w:t>
      </w:r>
      <w:r w:rsidR="00EE09B6" w:rsidRPr="00AF3A8B">
        <w:rPr>
          <w:color w:val="auto"/>
        </w:rPr>
        <w:t xml:space="preserve"> uz nomaksu, </w:t>
      </w:r>
      <w:r w:rsidR="007A18CD" w:rsidRPr="00AF3A8B">
        <w:rPr>
          <w:color w:val="auto"/>
        </w:rPr>
        <w:t>slēdzot</w:t>
      </w:r>
      <w:r w:rsidR="00EE09B6" w:rsidRPr="00AF3A8B">
        <w:rPr>
          <w:color w:val="auto"/>
        </w:rPr>
        <w:t xml:space="preserve"> nomaksas pirkuma līgumu uz 5 (pieciem) gadiem.</w:t>
      </w:r>
    </w:p>
    <w:p w14:paraId="1B26D53C" w14:textId="79C2DCE7" w:rsidR="000142F9" w:rsidRPr="00AF3A8B" w:rsidRDefault="000142F9" w:rsidP="000142F9">
      <w:pPr>
        <w:pStyle w:val="Parasts1"/>
        <w:spacing w:after="0" w:line="360" w:lineRule="auto"/>
        <w:ind w:firstLine="567"/>
        <w:jc w:val="both"/>
        <w:rPr>
          <w:color w:val="auto"/>
        </w:rPr>
      </w:pPr>
      <w:r w:rsidRPr="00AF3A8B">
        <w:rPr>
          <w:color w:val="auto"/>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 </w:t>
      </w:r>
    </w:p>
    <w:p w14:paraId="3BCF1ABD" w14:textId="68BDD29A" w:rsidR="000142F9" w:rsidRPr="00AF3A8B" w:rsidRDefault="000142F9" w:rsidP="000142F9">
      <w:pPr>
        <w:pStyle w:val="Parasts1"/>
        <w:spacing w:after="0" w:line="360" w:lineRule="auto"/>
        <w:ind w:firstLine="567"/>
        <w:jc w:val="both"/>
        <w:rPr>
          <w:color w:val="auto"/>
        </w:rPr>
      </w:pPr>
      <w:r w:rsidRPr="00AF3A8B">
        <w:rPr>
          <w:color w:val="auto"/>
        </w:rPr>
        <w:lastRenderedPageBreak/>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w:t>
      </w:r>
      <w:proofErr w:type="spellStart"/>
      <w:r w:rsidRPr="00AF3A8B">
        <w:rPr>
          <w:color w:val="auto"/>
        </w:rPr>
        <w:t>prim</w:t>
      </w:r>
      <w:proofErr w:type="spellEnd"/>
      <w:r w:rsidRPr="00AF3A8B">
        <w:rPr>
          <w:color w:val="auto"/>
        </w:rPr>
        <w:t xml:space="preserve"> daļu</w:t>
      </w:r>
      <w:r w:rsidR="007A18CD" w:rsidRPr="00AF3A8B">
        <w:rPr>
          <w:color w:val="auto"/>
        </w:rPr>
        <w:t>, p</w:t>
      </w:r>
      <w:r w:rsidRPr="00AF3A8B">
        <w:rPr>
          <w:color w:val="auto"/>
        </w:rPr>
        <w:t xml:space="preserve">ārdodot publiskas personas nekustamo īpašumu uz nomaksu, divu nedēļu laikā par nosolīto nekustamo īpašumu jāsamaksā avanss 10 procentu apmērā no piedāvātās augstākās summas, ja izsoles noteikumi neparedz citu termiņu. Iemaksātā nodrošinājuma (16.pants) summa tiek ieskaitīta avansā. </w:t>
      </w:r>
    </w:p>
    <w:p w14:paraId="1341AA7E" w14:textId="2F40997B" w:rsidR="000142F9" w:rsidRPr="00AF3A8B" w:rsidRDefault="00EE09B6" w:rsidP="000142F9">
      <w:pPr>
        <w:pStyle w:val="Parasts1"/>
        <w:spacing w:after="0" w:line="360" w:lineRule="auto"/>
        <w:ind w:firstLine="567"/>
        <w:jc w:val="both"/>
        <w:rPr>
          <w:rFonts w:cs="Times New Roman"/>
          <w:color w:val="auto"/>
        </w:rPr>
      </w:pPr>
      <w:r w:rsidRPr="00AF3A8B">
        <w:rPr>
          <w:rFonts w:cs="Times New Roman"/>
          <w:color w:val="auto"/>
        </w:rPr>
        <w:t xml:space="preserve">2026. gada </w:t>
      </w:r>
      <w:r w:rsidR="002606D9" w:rsidRPr="00AF3A8B">
        <w:rPr>
          <w:rFonts w:cs="Times New Roman"/>
          <w:color w:val="auto"/>
        </w:rPr>
        <w:t>27.augustā</w:t>
      </w:r>
      <w:r w:rsidRPr="00AF3A8B">
        <w:rPr>
          <w:rFonts w:cs="Times New Roman"/>
          <w:color w:val="auto"/>
        </w:rPr>
        <w:t xml:space="preserve"> ir samaksāta nodrošinājuma nauda </w:t>
      </w:r>
      <w:r w:rsidR="002606D9" w:rsidRPr="00AF3A8B">
        <w:rPr>
          <w:rFonts w:cs="Times New Roman"/>
          <w:color w:val="auto"/>
        </w:rPr>
        <w:t>1500</w:t>
      </w:r>
      <w:r w:rsidRPr="00AF3A8B">
        <w:rPr>
          <w:rFonts w:cs="Times New Roman"/>
          <w:color w:val="auto"/>
        </w:rPr>
        <w:t xml:space="preserve"> EUR (</w:t>
      </w:r>
      <w:r w:rsidR="002606D9" w:rsidRPr="00AF3A8B">
        <w:rPr>
          <w:rFonts w:cs="Times New Roman"/>
          <w:color w:val="auto"/>
        </w:rPr>
        <w:t xml:space="preserve">viens tūkstotis pieci simti </w:t>
      </w:r>
      <w:proofErr w:type="spellStart"/>
      <w:r w:rsidRPr="00AF3A8B">
        <w:rPr>
          <w:rFonts w:cs="Times New Roman"/>
          <w:i/>
          <w:iCs/>
          <w:color w:val="auto"/>
        </w:rPr>
        <w:t>euro</w:t>
      </w:r>
      <w:proofErr w:type="spellEnd"/>
      <w:r w:rsidRPr="00AF3A8B">
        <w:rPr>
          <w:rFonts w:cs="Times New Roman"/>
          <w:color w:val="auto"/>
        </w:rPr>
        <w:t xml:space="preserve">) apmērā un papildus 2026.gada </w:t>
      </w:r>
      <w:r w:rsidR="002606D9" w:rsidRPr="00AF3A8B">
        <w:rPr>
          <w:rFonts w:cs="Times New Roman"/>
          <w:color w:val="auto"/>
        </w:rPr>
        <w:t>9.septembrī</w:t>
      </w:r>
      <w:r w:rsidRPr="00AF3A8B">
        <w:rPr>
          <w:rFonts w:cs="Times New Roman"/>
          <w:color w:val="auto"/>
        </w:rPr>
        <w:t xml:space="preserve"> veikts avansa maksājums </w:t>
      </w:r>
      <w:r w:rsidR="002606D9" w:rsidRPr="00AF3A8B">
        <w:rPr>
          <w:rFonts w:cs="Times New Roman"/>
          <w:color w:val="auto"/>
        </w:rPr>
        <w:t>600</w:t>
      </w:r>
      <w:r w:rsidRPr="00AF3A8B">
        <w:rPr>
          <w:rFonts w:cs="Times New Roman"/>
          <w:color w:val="auto"/>
        </w:rPr>
        <w:t xml:space="preserve"> EUR (</w:t>
      </w:r>
      <w:r w:rsidR="002606D9" w:rsidRPr="00AF3A8B">
        <w:rPr>
          <w:rFonts w:cs="Times New Roman"/>
          <w:color w:val="auto"/>
        </w:rPr>
        <w:t>seši simti</w:t>
      </w:r>
      <w:r w:rsidRPr="00AF3A8B">
        <w:rPr>
          <w:rFonts w:cs="Times New Roman"/>
          <w:color w:val="auto"/>
        </w:rPr>
        <w:t xml:space="preserve"> </w:t>
      </w:r>
      <w:proofErr w:type="spellStart"/>
      <w:r w:rsidRPr="00AF3A8B">
        <w:rPr>
          <w:rFonts w:cs="Times New Roman"/>
          <w:i/>
          <w:iCs/>
          <w:color w:val="auto"/>
        </w:rPr>
        <w:t>euro</w:t>
      </w:r>
      <w:proofErr w:type="spellEnd"/>
      <w:r w:rsidRPr="00AF3A8B">
        <w:rPr>
          <w:rFonts w:cs="Times New Roman"/>
          <w:color w:val="auto"/>
        </w:rPr>
        <w:t xml:space="preserve">) apmērā. Kopējā avansa maksājuma summa ir </w:t>
      </w:r>
      <w:r w:rsidR="002606D9" w:rsidRPr="00AF3A8B">
        <w:rPr>
          <w:rFonts w:cs="Times New Roman"/>
          <w:color w:val="auto"/>
        </w:rPr>
        <w:t>2100</w:t>
      </w:r>
      <w:r w:rsidRPr="00AF3A8B">
        <w:rPr>
          <w:rFonts w:cs="Times New Roman"/>
          <w:color w:val="auto"/>
        </w:rPr>
        <w:t xml:space="preserve"> EUR (</w:t>
      </w:r>
      <w:r w:rsidR="002606D9" w:rsidRPr="00AF3A8B">
        <w:rPr>
          <w:rFonts w:cs="Times New Roman"/>
          <w:color w:val="auto"/>
        </w:rPr>
        <w:t>divi tūkstoši viens simts</w:t>
      </w:r>
      <w:r w:rsidRPr="00AF3A8B">
        <w:rPr>
          <w:rFonts w:cs="Times New Roman"/>
          <w:color w:val="auto"/>
        </w:rPr>
        <w:t xml:space="preserve"> </w:t>
      </w:r>
      <w:proofErr w:type="spellStart"/>
      <w:r w:rsidRPr="00AF3A8B">
        <w:rPr>
          <w:rFonts w:cs="Times New Roman"/>
          <w:i/>
          <w:iCs/>
          <w:color w:val="auto"/>
        </w:rPr>
        <w:t>euro</w:t>
      </w:r>
      <w:proofErr w:type="spellEnd"/>
      <w:r w:rsidRPr="00AF3A8B">
        <w:rPr>
          <w:rFonts w:cs="Times New Roman"/>
          <w:color w:val="auto"/>
        </w:rPr>
        <w:t xml:space="preserve">), tai skaitā nodrošinājuma nauda </w:t>
      </w:r>
      <w:r w:rsidR="002606D9" w:rsidRPr="00AF3A8B">
        <w:rPr>
          <w:rFonts w:cs="Times New Roman"/>
          <w:color w:val="auto"/>
        </w:rPr>
        <w:t xml:space="preserve">1500 EUR (viens tūkstotis pieci simti </w:t>
      </w:r>
      <w:proofErr w:type="spellStart"/>
      <w:r w:rsidR="002606D9" w:rsidRPr="00AF3A8B">
        <w:rPr>
          <w:rFonts w:cs="Times New Roman"/>
          <w:i/>
          <w:iCs/>
          <w:color w:val="auto"/>
        </w:rPr>
        <w:t>euro</w:t>
      </w:r>
      <w:proofErr w:type="spellEnd"/>
      <w:r w:rsidR="002606D9" w:rsidRPr="00AF3A8B">
        <w:rPr>
          <w:rFonts w:cs="Times New Roman"/>
          <w:color w:val="auto"/>
        </w:rPr>
        <w:t xml:space="preserve">) </w:t>
      </w:r>
      <w:r w:rsidRPr="00AF3A8B">
        <w:rPr>
          <w:rFonts w:cs="Times New Roman"/>
          <w:color w:val="auto"/>
        </w:rPr>
        <w:t>apmērā</w:t>
      </w:r>
      <w:r w:rsidR="000142F9" w:rsidRPr="00AF3A8B">
        <w:rPr>
          <w:rFonts w:cs="Times New Roman"/>
          <w:color w:val="auto"/>
        </w:rPr>
        <w:t>.</w:t>
      </w:r>
    </w:p>
    <w:p w14:paraId="31FE815D" w14:textId="4B9984CC" w:rsidR="00D869E8" w:rsidRPr="00AF3A8B" w:rsidRDefault="000142F9" w:rsidP="000142F9">
      <w:pPr>
        <w:pStyle w:val="Parasts1"/>
        <w:spacing w:after="0" w:line="360" w:lineRule="auto"/>
        <w:ind w:firstLine="567"/>
        <w:jc w:val="both"/>
        <w:rPr>
          <w:color w:val="auto"/>
        </w:rPr>
      </w:pPr>
      <w:r w:rsidRPr="00AF3A8B">
        <w:rPr>
          <w:color w:val="auto"/>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r w:rsidR="00D869E8" w:rsidRPr="00AF3A8B">
        <w:rPr>
          <w:color w:val="auto"/>
        </w:rPr>
        <w:t xml:space="preserve"> </w:t>
      </w:r>
      <w:r w:rsidR="00D869E8" w:rsidRPr="00AF3A8B">
        <w:rPr>
          <w:rFonts w:cs="Times New Roman"/>
          <w:color w:val="auto"/>
        </w:rPr>
        <w:t>Savukārt šā likuma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3E0ADE2" w14:textId="7AFAE13C" w:rsidR="000142F9" w:rsidRPr="00AF3A8B" w:rsidRDefault="000142F9" w:rsidP="002606D9">
      <w:pPr>
        <w:spacing w:line="360" w:lineRule="auto"/>
        <w:ind w:firstLine="567"/>
        <w:jc w:val="both"/>
        <w:rPr>
          <w:rFonts w:ascii="Times New Roman" w:eastAsia="Calibri" w:hAnsi="Times New Roman" w:cs="Times New Roman"/>
          <w:sz w:val="24"/>
          <w:szCs w:val="24"/>
        </w:rPr>
      </w:pPr>
      <w:r w:rsidRPr="00AF3A8B">
        <w:rPr>
          <w:rFonts w:ascii="Times New Roman" w:hAnsi="Times New Roman" w:cs="Times New Roman"/>
          <w:sz w:val="24"/>
          <w:szCs w:val="24"/>
        </w:rPr>
        <w:t xml:space="preserve">Pamatojoties uz Pašvaldību likuma 10.panta pirmās daļas 16. un 21.punktu, Publiskas personas mantas atsavināšanas likuma </w:t>
      </w:r>
      <w:r w:rsidR="00321117" w:rsidRPr="00AF3A8B">
        <w:rPr>
          <w:rFonts w:ascii="Times New Roman" w:hAnsi="Times New Roman" w:cs="Times New Roman"/>
          <w:sz w:val="24"/>
          <w:szCs w:val="24"/>
        </w:rPr>
        <w:t xml:space="preserve">30.panta pirmo </w:t>
      </w:r>
      <w:proofErr w:type="spellStart"/>
      <w:r w:rsidR="00321117" w:rsidRPr="00AF3A8B">
        <w:rPr>
          <w:rFonts w:ascii="Times New Roman" w:hAnsi="Times New Roman" w:cs="Times New Roman"/>
          <w:sz w:val="24"/>
          <w:szCs w:val="24"/>
        </w:rPr>
        <w:t>prim</w:t>
      </w:r>
      <w:proofErr w:type="spellEnd"/>
      <w:r w:rsidR="00321117" w:rsidRPr="00AF3A8B">
        <w:rPr>
          <w:rFonts w:ascii="Times New Roman" w:hAnsi="Times New Roman" w:cs="Times New Roman"/>
          <w:sz w:val="24"/>
          <w:szCs w:val="24"/>
        </w:rPr>
        <w:t xml:space="preserve"> </w:t>
      </w:r>
      <w:r w:rsidRPr="00AF3A8B">
        <w:rPr>
          <w:rFonts w:ascii="Times New Roman" w:hAnsi="Times New Roman" w:cs="Times New Roman"/>
          <w:sz w:val="24"/>
          <w:szCs w:val="24"/>
        </w:rPr>
        <w:t>daļu, 34.panta otro daļu, 36.panta pirmo daļu</w:t>
      </w:r>
      <w:r w:rsidR="00D869E8" w:rsidRPr="00AF3A8B">
        <w:rPr>
          <w:rFonts w:ascii="Times New Roman" w:hAnsi="Times New Roman" w:cs="Times New Roman"/>
          <w:sz w:val="24"/>
          <w:szCs w:val="24"/>
        </w:rPr>
        <w:t xml:space="preserve"> un trešo daļu</w:t>
      </w:r>
      <w:r w:rsidRPr="00AF3A8B">
        <w:rPr>
          <w:rFonts w:ascii="Times New Roman" w:hAnsi="Times New Roman" w:cs="Times New Roman"/>
          <w:sz w:val="24"/>
          <w:szCs w:val="24"/>
        </w:rPr>
        <w:t xml:space="preserve">, saskaņā ar Gulbenes novada pašvaldības īpašuma novērtēšanas un izsoļu komisijas 2026.gada </w:t>
      </w:r>
      <w:r w:rsidR="002606D9" w:rsidRPr="00AF3A8B">
        <w:rPr>
          <w:rFonts w:ascii="Times New Roman" w:hAnsi="Times New Roman" w:cs="Times New Roman"/>
          <w:sz w:val="24"/>
          <w:szCs w:val="24"/>
        </w:rPr>
        <w:t>3.septembra</w:t>
      </w:r>
      <w:r w:rsidRPr="00AF3A8B">
        <w:rPr>
          <w:rFonts w:ascii="Times New Roman" w:hAnsi="Times New Roman" w:cs="Times New Roman"/>
          <w:sz w:val="24"/>
          <w:szCs w:val="24"/>
        </w:rPr>
        <w:t xml:space="preserve"> sēdes lēmumu “</w:t>
      </w:r>
      <w:r w:rsidR="00D869E8" w:rsidRPr="00AF3A8B">
        <w:rPr>
          <w:rFonts w:ascii="Times New Roman" w:hAnsi="Times New Roman" w:cs="Times New Roman"/>
          <w:sz w:val="24"/>
          <w:szCs w:val="24"/>
        </w:rPr>
        <w:t xml:space="preserve">Par </w:t>
      </w:r>
      <w:r w:rsidR="002606D9" w:rsidRPr="00AF3A8B">
        <w:rPr>
          <w:rFonts w:ascii="Times New Roman" w:hAnsi="Times New Roman" w:cs="Times New Roman"/>
          <w:sz w:val="24"/>
          <w:szCs w:val="24"/>
        </w:rPr>
        <w:t>nekustamā īpašuma Druvienas pagastā ar nosaukumu “</w:t>
      </w:r>
      <w:proofErr w:type="spellStart"/>
      <w:r w:rsidR="002606D9" w:rsidRPr="00AF3A8B">
        <w:rPr>
          <w:rFonts w:ascii="Times New Roman" w:hAnsi="Times New Roman" w:cs="Times New Roman"/>
          <w:sz w:val="24"/>
          <w:szCs w:val="24"/>
        </w:rPr>
        <w:t>Elši</w:t>
      </w:r>
      <w:proofErr w:type="spellEnd"/>
      <w:r w:rsidR="002606D9" w:rsidRPr="00AF3A8B">
        <w:rPr>
          <w:rFonts w:ascii="Times New Roman" w:hAnsi="Times New Roman" w:cs="Times New Roman"/>
          <w:sz w:val="24"/>
          <w:szCs w:val="24"/>
        </w:rPr>
        <w:t>” izsoles protokola apstiprināšanu</w:t>
      </w:r>
      <w:r w:rsidRPr="00AF3A8B">
        <w:rPr>
          <w:rFonts w:ascii="Times New Roman" w:hAnsi="Times New Roman" w:cs="Times New Roman"/>
          <w:sz w:val="24"/>
          <w:szCs w:val="24"/>
        </w:rPr>
        <w:t xml:space="preserve">” (protokolu Nr. </w:t>
      </w:r>
      <w:r w:rsidR="002606D9" w:rsidRPr="00AF3A8B">
        <w:rPr>
          <w:rFonts w:ascii="Times New Roman" w:hAnsi="Times New Roman" w:cs="Times New Roman"/>
          <w:sz w:val="24"/>
          <w:szCs w:val="24"/>
        </w:rPr>
        <w:t xml:space="preserve">GND/2.7.2/26/19 </w:t>
      </w:r>
      <w:r w:rsidRPr="00AF3A8B">
        <w:rPr>
          <w:rFonts w:ascii="Times New Roman" w:hAnsi="Times New Roman" w:cs="Times New Roman"/>
          <w:sz w:val="24"/>
          <w:szCs w:val="24"/>
        </w:rPr>
        <w:t>(</w:t>
      </w:r>
      <w:r w:rsidR="002606D9" w:rsidRPr="00AF3A8B">
        <w:rPr>
          <w:rFonts w:ascii="Times New Roman" w:hAnsi="Times New Roman" w:cs="Times New Roman"/>
          <w:sz w:val="24"/>
          <w:szCs w:val="24"/>
        </w:rPr>
        <w:t>3</w:t>
      </w:r>
      <w:r w:rsidRPr="00AF3A8B">
        <w:rPr>
          <w:rFonts w:ascii="Times New Roman" w:hAnsi="Times New Roman" w:cs="Times New Roman"/>
          <w:sz w:val="24"/>
          <w:szCs w:val="24"/>
        </w:rPr>
        <w:t xml:space="preserve">.§)), ar  balsīm “Par” ( ), “Pret” – , “Atturas” – , “Nepiedalās” – , Gulbenes novada pašvaldības dome </w:t>
      </w:r>
      <w:r w:rsidRPr="00AF3A8B">
        <w:rPr>
          <w:rFonts w:ascii="Times New Roman" w:eastAsia="Calibri" w:hAnsi="Times New Roman" w:cs="Times New Roman"/>
          <w:sz w:val="24"/>
          <w:szCs w:val="24"/>
        </w:rPr>
        <w:t>NOLEMJ:</w:t>
      </w:r>
    </w:p>
    <w:p w14:paraId="2D7B748B" w14:textId="0953ABDB" w:rsidR="000142F9" w:rsidRPr="00AF3A8B" w:rsidRDefault="000142F9" w:rsidP="000142F9">
      <w:pPr>
        <w:pStyle w:val="Parasts1"/>
        <w:spacing w:after="0" w:line="360" w:lineRule="auto"/>
        <w:ind w:firstLine="567"/>
        <w:jc w:val="both"/>
        <w:rPr>
          <w:color w:val="auto"/>
        </w:rPr>
      </w:pPr>
      <w:r w:rsidRPr="00AF3A8B">
        <w:rPr>
          <w:rFonts w:cs="Times New Roman"/>
          <w:color w:val="auto"/>
        </w:rPr>
        <w:t xml:space="preserve">1. APSTIPRINĀT Gulbenes novada pašvaldībai piederošā </w:t>
      </w:r>
      <w:r w:rsidRPr="00AF3A8B">
        <w:rPr>
          <w:color w:val="auto"/>
        </w:rPr>
        <w:t>nekustamā</w:t>
      </w:r>
      <w:r w:rsidR="00415BD4" w:rsidRPr="00AF3A8B">
        <w:rPr>
          <w:color w:val="auto"/>
        </w:rPr>
        <w:t xml:space="preserve"> īpašuma</w:t>
      </w:r>
      <w:r w:rsidRPr="00AF3A8B">
        <w:rPr>
          <w:color w:val="auto"/>
        </w:rPr>
        <w:t xml:space="preserve"> </w:t>
      </w:r>
      <w:r w:rsidR="002606D9" w:rsidRPr="00AF3A8B">
        <w:rPr>
          <w:color w:val="auto"/>
        </w:rPr>
        <w:t>Druvienas pagastā ar nosaukumu “</w:t>
      </w:r>
      <w:proofErr w:type="spellStart"/>
      <w:r w:rsidR="002606D9" w:rsidRPr="00AF3A8B">
        <w:rPr>
          <w:color w:val="auto"/>
        </w:rPr>
        <w:t>Elši</w:t>
      </w:r>
      <w:proofErr w:type="spellEnd"/>
      <w:r w:rsidR="002606D9" w:rsidRPr="00AF3A8B">
        <w:rPr>
          <w:color w:val="auto"/>
        </w:rPr>
        <w:t>”, kadastra numurs 5052 003 0366, kas sastāv no zemes vienības ar kadastra apzīmējumu 50520030406 0,1528 ha platībā un zemes vienības ar kadastra apzīmējumu 50520030408 0,1686 ha platībā, un būvēm ar kadastra apzīmējumu 50520030231001 (dzīvojamā māja), 50520030231002 (šķūnis), 50520030231003 (kūts)</w:t>
      </w:r>
      <w:r w:rsidRPr="00AF3A8B">
        <w:rPr>
          <w:color w:val="auto"/>
        </w:rPr>
        <w:t xml:space="preserve">, </w:t>
      </w:r>
      <w:r w:rsidR="002606D9" w:rsidRPr="00AF3A8B">
        <w:rPr>
          <w:color w:val="auto"/>
        </w:rPr>
        <w:t>2026.gada 3.septembrī notikušās izsoles rezultātus</w:t>
      </w:r>
      <w:r w:rsidRPr="00AF3A8B">
        <w:rPr>
          <w:color w:val="auto"/>
        </w:rPr>
        <w:t>.</w:t>
      </w:r>
    </w:p>
    <w:p w14:paraId="7432D03C" w14:textId="7C23CA4D" w:rsidR="000142F9" w:rsidRPr="00AF3A8B" w:rsidRDefault="000142F9" w:rsidP="000142F9">
      <w:pPr>
        <w:pStyle w:val="Parasts1"/>
        <w:spacing w:after="0" w:line="360" w:lineRule="auto"/>
        <w:ind w:firstLine="567"/>
        <w:jc w:val="both"/>
        <w:rPr>
          <w:color w:val="auto"/>
        </w:rPr>
      </w:pPr>
      <w:r w:rsidRPr="00AF3A8B">
        <w:rPr>
          <w:color w:val="auto"/>
        </w:rPr>
        <w:lastRenderedPageBreak/>
        <w:t xml:space="preserve">2. Trīsdesmit dienu laikā pēc izsoles rezultātu apstiprināšanas slēgt nekustamā īpašuma pirkuma līgumu ar </w:t>
      </w:r>
      <w:r w:rsidR="000C7E6A" w:rsidRPr="000C7E6A">
        <w:rPr>
          <w:bCs/>
          <w:color w:val="auto"/>
        </w:rPr>
        <w:t>[…]</w:t>
      </w:r>
      <w:r w:rsidRPr="00AF3A8B">
        <w:rPr>
          <w:color w:val="auto"/>
        </w:rPr>
        <w:t xml:space="preserve">, par nosolīto cenu </w:t>
      </w:r>
      <w:r w:rsidR="002606D9" w:rsidRPr="00AF3A8B">
        <w:rPr>
          <w:color w:val="auto"/>
        </w:rPr>
        <w:t xml:space="preserve">21000 EUR (divdesmit viens tūkstotis </w:t>
      </w:r>
      <w:proofErr w:type="spellStart"/>
      <w:r w:rsidR="00D869E8" w:rsidRPr="00AF3A8B">
        <w:rPr>
          <w:i/>
          <w:iCs/>
          <w:color w:val="auto"/>
        </w:rPr>
        <w:t>euro</w:t>
      </w:r>
      <w:proofErr w:type="spellEnd"/>
      <w:r w:rsidRPr="00AF3A8B">
        <w:rPr>
          <w:color w:val="auto"/>
        </w:rPr>
        <w:t>).</w:t>
      </w:r>
    </w:p>
    <w:p w14:paraId="56A98104" w14:textId="5C2272E0" w:rsidR="00D869E8" w:rsidRPr="00AF3A8B" w:rsidRDefault="00D869E8" w:rsidP="00D869E8">
      <w:pPr>
        <w:widowControl w:val="0"/>
        <w:spacing w:line="360" w:lineRule="auto"/>
        <w:ind w:firstLine="567"/>
        <w:jc w:val="both"/>
        <w:rPr>
          <w:rFonts w:ascii="Times New Roman" w:hAnsi="Times New Roman" w:cs="Times New Roman"/>
          <w:sz w:val="24"/>
          <w:szCs w:val="24"/>
        </w:rPr>
      </w:pPr>
      <w:r w:rsidRPr="00585114">
        <w:t xml:space="preserve">2. </w:t>
      </w:r>
      <w:r w:rsidRPr="00585114">
        <w:rPr>
          <w:rFonts w:ascii="Times New Roman" w:hAnsi="Times New Roman" w:cs="Times New Roman"/>
          <w:sz w:val="24"/>
          <w:szCs w:val="24"/>
        </w:rPr>
        <w:t xml:space="preserve">ATĻAUT samaksu </w:t>
      </w:r>
      <w:r w:rsidR="002606D9" w:rsidRPr="00585114">
        <w:rPr>
          <w:rFonts w:ascii="Times New Roman" w:hAnsi="Times New Roman" w:cs="Times New Roman"/>
          <w:sz w:val="24"/>
          <w:szCs w:val="24"/>
        </w:rPr>
        <w:t xml:space="preserve">21000 EUR (divdesmit viens tūkstotis </w:t>
      </w:r>
      <w:proofErr w:type="spellStart"/>
      <w:r w:rsidRPr="00585114">
        <w:rPr>
          <w:rFonts w:ascii="Times New Roman" w:hAnsi="Times New Roman" w:cs="Times New Roman"/>
          <w:i/>
          <w:sz w:val="24"/>
          <w:szCs w:val="24"/>
        </w:rPr>
        <w:t>euro</w:t>
      </w:r>
      <w:proofErr w:type="spellEnd"/>
      <w:r w:rsidRPr="00585114">
        <w:rPr>
          <w:rFonts w:ascii="Times New Roman" w:hAnsi="Times New Roman" w:cs="Times New Roman"/>
          <w:sz w:val="24"/>
          <w:szCs w:val="24"/>
        </w:rPr>
        <w:t>) apmērā, par šā lēmuma 1.punktā minēto nekustamo īpašumu, veikt uz nomaksu līdz 2031.gada 25.</w:t>
      </w:r>
      <w:r w:rsidR="00DA667C" w:rsidRPr="00585114">
        <w:rPr>
          <w:rFonts w:ascii="Times New Roman" w:hAnsi="Times New Roman" w:cs="Times New Roman"/>
          <w:sz w:val="24"/>
          <w:szCs w:val="24"/>
        </w:rPr>
        <w:t>septembrim</w:t>
      </w:r>
      <w:r w:rsidRPr="00585114">
        <w:rPr>
          <w:rFonts w:ascii="Times New Roman" w:hAnsi="Times New Roman" w:cs="Times New Roman"/>
          <w:sz w:val="24"/>
          <w:szCs w:val="24"/>
        </w:rPr>
        <w:t>, saskaņā ar maksājuma grafiku (Pielikums), kas ir šī lēmuma neatņemama sastāvdaļa.</w:t>
      </w:r>
    </w:p>
    <w:p w14:paraId="3FC7486D" w14:textId="77777777" w:rsidR="00D869E8" w:rsidRPr="00AF3A8B" w:rsidRDefault="00D869E8" w:rsidP="00D869E8">
      <w:pPr>
        <w:widowControl w:val="0"/>
        <w:spacing w:line="360" w:lineRule="auto"/>
        <w:ind w:firstLine="567"/>
        <w:jc w:val="both"/>
        <w:rPr>
          <w:rFonts w:ascii="Times New Roman" w:hAnsi="Times New Roman" w:cs="Times New Roman"/>
          <w:sz w:val="24"/>
          <w:szCs w:val="24"/>
        </w:rPr>
      </w:pPr>
      <w:r w:rsidRPr="00AF3A8B">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5B324C7F" w14:textId="5401C4EB" w:rsidR="00D869E8" w:rsidRPr="00AF3A8B" w:rsidRDefault="00D869E8" w:rsidP="00D869E8">
      <w:pPr>
        <w:spacing w:line="360" w:lineRule="auto"/>
        <w:ind w:firstLine="567"/>
        <w:jc w:val="both"/>
        <w:rPr>
          <w:rFonts w:ascii="Times New Roman" w:hAnsi="Times New Roman" w:cs="Times New Roman"/>
          <w:sz w:val="24"/>
          <w:szCs w:val="24"/>
        </w:rPr>
      </w:pPr>
      <w:r w:rsidRPr="00AF3A8B">
        <w:rPr>
          <w:rFonts w:ascii="Times New Roman" w:hAnsi="Times New Roman" w:cs="Times New Roman"/>
          <w:sz w:val="24"/>
          <w:szCs w:val="24"/>
        </w:rPr>
        <w:t xml:space="preserve">4. PIEŠĶIRT pircējam – </w:t>
      </w:r>
      <w:r w:rsidR="000C7E6A" w:rsidRPr="000C7E6A">
        <w:rPr>
          <w:rFonts w:ascii="Times New Roman" w:hAnsi="Times New Roman" w:cs="Times New Roman"/>
          <w:bCs/>
          <w:sz w:val="24"/>
          <w:szCs w:val="24"/>
        </w:rPr>
        <w:t>[…]</w:t>
      </w:r>
      <w:r w:rsidRPr="00AF3A8B">
        <w:rPr>
          <w:rFonts w:ascii="Times New Roman" w:hAnsi="Times New Roman" w:cs="Times New Roman"/>
          <w:sz w:val="24"/>
          <w:szCs w:val="24"/>
        </w:rPr>
        <w:t xml:space="preserve">, tiesības nostiprināt lēmuma 1.punktā minēto </w:t>
      </w:r>
      <w:r w:rsidR="00B33765" w:rsidRPr="00AF3A8B">
        <w:rPr>
          <w:rFonts w:ascii="Times New Roman" w:hAnsi="Times New Roman" w:cs="Times New Roman"/>
          <w:sz w:val="24"/>
          <w:szCs w:val="24"/>
        </w:rPr>
        <w:t>nekustamo</w:t>
      </w:r>
      <w:r w:rsidRPr="00AF3A8B">
        <w:rPr>
          <w:rFonts w:ascii="Times New Roman" w:hAnsi="Times New Roman" w:cs="Times New Roman"/>
          <w:sz w:val="24"/>
          <w:szCs w:val="24"/>
        </w:rPr>
        <w:t xml:space="preserve"> īpašumu zemesgrāmatā uz sava vārda pēc pirkuma maksas un aprēķināto procentu samaksas.</w:t>
      </w:r>
    </w:p>
    <w:p w14:paraId="33AD883E" w14:textId="77777777" w:rsidR="00D869E8" w:rsidRPr="00AF3A8B" w:rsidRDefault="00D869E8" w:rsidP="00D869E8">
      <w:pPr>
        <w:pStyle w:val="Parasts1"/>
        <w:spacing w:after="0" w:line="360" w:lineRule="auto"/>
        <w:ind w:firstLine="567"/>
        <w:jc w:val="both"/>
        <w:rPr>
          <w:color w:val="auto"/>
        </w:rPr>
      </w:pPr>
      <w:r w:rsidRPr="00AF3A8B">
        <w:rPr>
          <w:rFonts w:cs="Times New Roman"/>
          <w:color w:val="auto"/>
        </w:rPr>
        <w:t>5. Lēmuma izpildi organizēt Gulbenes novada pašvaldības īpašuma novērtēšanas un izsoļu komisijai</w:t>
      </w:r>
      <w:r w:rsidRPr="00AF3A8B">
        <w:rPr>
          <w:color w:val="auto"/>
        </w:rPr>
        <w:t>.</w:t>
      </w:r>
    </w:p>
    <w:p w14:paraId="5B729ACD" w14:textId="77777777" w:rsidR="00D869E8" w:rsidRPr="00AF3A8B" w:rsidRDefault="00D869E8" w:rsidP="000142F9">
      <w:pPr>
        <w:pStyle w:val="Parasts1"/>
        <w:spacing w:after="0" w:line="360" w:lineRule="auto"/>
        <w:ind w:firstLine="567"/>
        <w:jc w:val="both"/>
        <w:rPr>
          <w:color w:val="auto"/>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E827E1" w:rsidRPr="00AF3A8B" w14:paraId="02901818" w14:textId="77777777" w:rsidTr="007526C0">
        <w:tc>
          <w:tcPr>
            <w:tcW w:w="7508" w:type="dxa"/>
          </w:tcPr>
          <w:p w14:paraId="548388BC" w14:textId="79C6CB7D" w:rsidR="00DC1D4C" w:rsidRPr="00AF3A8B" w:rsidRDefault="00DC1D4C" w:rsidP="00F25251">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r w:rsidRPr="00AF3A8B">
              <w:rPr>
                <w:rFonts w:ascii="Times New Roman" w:eastAsia="Calibri" w:hAnsi="Times New Roman" w:cs="Times New Roman"/>
                <w:sz w:val="24"/>
                <w:szCs w:val="24"/>
                <w:lang w:eastAsia="en-US"/>
              </w:rPr>
              <w:t>Gulbenes novada pašvaldības domes priekšsēdētāj</w:t>
            </w:r>
            <w:r w:rsidR="00F25251" w:rsidRPr="00AF3A8B">
              <w:rPr>
                <w:rFonts w:ascii="Times New Roman" w:eastAsia="Calibri" w:hAnsi="Times New Roman" w:cs="Times New Roman"/>
                <w:sz w:val="24"/>
                <w:szCs w:val="24"/>
                <w:lang w:eastAsia="en-US"/>
              </w:rPr>
              <w:t>s</w:t>
            </w:r>
          </w:p>
        </w:tc>
        <w:tc>
          <w:tcPr>
            <w:tcW w:w="1836" w:type="dxa"/>
          </w:tcPr>
          <w:p w14:paraId="552188F6" w14:textId="17218FBE" w:rsidR="00DC1D4C" w:rsidRPr="00AF3A8B" w:rsidRDefault="009D6CC4" w:rsidP="00DC1D4C">
            <w:pPr>
              <w:tabs>
                <w:tab w:val="left" w:pos="720"/>
                <w:tab w:val="left" w:pos="1440"/>
                <w:tab w:val="left" w:pos="2160"/>
                <w:tab w:val="left" w:pos="2880"/>
                <w:tab w:val="left" w:pos="3600"/>
                <w:tab w:val="left" w:pos="4320"/>
                <w:tab w:val="left" w:pos="5040"/>
                <w:tab w:val="left" w:pos="5760"/>
                <w:tab w:val="left" w:pos="7938"/>
              </w:tabs>
              <w:spacing w:line="360" w:lineRule="auto"/>
              <w:jc w:val="right"/>
              <w:rPr>
                <w:rFonts w:ascii="Times New Roman" w:hAnsi="Times New Roman" w:cs="Times New Roman"/>
                <w:sz w:val="24"/>
                <w:szCs w:val="24"/>
              </w:rPr>
            </w:pPr>
            <w:r w:rsidRPr="00AF3A8B">
              <w:rPr>
                <w:rFonts w:ascii="Times New Roman" w:eastAsia="Calibri" w:hAnsi="Times New Roman" w:cs="Times New Roman"/>
                <w:sz w:val="24"/>
                <w:szCs w:val="24"/>
                <w:lang w:eastAsia="en-US"/>
              </w:rPr>
              <w:t>N. Mazūrs</w:t>
            </w:r>
          </w:p>
        </w:tc>
      </w:tr>
    </w:tbl>
    <w:p w14:paraId="0D5289AF" w14:textId="7A9A0174" w:rsidR="007312C1" w:rsidRPr="00AF3A8B" w:rsidRDefault="007312C1" w:rsidP="00D413E5">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p w14:paraId="0136AF03" w14:textId="77777777" w:rsidR="007312C1" w:rsidRPr="00AF3A8B" w:rsidRDefault="007312C1">
      <w:pPr>
        <w:spacing w:after="160" w:line="259" w:lineRule="auto"/>
        <w:rPr>
          <w:rFonts w:ascii="Times New Roman" w:hAnsi="Times New Roman" w:cs="Times New Roman"/>
          <w:sz w:val="24"/>
          <w:szCs w:val="24"/>
        </w:rPr>
      </w:pPr>
      <w:r w:rsidRPr="00AF3A8B">
        <w:rPr>
          <w:rFonts w:ascii="Times New Roman" w:hAnsi="Times New Roman" w:cs="Times New Roman"/>
          <w:sz w:val="24"/>
          <w:szCs w:val="24"/>
        </w:rPr>
        <w:br w:type="page"/>
      </w:r>
    </w:p>
    <w:p w14:paraId="29E4C0E9" w14:textId="692819D7" w:rsidR="007312C1" w:rsidRPr="00AF3A8B" w:rsidRDefault="007312C1" w:rsidP="007312C1">
      <w:pPr>
        <w:spacing w:after="160" w:line="259" w:lineRule="auto"/>
        <w:jc w:val="right"/>
        <w:rPr>
          <w:rFonts w:ascii="Times New Roman" w:hAnsi="Times New Roman" w:cs="Times New Roman"/>
          <w:sz w:val="24"/>
          <w:szCs w:val="24"/>
        </w:rPr>
      </w:pPr>
      <w:r w:rsidRPr="00AF3A8B">
        <w:rPr>
          <w:rFonts w:ascii="Times New Roman" w:hAnsi="Times New Roman" w:cs="Times New Roman"/>
          <w:sz w:val="24"/>
          <w:szCs w:val="24"/>
        </w:rPr>
        <w:lastRenderedPageBreak/>
        <w:t xml:space="preserve">Pielikums </w:t>
      </w:r>
      <w:r w:rsidR="002606D9" w:rsidRPr="00AF3A8B">
        <w:rPr>
          <w:rFonts w:ascii="Times New Roman" w:hAnsi="Times New Roman" w:cs="Times New Roman"/>
          <w:sz w:val="24"/>
          <w:szCs w:val="24"/>
        </w:rPr>
        <w:t>24.09</w:t>
      </w:r>
      <w:r w:rsidRPr="00AF3A8B">
        <w:rPr>
          <w:rFonts w:ascii="Times New Roman" w:hAnsi="Times New Roman" w:cs="Times New Roman"/>
          <w:sz w:val="24"/>
          <w:szCs w:val="24"/>
        </w:rPr>
        <w:t>.2026. Gulbenes novada pašvaldības domes lēmumam Nr. GND/2026/</w:t>
      </w:r>
    </w:p>
    <w:p w14:paraId="47C974AD" w14:textId="0189E998" w:rsidR="007312C1" w:rsidRPr="00AF3A8B" w:rsidRDefault="007312C1" w:rsidP="007312C1">
      <w:pPr>
        <w:spacing w:line="259" w:lineRule="auto"/>
        <w:jc w:val="center"/>
        <w:rPr>
          <w:rFonts w:ascii="Times New Roman" w:hAnsi="Times New Roman" w:cs="Times New Roman"/>
          <w:b/>
          <w:bCs/>
          <w:sz w:val="24"/>
          <w:szCs w:val="24"/>
        </w:rPr>
      </w:pPr>
      <w:r w:rsidRPr="00AF3A8B">
        <w:rPr>
          <w:rFonts w:ascii="Times New Roman" w:hAnsi="Times New Roman" w:cs="Times New Roman"/>
          <w:b/>
          <w:bCs/>
          <w:sz w:val="24"/>
          <w:szCs w:val="24"/>
        </w:rPr>
        <w:t>Maksājumu grafiks nekustamā īpašuma</w:t>
      </w:r>
    </w:p>
    <w:p w14:paraId="168DE183" w14:textId="5365D297" w:rsidR="007312C1" w:rsidRPr="00AF3A8B" w:rsidRDefault="002606D9" w:rsidP="007312C1">
      <w:pPr>
        <w:spacing w:line="259" w:lineRule="auto"/>
        <w:jc w:val="center"/>
        <w:rPr>
          <w:rFonts w:ascii="Times New Roman" w:hAnsi="Times New Roman" w:cs="Times New Roman"/>
          <w:b/>
          <w:bCs/>
          <w:sz w:val="24"/>
          <w:szCs w:val="24"/>
        </w:rPr>
      </w:pPr>
      <w:r w:rsidRPr="00AF3A8B">
        <w:rPr>
          <w:rFonts w:ascii="Times New Roman" w:hAnsi="Times New Roman" w:cs="Times New Roman"/>
          <w:b/>
          <w:bCs/>
          <w:sz w:val="24"/>
          <w:szCs w:val="24"/>
        </w:rPr>
        <w:t>Druvienas pagastā ar nosaukumu “</w:t>
      </w:r>
      <w:proofErr w:type="spellStart"/>
      <w:r w:rsidRPr="00AF3A8B">
        <w:rPr>
          <w:rFonts w:ascii="Times New Roman" w:hAnsi="Times New Roman" w:cs="Times New Roman"/>
          <w:b/>
          <w:bCs/>
          <w:sz w:val="24"/>
          <w:szCs w:val="24"/>
        </w:rPr>
        <w:t>Elši</w:t>
      </w:r>
      <w:proofErr w:type="spellEnd"/>
      <w:r w:rsidR="004F5017" w:rsidRPr="00AF3A8B">
        <w:rPr>
          <w:rFonts w:ascii="Times New Roman" w:hAnsi="Times New Roman" w:cs="Times New Roman"/>
          <w:b/>
          <w:bCs/>
          <w:sz w:val="24"/>
          <w:szCs w:val="24"/>
        </w:rPr>
        <w:t xml:space="preserve">” </w:t>
      </w:r>
      <w:r w:rsidR="007312C1" w:rsidRPr="00AF3A8B">
        <w:rPr>
          <w:rFonts w:ascii="Times New Roman" w:hAnsi="Times New Roman" w:cs="Times New Roman"/>
          <w:b/>
          <w:bCs/>
          <w:sz w:val="24"/>
          <w:szCs w:val="24"/>
        </w:rPr>
        <w:t>atsavināšanai</w:t>
      </w:r>
    </w:p>
    <w:p w14:paraId="5C11137D" w14:textId="77777777" w:rsidR="007312C1" w:rsidRPr="00AF3A8B" w:rsidRDefault="007312C1" w:rsidP="007312C1">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835"/>
        <w:gridCol w:w="1276"/>
      </w:tblGrid>
      <w:tr w:rsidR="00AF3A8B" w:rsidRPr="00AF3A8B" w14:paraId="36970519" w14:textId="77777777" w:rsidTr="00DA667C">
        <w:trPr>
          <w:trHeight w:val="900"/>
        </w:trPr>
        <w:tc>
          <w:tcPr>
            <w:tcW w:w="1336" w:type="dxa"/>
            <w:tcBorders>
              <w:top w:val="single" w:sz="4" w:space="0" w:color="auto"/>
              <w:left w:val="single" w:sz="4" w:space="0" w:color="auto"/>
              <w:bottom w:val="single" w:sz="4" w:space="0" w:color="auto"/>
              <w:right w:val="single" w:sz="4" w:space="0" w:color="auto"/>
            </w:tcBorders>
            <w:vAlign w:val="center"/>
            <w:hideMark/>
          </w:tcPr>
          <w:p w14:paraId="77D1575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3510231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471FAAB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24E5C5A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1DDCDCA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 xml:space="preserve">Procentu maksājums </w:t>
            </w:r>
          </w:p>
        </w:tc>
        <w:tc>
          <w:tcPr>
            <w:tcW w:w="1835" w:type="dxa"/>
            <w:tcBorders>
              <w:top w:val="single" w:sz="4" w:space="0" w:color="auto"/>
              <w:left w:val="nil"/>
              <w:bottom w:val="single" w:sz="4" w:space="0" w:color="auto"/>
              <w:right w:val="single" w:sz="4" w:space="0" w:color="auto"/>
            </w:tcBorders>
            <w:vAlign w:val="center"/>
            <w:hideMark/>
          </w:tcPr>
          <w:p w14:paraId="3D09E0F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3F08259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Dienu skaits</w:t>
            </w:r>
          </w:p>
        </w:tc>
      </w:tr>
      <w:tr w:rsidR="00AF3A8B" w:rsidRPr="00AF3A8B" w14:paraId="625A5FAA" w14:textId="77777777" w:rsidTr="00DA667C">
        <w:trPr>
          <w:trHeight w:val="300"/>
        </w:trPr>
        <w:tc>
          <w:tcPr>
            <w:tcW w:w="1336" w:type="dxa"/>
            <w:tcBorders>
              <w:top w:val="nil"/>
              <w:left w:val="single" w:sz="4" w:space="0" w:color="auto"/>
              <w:bottom w:val="nil"/>
              <w:right w:val="single" w:sz="4" w:space="0" w:color="auto"/>
            </w:tcBorders>
            <w:noWrap/>
            <w:vAlign w:val="center"/>
            <w:hideMark/>
          </w:tcPr>
          <w:p w14:paraId="5AAB517E"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24.09.2026</w:t>
            </w:r>
          </w:p>
        </w:tc>
        <w:tc>
          <w:tcPr>
            <w:tcW w:w="856" w:type="dxa"/>
            <w:tcBorders>
              <w:top w:val="nil"/>
              <w:left w:val="nil"/>
              <w:bottom w:val="single" w:sz="4" w:space="0" w:color="auto"/>
              <w:right w:val="single" w:sz="4" w:space="0" w:color="auto"/>
            </w:tcBorders>
            <w:noWrap/>
            <w:vAlign w:val="center"/>
            <w:hideMark/>
          </w:tcPr>
          <w:p w14:paraId="79623E9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9071AD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21000.00</w:t>
            </w:r>
          </w:p>
        </w:tc>
        <w:tc>
          <w:tcPr>
            <w:tcW w:w="1296" w:type="dxa"/>
            <w:tcBorders>
              <w:top w:val="nil"/>
              <w:left w:val="nil"/>
              <w:bottom w:val="single" w:sz="4" w:space="0" w:color="auto"/>
              <w:right w:val="single" w:sz="4" w:space="0" w:color="auto"/>
            </w:tcBorders>
            <w:noWrap/>
            <w:vAlign w:val="center"/>
            <w:hideMark/>
          </w:tcPr>
          <w:p w14:paraId="309C8B2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2100.00</w:t>
            </w:r>
          </w:p>
        </w:tc>
        <w:tc>
          <w:tcPr>
            <w:tcW w:w="1296" w:type="dxa"/>
            <w:tcBorders>
              <w:top w:val="nil"/>
              <w:left w:val="nil"/>
              <w:bottom w:val="single" w:sz="4" w:space="0" w:color="auto"/>
              <w:right w:val="single" w:sz="4" w:space="0" w:color="auto"/>
            </w:tcBorders>
            <w:noWrap/>
            <w:vAlign w:val="center"/>
            <w:hideMark/>
          </w:tcPr>
          <w:p w14:paraId="009459F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0</w:t>
            </w:r>
          </w:p>
        </w:tc>
        <w:tc>
          <w:tcPr>
            <w:tcW w:w="1835" w:type="dxa"/>
            <w:tcBorders>
              <w:top w:val="nil"/>
              <w:left w:val="nil"/>
              <w:bottom w:val="single" w:sz="4" w:space="0" w:color="auto"/>
              <w:right w:val="single" w:sz="4" w:space="0" w:color="auto"/>
            </w:tcBorders>
            <w:noWrap/>
            <w:vAlign w:val="center"/>
            <w:hideMark/>
          </w:tcPr>
          <w:p w14:paraId="564B8A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2100.00</w:t>
            </w:r>
          </w:p>
        </w:tc>
        <w:tc>
          <w:tcPr>
            <w:tcW w:w="1276" w:type="dxa"/>
            <w:tcBorders>
              <w:top w:val="nil"/>
              <w:left w:val="nil"/>
              <w:bottom w:val="single" w:sz="4" w:space="0" w:color="auto"/>
              <w:right w:val="single" w:sz="4" w:space="0" w:color="auto"/>
            </w:tcBorders>
            <w:noWrap/>
            <w:vAlign w:val="center"/>
            <w:hideMark/>
          </w:tcPr>
          <w:p w14:paraId="2B1BBE2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0</w:t>
            </w:r>
          </w:p>
        </w:tc>
      </w:tr>
      <w:tr w:rsidR="00AF3A8B" w:rsidRPr="00AF3A8B" w14:paraId="5DD6B169"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014EEE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25.10.2026</w:t>
            </w:r>
          </w:p>
        </w:tc>
        <w:tc>
          <w:tcPr>
            <w:tcW w:w="856" w:type="dxa"/>
            <w:tcBorders>
              <w:top w:val="nil"/>
              <w:left w:val="nil"/>
              <w:bottom w:val="single" w:sz="4" w:space="0" w:color="auto"/>
              <w:right w:val="single" w:sz="4" w:space="0" w:color="auto"/>
            </w:tcBorders>
            <w:noWrap/>
            <w:vAlign w:val="center"/>
            <w:hideMark/>
          </w:tcPr>
          <w:p w14:paraId="7E1CD35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E5049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18900.00</w:t>
            </w:r>
          </w:p>
        </w:tc>
        <w:tc>
          <w:tcPr>
            <w:tcW w:w="1296" w:type="dxa"/>
            <w:tcBorders>
              <w:top w:val="nil"/>
              <w:left w:val="nil"/>
              <w:bottom w:val="single" w:sz="4" w:space="0" w:color="auto"/>
              <w:right w:val="single" w:sz="4" w:space="0" w:color="auto"/>
            </w:tcBorders>
            <w:noWrap/>
            <w:vAlign w:val="center"/>
            <w:hideMark/>
          </w:tcPr>
          <w:p w14:paraId="16ED765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EE284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96.31</w:t>
            </w:r>
          </w:p>
        </w:tc>
        <w:tc>
          <w:tcPr>
            <w:tcW w:w="1835" w:type="dxa"/>
            <w:tcBorders>
              <w:top w:val="nil"/>
              <w:left w:val="nil"/>
              <w:bottom w:val="single" w:sz="4" w:space="0" w:color="auto"/>
              <w:right w:val="single" w:sz="4" w:space="0" w:color="auto"/>
            </w:tcBorders>
            <w:noWrap/>
            <w:vAlign w:val="center"/>
            <w:hideMark/>
          </w:tcPr>
          <w:p w14:paraId="42F0143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411.31</w:t>
            </w:r>
          </w:p>
        </w:tc>
        <w:tc>
          <w:tcPr>
            <w:tcW w:w="1276" w:type="dxa"/>
            <w:tcBorders>
              <w:top w:val="nil"/>
              <w:left w:val="nil"/>
              <w:bottom w:val="single" w:sz="4" w:space="0" w:color="auto"/>
              <w:right w:val="single" w:sz="4" w:space="0" w:color="auto"/>
            </w:tcBorders>
            <w:noWrap/>
            <w:vAlign w:val="center"/>
            <w:hideMark/>
          </w:tcPr>
          <w:p w14:paraId="0F44CF7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7998FA82"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60EC0E"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714C7F9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C6DD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18585.00</w:t>
            </w:r>
          </w:p>
        </w:tc>
        <w:tc>
          <w:tcPr>
            <w:tcW w:w="1296" w:type="dxa"/>
            <w:tcBorders>
              <w:top w:val="nil"/>
              <w:left w:val="nil"/>
              <w:bottom w:val="single" w:sz="4" w:space="0" w:color="auto"/>
              <w:right w:val="single" w:sz="4" w:space="0" w:color="auto"/>
            </w:tcBorders>
            <w:noWrap/>
            <w:vAlign w:val="center"/>
            <w:hideMark/>
          </w:tcPr>
          <w:p w14:paraId="4E2C733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A4C8DD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94.71</w:t>
            </w:r>
          </w:p>
        </w:tc>
        <w:tc>
          <w:tcPr>
            <w:tcW w:w="1835" w:type="dxa"/>
            <w:tcBorders>
              <w:top w:val="nil"/>
              <w:left w:val="nil"/>
              <w:bottom w:val="single" w:sz="4" w:space="0" w:color="auto"/>
              <w:right w:val="single" w:sz="4" w:space="0" w:color="auto"/>
            </w:tcBorders>
            <w:noWrap/>
            <w:vAlign w:val="center"/>
            <w:hideMark/>
          </w:tcPr>
          <w:p w14:paraId="05E99BC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409.71</w:t>
            </w:r>
          </w:p>
        </w:tc>
        <w:tc>
          <w:tcPr>
            <w:tcW w:w="1276" w:type="dxa"/>
            <w:tcBorders>
              <w:top w:val="nil"/>
              <w:left w:val="nil"/>
              <w:bottom w:val="single" w:sz="4" w:space="0" w:color="auto"/>
              <w:right w:val="single" w:sz="4" w:space="0" w:color="auto"/>
            </w:tcBorders>
            <w:noWrap/>
            <w:vAlign w:val="center"/>
            <w:hideMark/>
          </w:tcPr>
          <w:p w14:paraId="6E0965F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03CD6FE"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CF4855"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3716CF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1234DA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18270.00</w:t>
            </w:r>
          </w:p>
        </w:tc>
        <w:tc>
          <w:tcPr>
            <w:tcW w:w="1296" w:type="dxa"/>
            <w:tcBorders>
              <w:top w:val="nil"/>
              <w:left w:val="nil"/>
              <w:bottom w:val="single" w:sz="4" w:space="0" w:color="auto"/>
              <w:right w:val="single" w:sz="4" w:space="0" w:color="auto"/>
            </w:tcBorders>
            <w:noWrap/>
            <w:vAlign w:val="center"/>
            <w:hideMark/>
          </w:tcPr>
          <w:p w14:paraId="4265AAB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1534C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90.10</w:t>
            </w:r>
          </w:p>
        </w:tc>
        <w:tc>
          <w:tcPr>
            <w:tcW w:w="1835" w:type="dxa"/>
            <w:tcBorders>
              <w:top w:val="nil"/>
              <w:left w:val="nil"/>
              <w:bottom w:val="single" w:sz="4" w:space="0" w:color="auto"/>
              <w:right w:val="single" w:sz="4" w:space="0" w:color="auto"/>
            </w:tcBorders>
            <w:noWrap/>
            <w:vAlign w:val="center"/>
            <w:hideMark/>
          </w:tcPr>
          <w:p w14:paraId="03AAD93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405.10</w:t>
            </w:r>
          </w:p>
        </w:tc>
        <w:tc>
          <w:tcPr>
            <w:tcW w:w="1276" w:type="dxa"/>
            <w:tcBorders>
              <w:top w:val="nil"/>
              <w:left w:val="nil"/>
              <w:bottom w:val="single" w:sz="4" w:space="0" w:color="auto"/>
              <w:right w:val="single" w:sz="4" w:space="0" w:color="auto"/>
            </w:tcBorders>
            <w:noWrap/>
            <w:vAlign w:val="center"/>
            <w:hideMark/>
          </w:tcPr>
          <w:p w14:paraId="4C5CD3F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37E59DBA"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109874"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6CB56D3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72C818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17955.00</w:t>
            </w:r>
          </w:p>
        </w:tc>
        <w:tc>
          <w:tcPr>
            <w:tcW w:w="1296" w:type="dxa"/>
            <w:tcBorders>
              <w:top w:val="nil"/>
              <w:left w:val="nil"/>
              <w:bottom w:val="single" w:sz="4" w:space="0" w:color="auto"/>
              <w:right w:val="single" w:sz="4" w:space="0" w:color="auto"/>
            </w:tcBorders>
            <w:noWrap/>
            <w:vAlign w:val="center"/>
            <w:hideMark/>
          </w:tcPr>
          <w:p w14:paraId="5170B1C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6B61654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91.50</w:t>
            </w:r>
          </w:p>
        </w:tc>
        <w:tc>
          <w:tcPr>
            <w:tcW w:w="1835" w:type="dxa"/>
            <w:tcBorders>
              <w:top w:val="nil"/>
              <w:left w:val="nil"/>
              <w:bottom w:val="single" w:sz="4" w:space="0" w:color="auto"/>
              <w:right w:val="single" w:sz="4" w:space="0" w:color="auto"/>
            </w:tcBorders>
            <w:noWrap/>
            <w:vAlign w:val="center"/>
            <w:hideMark/>
          </w:tcPr>
          <w:p w14:paraId="1276446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406.50</w:t>
            </w:r>
          </w:p>
        </w:tc>
        <w:tc>
          <w:tcPr>
            <w:tcW w:w="1276" w:type="dxa"/>
            <w:tcBorders>
              <w:top w:val="nil"/>
              <w:left w:val="nil"/>
              <w:bottom w:val="single" w:sz="4" w:space="0" w:color="auto"/>
              <w:right w:val="single" w:sz="4" w:space="0" w:color="auto"/>
            </w:tcBorders>
            <w:noWrap/>
            <w:vAlign w:val="center"/>
            <w:hideMark/>
          </w:tcPr>
          <w:p w14:paraId="5E2B22D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04E7144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E0C4CE"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0FEB03A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5F8F2F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17640.00</w:t>
            </w:r>
          </w:p>
        </w:tc>
        <w:tc>
          <w:tcPr>
            <w:tcW w:w="1296" w:type="dxa"/>
            <w:tcBorders>
              <w:top w:val="nil"/>
              <w:left w:val="nil"/>
              <w:bottom w:val="single" w:sz="4" w:space="0" w:color="auto"/>
              <w:right w:val="single" w:sz="4" w:space="0" w:color="auto"/>
            </w:tcBorders>
            <w:noWrap/>
            <w:vAlign w:val="center"/>
            <w:hideMark/>
          </w:tcPr>
          <w:p w14:paraId="7A8DD5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E53050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89.89</w:t>
            </w:r>
          </w:p>
        </w:tc>
        <w:tc>
          <w:tcPr>
            <w:tcW w:w="1835" w:type="dxa"/>
            <w:tcBorders>
              <w:top w:val="nil"/>
              <w:left w:val="nil"/>
              <w:bottom w:val="single" w:sz="4" w:space="0" w:color="auto"/>
              <w:right w:val="single" w:sz="4" w:space="0" w:color="auto"/>
            </w:tcBorders>
            <w:noWrap/>
            <w:vAlign w:val="center"/>
            <w:hideMark/>
          </w:tcPr>
          <w:p w14:paraId="41F409B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404.89</w:t>
            </w:r>
          </w:p>
        </w:tc>
        <w:tc>
          <w:tcPr>
            <w:tcW w:w="1276" w:type="dxa"/>
            <w:tcBorders>
              <w:top w:val="nil"/>
              <w:left w:val="nil"/>
              <w:bottom w:val="single" w:sz="4" w:space="0" w:color="auto"/>
              <w:right w:val="single" w:sz="4" w:space="0" w:color="auto"/>
            </w:tcBorders>
            <w:noWrap/>
            <w:vAlign w:val="center"/>
            <w:hideMark/>
          </w:tcPr>
          <w:p w14:paraId="4A24E80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154B2C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0012A81"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37C85A6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C3FE19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17325.00</w:t>
            </w:r>
          </w:p>
        </w:tc>
        <w:tc>
          <w:tcPr>
            <w:tcW w:w="1296" w:type="dxa"/>
            <w:tcBorders>
              <w:top w:val="nil"/>
              <w:left w:val="nil"/>
              <w:bottom w:val="single" w:sz="4" w:space="0" w:color="auto"/>
              <w:right w:val="single" w:sz="4" w:space="0" w:color="auto"/>
            </w:tcBorders>
            <w:noWrap/>
            <w:vAlign w:val="center"/>
            <w:hideMark/>
          </w:tcPr>
          <w:p w14:paraId="59BEAAC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2AAB2B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79.74</w:t>
            </w:r>
          </w:p>
        </w:tc>
        <w:tc>
          <w:tcPr>
            <w:tcW w:w="1835" w:type="dxa"/>
            <w:tcBorders>
              <w:top w:val="nil"/>
              <w:left w:val="nil"/>
              <w:bottom w:val="single" w:sz="4" w:space="0" w:color="auto"/>
              <w:right w:val="single" w:sz="4" w:space="0" w:color="auto"/>
            </w:tcBorders>
            <w:noWrap/>
            <w:vAlign w:val="center"/>
            <w:hideMark/>
          </w:tcPr>
          <w:p w14:paraId="699609B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394.74</w:t>
            </w:r>
          </w:p>
        </w:tc>
        <w:tc>
          <w:tcPr>
            <w:tcW w:w="1276" w:type="dxa"/>
            <w:tcBorders>
              <w:top w:val="nil"/>
              <w:left w:val="nil"/>
              <w:bottom w:val="single" w:sz="4" w:space="0" w:color="auto"/>
              <w:right w:val="single" w:sz="4" w:space="0" w:color="auto"/>
            </w:tcBorders>
            <w:noWrap/>
            <w:vAlign w:val="center"/>
            <w:hideMark/>
          </w:tcPr>
          <w:p w14:paraId="3BFE998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w:t>
            </w:r>
          </w:p>
        </w:tc>
      </w:tr>
      <w:tr w:rsidR="00AF3A8B" w:rsidRPr="00AF3A8B" w14:paraId="2B01F4D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95C2563"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7F13024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74C652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17010.00</w:t>
            </w:r>
          </w:p>
        </w:tc>
        <w:tc>
          <w:tcPr>
            <w:tcW w:w="1296" w:type="dxa"/>
            <w:tcBorders>
              <w:top w:val="nil"/>
              <w:left w:val="nil"/>
              <w:bottom w:val="single" w:sz="4" w:space="0" w:color="auto"/>
              <w:right w:val="single" w:sz="4" w:space="0" w:color="auto"/>
            </w:tcBorders>
            <w:noWrap/>
            <w:vAlign w:val="center"/>
            <w:hideMark/>
          </w:tcPr>
          <w:p w14:paraId="68D10B3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6A72CF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86.68</w:t>
            </w:r>
          </w:p>
        </w:tc>
        <w:tc>
          <w:tcPr>
            <w:tcW w:w="1835" w:type="dxa"/>
            <w:tcBorders>
              <w:top w:val="nil"/>
              <w:left w:val="nil"/>
              <w:bottom w:val="single" w:sz="4" w:space="0" w:color="auto"/>
              <w:right w:val="single" w:sz="4" w:space="0" w:color="auto"/>
            </w:tcBorders>
            <w:noWrap/>
            <w:vAlign w:val="center"/>
            <w:hideMark/>
          </w:tcPr>
          <w:p w14:paraId="4674FB9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401.68</w:t>
            </w:r>
          </w:p>
        </w:tc>
        <w:tc>
          <w:tcPr>
            <w:tcW w:w="1276" w:type="dxa"/>
            <w:tcBorders>
              <w:top w:val="nil"/>
              <w:left w:val="nil"/>
              <w:bottom w:val="single" w:sz="4" w:space="0" w:color="auto"/>
              <w:right w:val="single" w:sz="4" w:space="0" w:color="auto"/>
            </w:tcBorders>
            <w:noWrap/>
            <w:vAlign w:val="center"/>
            <w:hideMark/>
          </w:tcPr>
          <w:p w14:paraId="10E48D0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ED8D66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1BC783"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15C19E6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E740B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16695.00</w:t>
            </w:r>
          </w:p>
        </w:tc>
        <w:tc>
          <w:tcPr>
            <w:tcW w:w="1296" w:type="dxa"/>
            <w:tcBorders>
              <w:top w:val="nil"/>
              <w:left w:val="nil"/>
              <w:bottom w:val="single" w:sz="4" w:space="0" w:color="auto"/>
              <w:right w:val="single" w:sz="4" w:space="0" w:color="auto"/>
            </w:tcBorders>
            <w:noWrap/>
            <w:vAlign w:val="center"/>
            <w:hideMark/>
          </w:tcPr>
          <w:p w14:paraId="25A9ADA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976BF7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82.33</w:t>
            </w:r>
          </w:p>
        </w:tc>
        <w:tc>
          <w:tcPr>
            <w:tcW w:w="1835" w:type="dxa"/>
            <w:tcBorders>
              <w:top w:val="nil"/>
              <w:left w:val="nil"/>
              <w:bottom w:val="single" w:sz="4" w:space="0" w:color="auto"/>
              <w:right w:val="single" w:sz="4" w:space="0" w:color="auto"/>
            </w:tcBorders>
            <w:noWrap/>
            <w:vAlign w:val="center"/>
            <w:hideMark/>
          </w:tcPr>
          <w:p w14:paraId="5B9C517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397.33</w:t>
            </w:r>
          </w:p>
        </w:tc>
        <w:tc>
          <w:tcPr>
            <w:tcW w:w="1276" w:type="dxa"/>
            <w:tcBorders>
              <w:top w:val="nil"/>
              <w:left w:val="nil"/>
              <w:bottom w:val="single" w:sz="4" w:space="0" w:color="auto"/>
              <w:right w:val="single" w:sz="4" w:space="0" w:color="auto"/>
            </w:tcBorders>
            <w:noWrap/>
            <w:vAlign w:val="center"/>
            <w:hideMark/>
          </w:tcPr>
          <w:p w14:paraId="16EDE0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5D0F79B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A51B63"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1C1857C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CEBD9E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16380.00</w:t>
            </w:r>
          </w:p>
        </w:tc>
        <w:tc>
          <w:tcPr>
            <w:tcW w:w="1296" w:type="dxa"/>
            <w:tcBorders>
              <w:top w:val="nil"/>
              <w:left w:val="nil"/>
              <w:bottom w:val="single" w:sz="4" w:space="0" w:color="auto"/>
              <w:right w:val="single" w:sz="4" w:space="0" w:color="auto"/>
            </w:tcBorders>
            <w:noWrap/>
            <w:vAlign w:val="center"/>
            <w:hideMark/>
          </w:tcPr>
          <w:p w14:paraId="2F12B19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B336BF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83.47</w:t>
            </w:r>
          </w:p>
        </w:tc>
        <w:tc>
          <w:tcPr>
            <w:tcW w:w="1835" w:type="dxa"/>
            <w:tcBorders>
              <w:top w:val="nil"/>
              <w:left w:val="nil"/>
              <w:bottom w:val="single" w:sz="4" w:space="0" w:color="auto"/>
              <w:right w:val="single" w:sz="4" w:space="0" w:color="auto"/>
            </w:tcBorders>
            <w:noWrap/>
            <w:vAlign w:val="center"/>
            <w:hideMark/>
          </w:tcPr>
          <w:p w14:paraId="7EC267A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398.47</w:t>
            </w:r>
          </w:p>
        </w:tc>
        <w:tc>
          <w:tcPr>
            <w:tcW w:w="1276" w:type="dxa"/>
            <w:tcBorders>
              <w:top w:val="nil"/>
              <w:left w:val="nil"/>
              <w:bottom w:val="single" w:sz="4" w:space="0" w:color="auto"/>
              <w:right w:val="single" w:sz="4" w:space="0" w:color="auto"/>
            </w:tcBorders>
            <w:noWrap/>
            <w:vAlign w:val="center"/>
            <w:hideMark/>
          </w:tcPr>
          <w:p w14:paraId="030E779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C42885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BCED0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2BDDC89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665E2C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16065.00</w:t>
            </w:r>
          </w:p>
        </w:tc>
        <w:tc>
          <w:tcPr>
            <w:tcW w:w="1296" w:type="dxa"/>
            <w:tcBorders>
              <w:top w:val="nil"/>
              <w:left w:val="nil"/>
              <w:bottom w:val="single" w:sz="4" w:space="0" w:color="auto"/>
              <w:right w:val="single" w:sz="4" w:space="0" w:color="auto"/>
            </w:tcBorders>
            <w:noWrap/>
            <w:vAlign w:val="center"/>
            <w:hideMark/>
          </w:tcPr>
          <w:p w14:paraId="3DBB0CB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BE4C47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79.22</w:t>
            </w:r>
          </w:p>
        </w:tc>
        <w:tc>
          <w:tcPr>
            <w:tcW w:w="1835" w:type="dxa"/>
            <w:tcBorders>
              <w:top w:val="nil"/>
              <w:left w:val="nil"/>
              <w:bottom w:val="single" w:sz="4" w:space="0" w:color="auto"/>
              <w:right w:val="single" w:sz="4" w:space="0" w:color="auto"/>
            </w:tcBorders>
            <w:noWrap/>
            <w:vAlign w:val="center"/>
            <w:hideMark/>
          </w:tcPr>
          <w:p w14:paraId="225100B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394.22</w:t>
            </w:r>
          </w:p>
        </w:tc>
        <w:tc>
          <w:tcPr>
            <w:tcW w:w="1276" w:type="dxa"/>
            <w:tcBorders>
              <w:top w:val="nil"/>
              <w:left w:val="nil"/>
              <w:bottom w:val="single" w:sz="4" w:space="0" w:color="auto"/>
              <w:right w:val="single" w:sz="4" w:space="0" w:color="auto"/>
            </w:tcBorders>
            <w:noWrap/>
            <w:vAlign w:val="center"/>
            <w:hideMark/>
          </w:tcPr>
          <w:p w14:paraId="189521E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49230309"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F74466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7ABD68A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F64D85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15750.00</w:t>
            </w:r>
          </w:p>
        </w:tc>
        <w:tc>
          <w:tcPr>
            <w:tcW w:w="1296" w:type="dxa"/>
            <w:tcBorders>
              <w:top w:val="nil"/>
              <w:left w:val="nil"/>
              <w:bottom w:val="single" w:sz="4" w:space="0" w:color="auto"/>
              <w:right w:val="single" w:sz="4" w:space="0" w:color="auto"/>
            </w:tcBorders>
            <w:noWrap/>
            <w:vAlign w:val="center"/>
            <w:hideMark/>
          </w:tcPr>
          <w:p w14:paraId="6ACB427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2C19B1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80.26</w:t>
            </w:r>
          </w:p>
        </w:tc>
        <w:tc>
          <w:tcPr>
            <w:tcW w:w="1835" w:type="dxa"/>
            <w:tcBorders>
              <w:top w:val="nil"/>
              <w:left w:val="nil"/>
              <w:bottom w:val="single" w:sz="4" w:space="0" w:color="auto"/>
              <w:right w:val="single" w:sz="4" w:space="0" w:color="auto"/>
            </w:tcBorders>
            <w:noWrap/>
            <w:vAlign w:val="center"/>
            <w:hideMark/>
          </w:tcPr>
          <w:p w14:paraId="2866616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395.26</w:t>
            </w:r>
          </w:p>
        </w:tc>
        <w:tc>
          <w:tcPr>
            <w:tcW w:w="1276" w:type="dxa"/>
            <w:tcBorders>
              <w:top w:val="nil"/>
              <w:left w:val="nil"/>
              <w:bottom w:val="single" w:sz="4" w:space="0" w:color="auto"/>
              <w:right w:val="single" w:sz="4" w:space="0" w:color="auto"/>
            </w:tcBorders>
            <w:noWrap/>
            <w:vAlign w:val="center"/>
            <w:hideMark/>
          </w:tcPr>
          <w:p w14:paraId="7AB33C7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A2DFF9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38427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0C5AB30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E93380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15435.00</w:t>
            </w:r>
          </w:p>
        </w:tc>
        <w:tc>
          <w:tcPr>
            <w:tcW w:w="1296" w:type="dxa"/>
            <w:tcBorders>
              <w:top w:val="nil"/>
              <w:left w:val="nil"/>
              <w:bottom w:val="single" w:sz="4" w:space="0" w:color="auto"/>
              <w:right w:val="single" w:sz="4" w:space="0" w:color="auto"/>
            </w:tcBorders>
            <w:noWrap/>
            <w:vAlign w:val="center"/>
            <w:hideMark/>
          </w:tcPr>
          <w:p w14:paraId="40D8997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08443E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78.66</w:t>
            </w:r>
          </w:p>
        </w:tc>
        <w:tc>
          <w:tcPr>
            <w:tcW w:w="1835" w:type="dxa"/>
            <w:tcBorders>
              <w:top w:val="nil"/>
              <w:left w:val="nil"/>
              <w:bottom w:val="single" w:sz="4" w:space="0" w:color="auto"/>
              <w:right w:val="single" w:sz="4" w:space="0" w:color="auto"/>
            </w:tcBorders>
            <w:noWrap/>
            <w:vAlign w:val="center"/>
            <w:hideMark/>
          </w:tcPr>
          <w:p w14:paraId="7D2E787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393.66</w:t>
            </w:r>
          </w:p>
        </w:tc>
        <w:tc>
          <w:tcPr>
            <w:tcW w:w="1276" w:type="dxa"/>
            <w:tcBorders>
              <w:top w:val="nil"/>
              <w:left w:val="nil"/>
              <w:bottom w:val="single" w:sz="4" w:space="0" w:color="auto"/>
              <w:right w:val="single" w:sz="4" w:space="0" w:color="auto"/>
            </w:tcBorders>
            <w:noWrap/>
            <w:vAlign w:val="center"/>
            <w:hideMark/>
          </w:tcPr>
          <w:p w14:paraId="7AD0753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99A501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B4509A"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3D84F59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CF87C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15120.00</w:t>
            </w:r>
          </w:p>
        </w:tc>
        <w:tc>
          <w:tcPr>
            <w:tcW w:w="1296" w:type="dxa"/>
            <w:tcBorders>
              <w:top w:val="nil"/>
              <w:left w:val="nil"/>
              <w:bottom w:val="single" w:sz="4" w:space="0" w:color="auto"/>
              <w:right w:val="single" w:sz="4" w:space="0" w:color="auto"/>
            </w:tcBorders>
            <w:noWrap/>
            <w:vAlign w:val="center"/>
            <w:hideMark/>
          </w:tcPr>
          <w:p w14:paraId="24991E9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138126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74.56</w:t>
            </w:r>
          </w:p>
        </w:tc>
        <w:tc>
          <w:tcPr>
            <w:tcW w:w="1835" w:type="dxa"/>
            <w:tcBorders>
              <w:top w:val="nil"/>
              <w:left w:val="nil"/>
              <w:bottom w:val="single" w:sz="4" w:space="0" w:color="auto"/>
              <w:right w:val="single" w:sz="4" w:space="0" w:color="auto"/>
            </w:tcBorders>
            <w:noWrap/>
            <w:vAlign w:val="center"/>
            <w:hideMark/>
          </w:tcPr>
          <w:p w14:paraId="7F27AB9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389.56</w:t>
            </w:r>
          </w:p>
        </w:tc>
        <w:tc>
          <w:tcPr>
            <w:tcW w:w="1276" w:type="dxa"/>
            <w:tcBorders>
              <w:top w:val="nil"/>
              <w:left w:val="nil"/>
              <w:bottom w:val="single" w:sz="4" w:space="0" w:color="auto"/>
              <w:right w:val="single" w:sz="4" w:space="0" w:color="auto"/>
            </w:tcBorders>
            <w:noWrap/>
            <w:vAlign w:val="center"/>
            <w:hideMark/>
          </w:tcPr>
          <w:p w14:paraId="2FEE074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38433C6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00452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756989C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CD6D83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14805.00</w:t>
            </w:r>
          </w:p>
        </w:tc>
        <w:tc>
          <w:tcPr>
            <w:tcW w:w="1296" w:type="dxa"/>
            <w:tcBorders>
              <w:top w:val="nil"/>
              <w:left w:val="nil"/>
              <w:bottom w:val="single" w:sz="4" w:space="0" w:color="auto"/>
              <w:right w:val="single" w:sz="4" w:space="0" w:color="auto"/>
            </w:tcBorders>
            <w:noWrap/>
            <w:vAlign w:val="center"/>
            <w:hideMark/>
          </w:tcPr>
          <w:p w14:paraId="09311F2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C83FF8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75.44</w:t>
            </w:r>
          </w:p>
        </w:tc>
        <w:tc>
          <w:tcPr>
            <w:tcW w:w="1835" w:type="dxa"/>
            <w:tcBorders>
              <w:top w:val="nil"/>
              <w:left w:val="nil"/>
              <w:bottom w:val="single" w:sz="4" w:space="0" w:color="auto"/>
              <w:right w:val="single" w:sz="4" w:space="0" w:color="auto"/>
            </w:tcBorders>
            <w:noWrap/>
            <w:vAlign w:val="center"/>
            <w:hideMark/>
          </w:tcPr>
          <w:p w14:paraId="2EEF471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390.44</w:t>
            </w:r>
          </w:p>
        </w:tc>
        <w:tc>
          <w:tcPr>
            <w:tcW w:w="1276" w:type="dxa"/>
            <w:tcBorders>
              <w:top w:val="nil"/>
              <w:left w:val="nil"/>
              <w:bottom w:val="single" w:sz="4" w:space="0" w:color="auto"/>
              <w:right w:val="single" w:sz="4" w:space="0" w:color="auto"/>
            </w:tcBorders>
            <w:noWrap/>
            <w:vAlign w:val="center"/>
            <w:hideMark/>
          </w:tcPr>
          <w:p w14:paraId="2C8653A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1195A746"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701681"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151C0E5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5F9B7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14490.00</w:t>
            </w:r>
          </w:p>
        </w:tc>
        <w:tc>
          <w:tcPr>
            <w:tcW w:w="1296" w:type="dxa"/>
            <w:tcBorders>
              <w:top w:val="nil"/>
              <w:left w:val="nil"/>
              <w:bottom w:val="single" w:sz="4" w:space="0" w:color="auto"/>
              <w:right w:val="single" w:sz="4" w:space="0" w:color="auto"/>
            </w:tcBorders>
            <w:noWrap/>
            <w:vAlign w:val="center"/>
            <w:hideMark/>
          </w:tcPr>
          <w:p w14:paraId="1EDB047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347D8F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71.46</w:t>
            </w:r>
          </w:p>
        </w:tc>
        <w:tc>
          <w:tcPr>
            <w:tcW w:w="1835" w:type="dxa"/>
            <w:tcBorders>
              <w:top w:val="nil"/>
              <w:left w:val="nil"/>
              <w:bottom w:val="single" w:sz="4" w:space="0" w:color="auto"/>
              <w:right w:val="single" w:sz="4" w:space="0" w:color="auto"/>
            </w:tcBorders>
            <w:noWrap/>
            <w:vAlign w:val="center"/>
            <w:hideMark/>
          </w:tcPr>
          <w:p w14:paraId="065C813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386.46</w:t>
            </w:r>
          </w:p>
        </w:tc>
        <w:tc>
          <w:tcPr>
            <w:tcW w:w="1276" w:type="dxa"/>
            <w:tcBorders>
              <w:top w:val="nil"/>
              <w:left w:val="nil"/>
              <w:bottom w:val="single" w:sz="4" w:space="0" w:color="auto"/>
              <w:right w:val="single" w:sz="4" w:space="0" w:color="auto"/>
            </w:tcBorders>
            <w:noWrap/>
            <w:vAlign w:val="center"/>
            <w:hideMark/>
          </w:tcPr>
          <w:p w14:paraId="25D5AE8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2064C353"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3ED251"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4617358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36C8C0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14175.00</w:t>
            </w:r>
          </w:p>
        </w:tc>
        <w:tc>
          <w:tcPr>
            <w:tcW w:w="1296" w:type="dxa"/>
            <w:tcBorders>
              <w:top w:val="nil"/>
              <w:left w:val="nil"/>
              <w:bottom w:val="single" w:sz="4" w:space="0" w:color="auto"/>
              <w:right w:val="single" w:sz="4" w:space="0" w:color="auto"/>
            </w:tcBorders>
            <w:noWrap/>
            <w:vAlign w:val="center"/>
            <w:hideMark/>
          </w:tcPr>
          <w:p w14:paraId="7644AD2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3B47FD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72.23</w:t>
            </w:r>
          </w:p>
        </w:tc>
        <w:tc>
          <w:tcPr>
            <w:tcW w:w="1835" w:type="dxa"/>
            <w:tcBorders>
              <w:top w:val="nil"/>
              <w:left w:val="nil"/>
              <w:bottom w:val="single" w:sz="4" w:space="0" w:color="auto"/>
              <w:right w:val="single" w:sz="4" w:space="0" w:color="auto"/>
            </w:tcBorders>
            <w:noWrap/>
            <w:vAlign w:val="center"/>
            <w:hideMark/>
          </w:tcPr>
          <w:p w14:paraId="7E9A76D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387.23</w:t>
            </w:r>
          </w:p>
        </w:tc>
        <w:tc>
          <w:tcPr>
            <w:tcW w:w="1276" w:type="dxa"/>
            <w:tcBorders>
              <w:top w:val="nil"/>
              <w:left w:val="nil"/>
              <w:bottom w:val="single" w:sz="4" w:space="0" w:color="auto"/>
              <w:right w:val="single" w:sz="4" w:space="0" w:color="auto"/>
            </w:tcBorders>
            <w:noWrap/>
            <w:vAlign w:val="center"/>
            <w:hideMark/>
          </w:tcPr>
          <w:p w14:paraId="06CDCE0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E25360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A5FB2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7EA0E34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D3B178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13860.00</w:t>
            </w:r>
          </w:p>
        </w:tc>
        <w:tc>
          <w:tcPr>
            <w:tcW w:w="1296" w:type="dxa"/>
            <w:tcBorders>
              <w:top w:val="nil"/>
              <w:left w:val="nil"/>
              <w:bottom w:val="single" w:sz="4" w:space="0" w:color="auto"/>
              <w:right w:val="single" w:sz="4" w:space="0" w:color="auto"/>
            </w:tcBorders>
            <w:noWrap/>
            <w:vAlign w:val="center"/>
            <w:hideMark/>
          </w:tcPr>
          <w:p w14:paraId="5F021A2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6EB296C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70.63</w:t>
            </w:r>
          </w:p>
        </w:tc>
        <w:tc>
          <w:tcPr>
            <w:tcW w:w="1835" w:type="dxa"/>
            <w:tcBorders>
              <w:top w:val="nil"/>
              <w:left w:val="nil"/>
              <w:bottom w:val="single" w:sz="4" w:space="0" w:color="auto"/>
              <w:right w:val="single" w:sz="4" w:space="0" w:color="auto"/>
            </w:tcBorders>
            <w:noWrap/>
            <w:vAlign w:val="center"/>
            <w:hideMark/>
          </w:tcPr>
          <w:p w14:paraId="544FEC4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385.63</w:t>
            </w:r>
          </w:p>
        </w:tc>
        <w:tc>
          <w:tcPr>
            <w:tcW w:w="1276" w:type="dxa"/>
            <w:tcBorders>
              <w:top w:val="nil"/>
              <w:left w:val="nil"/>
              <w:bottom w:val="single" w:sz="4" w:space="0" w:color="auto"/>
              <w:right w:val="single" w:sz="4" w:space="0" w:color="auto"/>
            </w:tcBorders>
            <w:noWrap/>
            <w:vAlign w:val="center"/>
            <w:hideMark/>
          </w:tcPr>
          <w:p w14:paraId="1927FD1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3E0F3CC"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4962F69"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70A5C7E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F3C7C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13545.00</w:t>
            </w:r>
          </w:p>
        </w:tc>
        <w:tc>
          <w:tcPr>
            <w:tcW w:w="1296" w:type="dxa"/>
            <w:tcBorders>
              <w:top w:val="nil"/>
              <w:left w:val="nil"/>
              <w:bottom w:val="single" w:sz="4" w:space="0" w:color="auto"/>
              <w:right w:val="single" w:sz="4" w:space="0" w:color="auto"/>
            </w:tcBorders>
            <w:noWrap/>
            <w:vAlign w:val="center"/>
            <w:hideMark/>
          </w:tcPr>
          <w:p w14:paraId="7D451BA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F42AC2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64.57</w:t>
            </w:r>
          </w:p>
        </w:tc>
        <w:tc>
          <w:tcPr>
            <w:tcW w:w="1835" w:type="dxa"/>
            <w:tcBorders>
              <w:top w:val="nil"/>
              <w:left w:val="nil"/>
              <w:bottom w:val="single" w:sz="4" w:space="0" w:color="auto"/>
              <w:right w:val="single" w:sz="4" w:space="0" w:color="auto"/>
            </w:tcBorders>
            <w:noWrap/>
            <w:vAlign w:val="center"/>
            <w:hideMark/>
          </w:tcPr>
          <w:p w14:paraId="1BD285D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379.57</w:t>
            </w:r>
          </w:p>
        </w:tc>
        <w:tc>
          <w:tcPr>
            <w:tcW w:w="1276" w:type="dxa"/>
            <w:tcBorders>
              <w:top w:val="nil"/>
              <w:left w:val="nil"/>
              <w:bottom w:val="single" w:sz="4" w:space="0" w:color="auto"/>
              <w:right w:val="single" w:sz="4" w:space="0" w:color="auto"/>
            </w:tcBorders>
            <w:noWrap/>
            <w:vAlign w:val="center"/>
            <w:hideMark/>
          </w:tcPr>
          <w:p w14:paraId="7666769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29</w:t>
            </w:r>
          </w:p>
        </w:tc>
      </w:tr>
      <w:tr w:rsidR="00AF3A8B" w:rsidRPr="00AF3A8B" w14:paraId="27148AC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F5AAB4"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26A2B42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AE6F4B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13230.00</w:t>
            </w:r>
          </w:p>
        </w:tc>
        <w:tc>
          <w:tcPr>
            <w:tcW w:w="1296" w:type="dxa"/>
            <w:tcBorders>
              <w:top w:val="nil"/>
              <w:left w:val="nil"/>
              <w:bottom w:val="single" w:sz="4" w:space="0" w:color="auto"/>
              <w:right w:val="single" w:sz="4" w:space="0" w:color="auto"/>
            </w:tcBorders>
            <w:noWrap/>
            <w:vAlign w:val="center"/>
            <w:hideMark/>
          </w:tcPr>
          <w:p w14:paraId="19461C0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1AEA17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67.42</w:t>
            </w:r>
          </w:p>
        </w:tc>
        <w:tc>
          <w:tcPr>
            <w:tcW w:w="1835" w:type="dxa"/>
            <w:tcBorders>
              <w:top w:val="nil"/>
              <w:left w:val="nil"/>
              <w:bottom w:val="single" w:sz="4" w:space="0" w:color="auto"/>
              <w:right w:val="single" w:sz="4" w:space="0" w:color="auto"/>
            </w:tcBorders>
            <w:noWrap/>
            <w:vAlign w:val="center"/>
            <w:hideMark/>
          </w:tcPr>
          <w:p w14:paraId="1376544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382.42</w:t>
            </w:r>
          </w:p>
        </w:tc>
        <w:tc>
          <w:tcPr>
            <w:tcW w:w="1276" w:type="dxa"/>
            <w:tcBorders>
              <w:top w:val="nil"/>
              <w:left w:val="nil"/>
              <w:bottom w:val="single" w:sz="4" w:space="0" w:color="auto"/>
              <w:right w:val="single" w:sz="4" w:space="0" w:color="auto"/>
            </w:tcBorders>
            <w:noWrap/>
            <w:vAlign w:val="center"/>
            <w:hideMark/>
          </w:tcPr>
          <w:p w14:paraId="3D8B60F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6918D57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A1D997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3C9621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7E1AD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12915.00</w:t>
            </w:r>
          </w:p>
        </w:tc>
        <w:tc>
          <w:tcPr>
            <w:tcW w:w="1296" w:type="dxa"/>
            <w:tcBorders>
              <w:top w:val="nil"/>
              <w:left w:val="nil"/>
              <w:bottom w:val="single" w:sz="4" w:space="0" w:color="auto"/>
              <w:right w:val="single" w:sz="4" w:space="0" w:color="auto"/>
            </w:tcBorders>
            <w:noWrap/>
            <w:vAlign w:val="center"/>
            <w:hideMark/>
          </w:tcPr>
          <w:p w14:paraId="0ED8189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33385E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63.69</w:t>
            </w:r>
          </w:p>
        </w:tc>
        <w:tc>
          <w:tcPr>
            <w:tcW w:w="1835" w:type="dxa"/>
            <w:tcBorders>
              <w:top w:val="nil"/>
              <w:left w:val="nil"/>
              <w:bottom w:val="single" w:sz="4" w:space="0" w:color="auto"/>
              <w:right w:val="single" w:sz="4" w:space="0" w:color="auto"/>
            </w:tcBorders>
            <w:noWrap/>
            <w:vAlign w:val="center"/>
            <w:hideMark/>
          </w:tcPr>
          <w:p w14:paraId="3AA5129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378.69</w:t>
            </w:r>
          </w:p>
        </w:tc>
        <w:tc>
          <w:tcPr>
            <w:tcW w:w="1276" w:type="dxa"/>
            <w:tcBorders>
              <w:top w:val="nil"/>
              <w:left w:val="nil"/>
              <w:bottom w:val="single" w:sz="4" w:space="0" w:color="auto"/>
              <w:right w:val="single" w:sz="4" w:space="0" w:color="auto"/>
            </w:tcBorders>
            <w:noWrap/>
            <w:vAlign w:val="center"/>
            <w:hideMark/>
          </w:tcPr>
          <w:p w14:paraId="69C5ECC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14786708"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C34F1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77BEED8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2ABB77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12600.00</w:t>
            </w:r>
          </w:p>
        </w:tc>
        <w:tc>
          <w:tcPr>
            <w:tcW w:w="1296" w:type="dxa"/>
            <w:tcBorders>
              <w:top w:val="nil"/>
              <w:left w:val="nil"/>
              <w:bottom w:val="single" w:sz="4" w:space="0" w:color="auto"/>
              <w:right w:val="single" w:sz="4" w:space="0" w:color="auto"/>
            </w:tcBorders>
            <w:noWrap/>
            <w:vAlign w:val="center"/>
            <w:hideMark/>
          </w:tcPr>
          <w:p w14:paraId="40A99B6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5BBBC8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64.21</w:t>
            </w:r>
          </w:p>
        </w:tc>
        <w:tc>
          <w:tcPr>
            <w:tcW w:w="1835" w:type="dxa"/>
            <w:tcBorders>
              <w:top w:val="nil"/>
              <w:left w:val="nil"/>
              <w:bottom w:val="single" w:sz="4" w:space="0" w:color="auto"/>
              <w:right w:val="single" w:sz="4" w:space="0" w:color="auto"/>
            </w:tcBorders>
            <w:noWrap/>
            <w:vAlign w:val="center"/>
            <w:hideMark/>
          </w:tcPr>
          <w:p w14:paraId="4E3C2F0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379.21</w:t>
            </w:r>
          </w:p>
        </w:tc>
        <w:tc>
          <w:tcPr>
            <w:tcW w:w="1276" w:type="dxa"/>
            <w:tcBorders>
              <w:top w:val="nil"/>
              <w:left w:val="nil"/>
              <w:bottom w:val="single" w:sz="4" w:space="0" w:color="auto"/>
              <w:right w:val="single" w:sz="4" w:space="0" w:color="auto"/>
            </w:tcBorders>
            <w:noWrap/>
            <w:vAlign w:val="center"/>
            <w:hideMark/>
          </w:tcPr>
          <w:p w14:paraId="75E605C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032B587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15592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500AE0D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5FD17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12285.00</w:t>
            </w:r>
          </w:p>
        </w:tc>
        <w:tc>
          <w:tcPr>
            <w:tcW w:w="1296" w:type="dxa"/>
            <w:tcBorders>
              <w:top w:val="nil"/>
              <w:left w:val="nil"/>
              <w:bottom w:val="single" w:sz="4" w:space="0" w:color="auto"/>
              <w:right w:val="single" w:sz="4" w:space="0" w:color="auto"/>
            </w:tcBorders>
            <w:noWrap/>
            <w:vAlign w:val="center"/>
            <w:hideMark/>
          </w:tcPr>
          <w:p w14:paraId="12F2F79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E11AC1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60.58</w:t>
            </w:r>
          </w:p>
        </w:tc>
        <w:tc>
          <w:tcPr>
            <w:tcW w:w="1835" w:type="dxa"/>
            <w:tcBorders>
              <w:top w:val="nil"/>
              <w:left w:val="nil"/>
              <w:bottom w:val="single" w:sz="4" w:space="0" w:color="auto"/>
              <w:right w:val="single" w:sz="4" w:space="0" w:color="auto"/>
            </w:tcBorders>
            <w:noWrap/>
            <w:vAlign w:val="center"/>
            <w:hideMark/>
          </w:tcPr>
          <w:p w14:paraId="5703730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375.58</w:t>
            </w:r>
          </w:p>
        </w:tc>
        <w:tc>
          <w:tcPr>
            <w:tcW w:w="1276" w:type="dxa"/>
            <w:tcBorders>
              <w:top w:val="nil"/>
              <w:left w:val="nil"/>
              <w:bottom w:val="single" w:sz="4" w:space="0" w:color="auto"/>
              <w:right w:val="single" w:sz="4" w:space="0" w:color="auto"/>
            </w:tcBorders>
            <w:noWrap/>
            <w:vAlign w:val="center"/>
            <w:hideMark/>
          </w:tcPr>
          <w:p w14:paraId="3A5FAA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54089D6B"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0ECFE08"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0EDA52F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ADF1A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11970.00</w:t>
            </w:r>
          </w:p>
        </w:tc>
        <w:tc>
          <w:tcPr>
            <w:tcW w:w="1296" w:type="dxa"/>
            <w:tcBorders>
              <w:top w:val="nil"/>
              <w:left w:val="nil"/>
              <w:bottom w:val="single" w:sz="4" w:space="0" w:color="auto"/>
              <w:right w:val="single" w:sz="4" w:space="0" w:color="auto"/>
            </w:tcBorders>
            <w:noWrap/>
            <w:vAlign w:val="center"/>
            <w:hideMark/>
          </w:tcPr>
          <w:p w14:paraId="741D3DC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0D8FE6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61.00</w:t>
            </w:r>
          </w:p>
        </w:tc>
        <w:tc>
          <w:tcPr>
            <w:tcW w:w="1835" w:type="dxa"/>
            <w:tcBorders>
              <w:top w:val="nil"/>
              <w:left w:val="nil"/>
              <w:bottom w:val="single" w:sz="4" w:space="0" w:color="auto"/>
              <w:right w:val="single" w:sz="4" w:space="0" w:color="auto"/>
            </w:tcBorders>
            <w:noWrap/>
            <w:vAlign w:val="center"/>
            <w:hideMark/>
          </w:tcPr>
          <w:p w14:paraId="3FA36A2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376.00</w:t>
            </w:r>
          </w:p>
        </w:tc>
        <w:tc>
          <w:tcPr>
            <w:tcW w:w="1276" w:type="dxa"/>
            <w:tcBorders>
              <w:top w:val="nil"/>
              <w:left w:val="nil"/>
              <w:bottom w:val="single" w:sz="4" w:space="0" w:color="auto"/>
              <w:right w:val="single" w:sz="4" w:space="0" w:color="auto"/>
            </w:tcBorders>
            <w:noWrap/>
            <w:vAlign w:val="center"/>
            <w:hideMark/>
          </w:tcPr>
          <w:p w14:paraId="7B2BA29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AB53FCE"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98BFEBD"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3AB895F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65D0D0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11655.00</w:t>
            </w:r>
          </w:p>
        </w:tc>
        <w:tc>
          <w:tcPr>
            <w:tcW w:w="1296" w:type="dxa"/>
            <w:tcBorders>
              <w:top w:val="nil"/>
              <w:left w:val="nil"/>
              <w:bottom w:val="single" w:sz="4" w:space="0" w:color="auto"/>
              <w:right w:val="single" w:sz="4" w:space="0" w:color="auto"/>
            </w:tcBorders>
            <w:noWrap/>
            <w:vAlign w:val="center"/>
            <w:hideMark/>
          </w:tcPr>
          <w:p w14:paraId="4AC899A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CBBA80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59.39</w:t>
            </w:r>
          </w:p>
        </w:tc>
        <w:tc>
          <w:tcPr>
            <w:tcW w:w="1835" w:type="dxa"/>
            <w:tcBorders>
              <w:top w:val="nil"/>
              <w:left w:val="nil"/>
              <w:bottom w:val="single" w:sz="4" w:space="0" w:color="auto"/>
              <w:right w:val="single" w:sz="4" w:space="0" w:color="auto"/>
            </w:tcBorders>
            <w:noWrap/>
            <w:vAlign w:val="center"/>
            <w:hideMark/>
          </w:tcPr>
          <w:p w14:paraId="162936B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374.39</w:t>
            </w:r>
          </w:p>
        </w:tc>
        <w:tc>
          <w:tcPr>
            <w:tcW w:w="1276" w:type="dxa"/>
            <w:tcBorders>
              <w:top w:val="nil"/>
              <w:left w:val="nil"/>
              <w:bottom w:val="single" w:sz="4" w:space="0" w:color="auto"/>
              <w:right w:val="single" w:sz="4" w:space="0" w:color="auto"/>
            </w:tcBorders>
            <w:noWrap/>
            <w:vAlign w:val="center"/>
            <w:hideMark/>
          </w:tcPr>
          <w:p w14:paraId="4625944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7D8EF74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5D928A"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4ECB5D4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C70A0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11340.00</w:t>
            </w:r>
          </w:p>
        </w:tc>
        <w:tc>
          <w:tcPr>
            <w:tcW w:w="1296" w:type="dxa"/>
            <w:tcBorders>
              <w:top w:val="nil"/>
              <w:left w:val="nil"/>
              <w:bottom w:val="single" w:sz="4" w:space="0" w:color="auto"/>
              <w:right w:val="single" w:sz="4" w:space="0" w:color="auto"/>
            </w:tcBorders>
            <w:noWrap/>
            <w:vAlign w:val="center"/>
            <w:hideMark/>
          </w:tcPr>
          <w:p w14:paraId="70D9353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7DC5F1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55.92</w:t>
            </w:r>
          </w:p>
        </w:tc>
        <w:tc>
          <w:tcPr>
            <w:tcW w:w="1835" w:type="dxa"/>
            <w:tcBorders>
              <w:top w:val="nil"/>
              <w:left w:val="nil"/>
              <w:bottom w:val="single" w:sz="4" w:space="0" w:color="auto"/>
              <w:right w:val="single" w:sz="4" w:space="0" w:color="auto"/>
            </w:tcBorders>
            <w:noWrap/>
            <w:vAlign w:val="center"/>
            <w:hideMark/>
          </w:tcPr>
          <w:p w14:paraId="3C37FD6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370.92</w:t>
            </w:r>
          </w:p>
        </w:tc>
        <w:tc>
          <w:tcPr>
            <w:tcW w:w="1276" w:type="dxa"/>
            <w:tcBorders>
              <w:top w:val="nil"/>
              <w:left w:val="nil"/>
              <w:bottom w:val="single" w:sz="4" w:space="0" w:color="auto"/>
              <w:right w:val="single" w:sz="4" w:space="0" w:color="auto"/>
            </w:tcBorders>
            <w:noWrap/>
            <w:vAlign w:val="center"/>
            <w:hideMark/>
          </w:tcPr>
          <w:p w14:paraId="4B00ECF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3BF4885A"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B11FD4"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561EFB5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D9CB45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11025.00</w:t>
            </w:r>
          </w:p>
        </w:tc>
        <w:tc>
          <w:tcPr>
            <w:tcW w:w="1296" w:type="dxa"/>
            <w:tcBorders>
              <w:top w:val="nil"/>
              <w:left w:val="nil"/>
              <w:bottom w:val="single" w:sz="4" w:space="0" w:color="auto"/>
              <w:right w:val="single" w:sz="4" w:space="0" w:color="auto"/>
            </w:tcBorders>
            <w:noWrap/>
            <w:vAlign w:val="center"/>
            <w:hideMark/>
          </w:tcPr>
          <w:p w14:paraId="7FBF138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605CABD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56.18</w:t>
            </w:r>
          </w:p>
        </w:tc>
        <w:tc>
          <w:tcPr>
            <w:tcW w:w="1835" w:type="dxa"/>
            <w:tcBorders>
              <w:top w:val="nil"/>
              <w:left w:val="nil"/>
              <w:bottom w:val="single" w:sz="4" w:space="0" w:color="auto"/>
              <w:right w:val="single" w:sz="4" w:space="0" w:color="auto"/>
            </w:tcBorders>
            <w:noWrap/>
            <w:vAlign w:val="center"/>
            <w:hideMark/>
          </w:tcPr>
          <w:p w14:paraId="5E39E8F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371.18</w:t>
            </w:r>
          </w:p>
        </w:tc>
        <w:tc>
          <w:tcPr>
            <w:tcW w:w="1276" w:type="dxa"/>
            <w:tcBorders>
              <w:top w:val="nil"/>
              <w:left w:val="nil"/>
              <w:bottom w:val="single" w:sz="4" w:space="0" w:color="auto"/>
              <w:right w:val="single" w:sz="4" w:space="0" w:color="auto"/>
            </w:tcBorders>
            <w:noWrap/>
            <w:vAlign w:val="center"/>
            <w:hideMark/>
          </w:tcPr>
          <w:p w14:paraId="6EAB47F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1C19534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F1FB26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6E0BB46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214492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10710.00</w:t>
            </w:r>
          </w:p>
        </w:tc>
        <w:tc>
          <w:tcPr>
            <w:tcW w:w="1296" w:type="dxa"/>
            <w:tcBorders>
              <w:top w:val="nil"/>
              <w:left w:val="nil"/>
              <w:bottom w:val="single" w:sz="4" w:space="0" w:color="auto"/>
              <w:right w:val="single" w:sz="4" w:space="0" w:color="auto"/>
            </w:tcBorders>
            <w:noWrap/>
            <w:vAlign w:val="center"/>
            <w:hideMark/>
          </w:tcPr>
          <w:p w14:paraId="6F473B8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AC291A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52.82</w:t>
            </w:r>
          </w:p>
        </w:tc>
        <w:tc>
          <w:tcPr>
            <w:tcW w:w="1835" w:type="dxa"/>
            <w:tcBorders>
              <w:top w:val="nil"/>
              <w:left w:val="nil"/>
              <w:bottom w:val="single" w:sz="4" w:space="0" w:color="auto"/>
              <w:right w:val="single" w:sz="4" w:space="0" w:color="auto"/>
            </w:tcBorders>
            <w:noWrap/>
            <w:vAlign w:val="center"/>
            <w:hideMark/>
          </w:tcPr>
          <w:p w14:paraId="355A09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367.82</w:t>
            </w:r>
          </w:p>
        </w:tc>
        <w:tc>
          <w:tcPr>
            <w:tcW w:w="1276" w:type="dxa"/>
            <w:tcBorders>
              <w:top w:val="nil"/>
              <w:left w:val="nil"/>
              <w:bottom w:val="single" w:sz="4" w:space="0" w:color="auto"/>
              <w:right w:val="single" w:sz="4" w:space="0" w:color="auto"/>
            </w:tcBorders>
            <w:noWrap/>
            <w:vAlign w:val="center"/>
            <w:hideMark/>
          </w:tcPr>
          <w:p w14:paraId="5A196A8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7C390750"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29BA8A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78A1BF7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3A5BC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10395.00</w:t>
            </w:r>
          </w:p>
        </w:tc>
        <w:tc>
          <w:tcPr>
            <w:tcW w:w="1296" w:type="dxa"/>
            <w:tcBorders>
              <w:top w:val="nil"/>
              <w:left w:val="nil"/>
              <w:bottom w:val="single" w:sz="4" w:space="0" w:color="auto"/>
              <w:right w:val="single" w:sz="4" w:space="0" w:color="auto"/>
            </w:tcBorders>
            <w:noWrap/>
            <w:vAlign w:val="center"/>
            <w:hideMark/>
          </w:tcPr>
          <w:p w14:paraId="09DF690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ACC66D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52.97</w:t>
            </w:r>
          </w:p>
        </w:tc>
        <w:tc>
          <w:tcPr>
            <w:tcW w:w="1835" w:type="dxa"/>
            <w:tcBorders>
              <w:top w:val="nil"/>
              <w:left w:val="nil"/>
              <w:bottom w:val="single" w:sz="4" w:space="0" w:color="auto"/>
              <w:right w:val="single" w:sz="4" w:space="0" w:color="auto"/>
            </w:tcBorders>
            <w:noWrap/>
            <w:vAlign w:val="center"/>
            <w:hideMark/>
          </w:tcPr>
          <w:p w14:paraId="6E921C4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367.97</w:t>
            </w:r>
          </w:p>
        </w:tc>
        <w:tc>
          <w:tcPr>
            <w:tcW w:w="1276" w:type="dxa"/>
            <w:tcBorders>
              <w:top w:val="nil"/>
              <w:left w:val="nil"/>
              <w:bottom w:val="single" w:sz="4" w:space="0" w:color="auto"/>
              <w:right w:val="single" w:sz="4" w:space="0" w:color="auto"/>
            </w:tcBorders>
            <w:noWrap/>
            <w:vAlign w:val="center"/>
            <w:hideMark/>
          </w:tcPr>
          <w:p w14:paraId="76537EE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6DE53B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2DA715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013AD20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980B9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10080.00</w:t>
            </w:r>
          </w:p>
        </w:tc>
        <w:tc>
          <w:tcPr>
            <w:tcW w:w="1296" w:type="dxa"/>
            <w:tcBorders>
              <w:top w:val="nil"/>
              <w:left w:val="nil"/>
              <w:bottom w:val="single" w:sz="4" w:space="0" w:color="auto"/>
              <w:right w:val="single" w:sz="4" w:space="0" w:color="auto"/>
            </w:tcBorders>
            <w:noWrap/>
            <w:vAlign w:val="center"/>
            <w:hideMark/>
          </w:tcPr>
          <w:p w14:paraId="0C0190C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31BD6F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51.37</w:t>
            </w:r>
          </w:p>
        </w:tc>
        <w:tc>
          <w:tcPr>
            <w:tcW w:w="1835" w:type="dxa"/>
            <w:tcBorders>
              <w:top w:val="nil"/>
              <w:left w:val="nil"/>
              <w:bottom w:val="single" w:sz="4" w:space="0" w:color="auto"/>
              <w:right w:val="single" w:sz="4" w:space="0" w:color="auto"/>
            </w:tcBorders>
            <w:noWrap/>
            <w:vAlign w:val="center"/>
            <w:hideMark/>
          </w:tcPr>
          <w:p w14:paraId="4E12B62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366.37</w:t>
            </w:r>
          </w:p>
        </w:tc>
        <w:tc>
          <w:tcPr>
            <w:tcW w:w="1276" w:type="dxa"/>
            <w:tcBorders>
              <w:top w:val="nil"/>
              <w:left w:val="nil"/>
              <w:bottom w:val="single" w:sz="4" w:space="0" w:color="auto"/>
              <w:right w:val="single" w:sz="4" w:space="0" w:color="auto"/>
            </w:tcBorders>
            <w:noWrap/>
            <w:vAlign w:val="center"/>
            <w:hideMark/>
          </w:tcPr>
          <w:p w14:paraId="3EE373C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B75F44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A3D8D7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7667B6E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3DFFAF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9765.00</w:t>
            </w:r>
          </w:p>
        </w:tc>
        <w:tc>
          <w:tcPr>
            <w:tcW w:w="1296" w:type="dxa"/>
            <w:tcBorders>
              <w:top w:val="nil"/>
              <w:left w:val="nil"/>
              <w:bottom w:val="single" w:sz="4" w:space="0" w:color="auto"/>
              <w:right w:val="single" w:sz="4" w:space="0" w:color="auto"/>
            </w:tcBorders>
            <w:noWrap/>
            <w:vAlign w:val="center"/>
            <w:hideMark/>
          </w:tcPr>
          <w:p w14:paraId="42AB506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138A9F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44.95</w:t>
            </w:r>
          </w:p>
        </w:tc>
        <w:tc>
          <w:tcPr>
            <w:tcW w:w="1835" w:type="dxa"/>
            <w:tcBorders>
              <w:top w:val="nil"/>
              <w:left w:val="nil"/>
              <w:bottom w:val="single" w:sz="4" w:space="0" w:color="auto"/>
              <w:right w:val="single" w:sz="4" w:space="0" w:color="auto"/>
            </w:tcBorders>
            <w:noWrap/>
            <w:vAlign w:val="center"/>
            <w:hideMark/>
          </w:tcPr>
          <w:p w14:paraId="35DCDF5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359.95</w:t>
            </w:r>
          </w:p>
        </w:tc>
        <w:tc>
          <w:tcPr>
            <w:tcW w:w="1276" w:type="dxa"/>
            <w:tcBorders>
              <w:top w:val="nil"/>
              <w:left w:val="nil"/>
              <w:bottom w:val="single" w:sz="4" w:space="0" w:color="auto"/>
              <w:right w:val="single" w:sz="4" w:space="0" w:color="auto"/>
            </w:tcBorders>
            <w:noWrap/>
            <w:vAlign w:val="center"/>
            <w:hideMark/>
          </w:tcPr>
          <w:p w14:paraId="7571D7E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w:t>
            </w:r>
          </w:p>
        </w:tc>
      </w:tr>
      <w:tr w:rsidR="00AF3A8B" w:rsidRPr="00AF3A8B" w14:paraId="6CC38782"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28CC1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2329693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6B62FF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9450.00</w:t>
            </w:r>
          </w:p>
        </w:tc>
        <w:tc>
          <w:tcPr>
            <w:tcW w:w="1296" w:type="dxa"/>
            <w:tcBorders>
              <w:top w:val="nil"/>
              <w:left w:val="nil"/>
              <w:bottom w:val="single" w:sz="4" w:space="0" w:color="auto"/>
              <w:right w:val="single" w:sz="4" w:space="0" w:color="auto"/>
            </w:tcBorders>
            <w:noWrap/>
            <w:vAlign w:val="center"/>
            <w:hideMark/>
          </w:tcPr>
          <w:p w14:paraId="1659AC3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930329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48.16</w:t>
            </w:r>
          </w:p>
        </w:tc>
        <w:tc>
          <w:tcPr>
            <w:tcW w:w="1835" w:type="dxa"/>
            <w:tcBorders>
              <w:top w:val="nil"/>
              <w:left w:val="nil"/>
              <w:bottom w:val="single" w:sz="4" w:space="0" w:color="auto"/>
              <w:right w:val="single" w:sz="4" w:space="0" w:color="auto"/>
            </w:tcBorders>
            <w:noWrap/>
            <w:vAlign w:val="center"/>
            <w:hideMark/>
          </w:tcPr>
          <w:p w14:paraId="191098D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363.16</w:t>
            </w:r>
          </w:p>
        </w:tc>
        <w:tc>
          <w:tcPr>
            <w:tcW w:w="1276" w:type="dxa"/>
            <w:tcBorders>
              <w:top w:val="nil"/>
              <w:left w:val="nil"/>
              <w:bottom w:val="single" w:sz="4" w:space="0" w:color="auto"/>
              <w:right w:val="single" w:sz="4" w:space="0" w:color="auto"/>
            </w:tcBorders>
            <w:noWrap/>
            <w:vAlign w:val="center"/>
            <w:hideMark/>
          </w:tcPr>
          <w:p w14:paraId="2CC3C0A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5767853"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327E3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401FC9E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92AF2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9135.00</w:t>
            </w:r>
          </w:p>
        </w:tc>
        <w:tc>
          <w:tcPr>
            <w:tcW w:w="1296" w:type="dxa"/>
            <w:tcBorders>
              <w:top w:val="nil"/>
              <w:left w:val="nil"/>
              <w:bottom w:val="single" w:sz="4" w:space="0" w:color="auto"/>
              <w:right w:val="single" w:sz="4" w:space="0" w:color="auto"/>
            </w:tcBorders>
            <w:noWrap/>
            <w:vAlign w:val="center"/>
            <w:hideMark/>
          </w:tcPr>
          <w:p w14:paraId="7C55BF5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09A161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45.05</w:t>
            </w:r>
          </w:p>
        </w:tc>
        <w:tc>
          <w:tcPr>
            <w:tcW w:w="1835" w:type="dxa"/>
            <w:tcBorders>
              <w:top w:val="nil"/>
              <w:left w:val="nil"/>
              <w:bottom w:val="single" w:sz="4" w:space="0" w:color="auto"/>
              <w:right w:val="single" w:sz="4" w:space="0" w:color="auto"/>
            </w:tcBorders>
            <w:noWrap/>
            <w:vAlign w:val="center"/>
            <w:hideMark/>
          </w:tcPr>
          <w:p w14:paraId="324F48A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360.05</w:t>
            </w:r>
          </w:p>
        </w:tc>
        <w:tc>
          <w:tcPr>
            <w:tcW w:w="1276" w:type="dxa"/>
            <w:tcBorders>
              <w:top w:val="nil"/>
              <w:left w:val="nil"/>
              <w:bottom w:val="single" w:sz="4" w:space="0" w:color="auto"/>
              <w:right w:val="single" w:sz="4" w:space="0" w:color="auto"/>
            </w:tcBorders>
            <w:noWrap/>
            <w:vAlign w:val="center"/>
            <w:hideMark/>
          </w:tcPr>
          <w:p w14:paraId="26A2FAA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7E2F522A"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CF2EB52"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4E3A7EC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1F92C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8820.00</w:t>
            </w:r>
          </w:p>
        </w:tc>
        <w:tc>
          <w:tcPr>
            <w:tcW w:w="1296" w:type="dxa"/>
            <w:tcBorders>
              <w:top w:val="nil"/>
              <w:left w:val="nil"/>
              <w:bottom w:val="single" w:sz="4" w:space="0" w:color="auto"/>
              <w:right w:val="single" w:sz="4" w:space="0" w:color="auto"/>
            </w:tcBorders>
            <w:noWrap/>
            <w:vAlign w:val="center"/>
            <w:hideMark/>
          </w:tcPr>
          <w:p w14:paraId="174DE1D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1DE966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44.95</w:t>
            </w:r>
          </w:p>
        </w:tc>
        <w:tc>
          <w:tcPr>
            <w:tcW w:w="1835" w:type="dxa"/>
            <w:tcBorders>
              <w:top w:val="nil"/>
              <w:left w:val="nil"/>
              <w:bottom w:val="single" w:sz="4" w:space="0" w:color="auto"/>
              <w:right w:val="single" w:sz="4" w:space="0" w:color="auto"/>
            </w:tcBorders>
            <w:noWrap/>
            <w:vAlign w:val="center"/>
            <w:hideMark/>
          </w:tcPr>
          <w:p w14:paraId="733CD35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359.95</w:t>
            </w:r>
          </w:p>
        </w:tc>
        <w:tc>
          <w:tcPr>
            <w:tcW w:w="1276" w:type="dxa"/>
            <w:tcBorders>
              <w:top w:val="nil"/>
              <w:left w:val="nil"/>
              <w:bottom w:val="single" w:sz="4" w:space="0" w:color="auto"/>
              <w:right w:val="single" w:sz="4" w:space="0" w:color="auto"/>
            </w:tcBorders>
            <w:noWrap/>
            <w:vAlign w:val="center"/>
            <w:hideMark/>
          </w:tcPr>
          <w:p w14:paraId="7F83CBD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3B8120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70007A"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7BCF45D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B6931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8505.00</w:t>
            </w:r>
          </w:p>
        </w:tc>
        <w:tc>
          <w:tcPr>
            <w:tcW w:w="1296" w:type="dxa"/>
            <w:tcBorders>
              <w:top w:val="nil"/>
              <w:left w:val="nil"/>
              <w:bottom w:val="single" w:sz="4" w:space="0" w:color="auto"/>
              <w:right w:val="single" w:sz="4" w:space="0" w:color="auto"/>
            </w:tcBorders>
            <w:noWrap/>
            <w:vAlign w:val="center"/>
            <w:hideMark/>
          </w:tcPr>
          <w:p w14:paraId="4C3567F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7E258A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41.94</w:t>
            </w:r>
          </w:p>
        </w:tc>
        <w:tc>
          <w:tcPr>
            <w:tcW w:w="1835" w:type="dxa"/>
            <w:tcBorders>
              <w:top w:val="nil"/>
              <w:left w:val="nil"/>
              <w:bottom w:val="single" w:sz="4" w:space="0" w:color="auto"/>
              <w:right w:val="single" w:sz="4" w:space="0" w:color="auto"/>
            </w:tcBorders>
            <w:noWrap/>
            <w:vAlign w:val="center"/>
            <w:hideMark/>
          </w:tcPr>
          <w:p w14:paraId="0170DEE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356.94</w:t>
            </w:r>
          </w:p>
        </w:tc>
        <w:tc>
          <w:tcPr>
            <w:tcW w:w="1276" w:type="dxa"/>
            <w:tcBorders>
              <w:top w:val="nil"/>
              <w:left w:val="nil"/>
              <w:bottom w:val="single" w:sz="4" w:space="0" w:color="auto"/>
              <w:right w:val="single" w:sz="4" w:space="0" w:color="auto"/>
            </w:tcBorders>
            <w:noWrap/>
            <w:vAlign w:val="center"/>
            <w:hideMark/>
          </w:tcPr>
          <w:p w14:paraId="62243FF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3CA1424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9937B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7BFA594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E3F68F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8190.00</w:t>
            </w:r>
          </w:p>
        </w:tc>
        <w:tc>
          <w:tcPr>
            <w:tcW w:w="1296" w:type="dxa"/>
            <w:tcBorders>
              <w:top w:val="nil"/>
              <w:left w:val="nil"/>
              <w:bottom w:val="single" w:sz="4" w:space="0" w:color="auto"/>
              <w:right w:val="single" w:sz="4" w:space="0" w:color="auto"/>
            </w:tcBorders>
            <w:noWrap/>
            <w:vAlign w:val="center"/>
            <w:hideMark/>
          </w:tcPr>
          <w:p w14:paraId="71AB58F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5802E1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41.74</w:t>
            </w:r>
          </w:p>
        </w:tc>
        <w:tc>
          <w:tcPr>
            <w:tcW w:w="1835" w:type="dxa"/>
            <w:tcBorders>
              <w:top w:val="nil"/>
              <w:left w:val="nil"/>
              <w:bottom w:val="single" w:sz="4" w:space="0" w:color="auto"/>
              <w:right w:val="single" w:sz="4" w:space="0" w:color="auto"/>
            </w:tcBorders>
            <w:noWrap/>
            <w:vAlign w:val="center"/>
            <w:hideMark/>
          </w:tcPr>
          <w:p w14:paraId="317594C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356.74</w:t>
            </w:r>
          </w:p>
        </w:tc>
        <w:tc>
          <w:tcPr>
            <w:tcW w:w="1276" w:type="dxa"/>
            <w:tcBorders>
              <w:top w:val="nil"/>
              <w:left w:val="nil"/>
              <w:bottom w:val="single" w:sz="4" w:space="0" w:color="auto"/>
              <w:right w:val="single" w:sz="4" w:space="0" w:color="auto"/>
            </w:tcBorders>
            <w:noWrap/>
            <w:vAlign w:val="center"/>
            <w:hideMark/>
          </w:tcPr>
          <w:p w14:paraId="06D88C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84D717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782331"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48EAC54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9EEA4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7875.00</w:t>
            </w:r>
          </w:p>
        </w:tc>
        <w:tc>
          <w:tcPr>
            <w:tcW w:w="1296" w:type="dxa"/>
            <w:tcBorders>
              <w:top w:val="nil"/>
              <w:left w:val="nil"/>
              <w:bottom w:val="single" w:sz="4" w:space="0" w:color="auto"/>
              <w:right w:val="single" w:sz="4" w:space="0" w:color="auto"/>
            </w:tcBorders>
            <w:noWrap/>
            <w:vAlign w:val="center"/>
            <w:hideMark/>
          </w:tcPr>
          <w:p w14:paraId="788F0D3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2FC072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40.13</w:t>
            </w:r>
          </w:p>
        </w:tc>
        <w:tc>
          <w:tcPr>
            <w:tcW w:w="1835" w:type="dxa"/>
            <w:tcBorders>
              <w:top w:val="nil"/>
              <w:left w:val="nil"/>
              <w:bottom w:val="single" w:sz="4" w:space="0" w:color="auto"/>
              <w:right w:val="single" w:sz="4" w:space="0" w:color="auto"/>
            </w:tcBorders>
            <w:noWrap/>
            <w:vAlign w:val="center"/>
            <w:hideMark/>
          </w:tcPr>
          <w:p w14:paraId="39AC025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355.13</w:t>
            </w:r>
          </w:p>
        </w:tc>
        <w:tc>
          <w:tcPr>
            <w:tcW w:w="1276" w:type="dxa"/>
            <w:tcBorders>
              <w:top w:val="nil"/>
              <w:left w:val="nil"/>
              <w:bottom w:val="single" w:sz="4" w:space="0" w:color="auto"/>
              <w:right w:val="single" w:sz="4" w:space="0" w:color="auto"/>
            </w:tcBorders>
            <w:noWrap/>
            <w:vAlign w:val="center"/>
            <w:hideMark/>
          </w:tcPr>
          <w:p w14:paraId="16E3B2C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0C4A00D6"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0632BB"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1ED4DD4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7394F6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7560.00</w:t>
            </w:r>
          </w:p>
        </w:tc>
        <w:tc>
          <w:tcPr>
            <w:tcW w:w="1296" w:type="dxa"/>
            <w:tcBorders>
              <w:top w:val="nil"/>
              <w:left w:val="nil"/>
              <w:bottom w:val="single" w:sz="4" w:space="0" w:color="auto"/>
              <w:right w:val="single" w:sz="4" w:space="0" w:color="auto"/>
            </w:tcBorders>
            <w:noWrap/>
            <w:vAlign w:val="center"/>
            <w:hideMark/>
          </w:tcPr>
          <w:p w14:paraId="1CA8B44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F19040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37.28</w:t>
            </w:r>
          </w:p>
        </w:tc>
        <w:tc>
          <w:tcPr>
            <w:tcW w:w="1835" w:type="dxa"/>
            <w:tcBorders>
              <w:top w:val="nil"/>
              <w:left w:val="nil"/>
              <w:bottom w:val="single" w:sz="4" w:space="0" w:color="auto"/>
              <w:right w:val="single" w:sz="4" w:space="0" w:color="auto"/>
            </w:tcBorders>
            <w:noWrap/>
            <w:vAlign w:val="center"/>
            <w:hideMark/>
          </w:tcPr>
          <w:p w14:paraId="4DBC3A2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352.28</w:t>
            </w:r>
          </w:p>
        </w:tc>
        <w:tc>
          <w:tcPr>
            <w:tcW w:w="1276" w:type="dxa"/>
            <w:tcBorders>
              <w:top w:val="nil"/>
              <w:left w:val="nil"/>
              <w:bottom w:val="single" w:sz="4" w:space="0" w:color="auto"/>
              <w:right w:val="single" w:sz="4" w:space="0" w:color="auto"/>
            </w:tcBorders>
            <w:noWrap/>
            <w:vAlign w:val="center"/>
            <w:hideMark/>
          </w:tcPr>
          <w:p w14:paraId="49102AE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689FE26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0ED854"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6A8DC6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BF337F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7245.00</w:t>
            </w:r>
          </w:p>
        </w:tc>
        <w:tc>
          <w:tcPr>
            <w:tcW w:w="1296" w:type="dxa"/>
            <w:tcBorders>
              <w:top w:val="nil"/>
              <w:left w:val="nil"/>
              <w:bottom w:val="single" w:sz="4" w:space="0" w:color="auto"/>
              <w:right w:val="single" w:sz="4" w:space="0" w:color="auto"/>
            </w:tcBorders>
            <w:noWrap/>
            <w:vAlign w:val="center"/>
            <w:hideMark/>
          </w:tcPr>
          <w:p w14:paraId="1CB6B96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8F3608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36.92</w:t>
            </w:r>
          </w:p>
        </w:tc>
        <w:tc>
          <w:tcPr>
            <w:tcW w:w="1835" w:type="dxa"/>
            <w:tcBorders>
              <w:top w:val="nil"/>
              <w:left w:val="nil"/>
              <w:bottom w:val="single" w:sz="4" w:space="0" w:color="auto"/>
              <w:right w:val="single" w:sz="4" w:space="0" w:color="auto"/>
            </w:tcBorders>
            <w:noWrap/>
            <w:vAlign w:val="center"/>
            <w:hideMark/>
          </w:tcPr>
          <w:p w14:paraId="1BCA4EF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351.92</w:t>
            </w:r>
          </w:p>
        </w:tc>
        <w:tc>
          <w:tcPr>
            <w:tcW w:w="1276" w:type="dxa"/>
            <w:tcBorders>
              <w:top w:val="nil"/>
              <w:left w:val="nil"/>
              <w:bottom w:val="single" w:sz="4" w:space="0" w:color="auto"/>
              <w:right w:val="single" w:sz="4" w:space="0" w:color="auto"/>
            </w:tcBorders>
            <w:noWrap/>
            <w:vAlign w:val="center"/>
            <w:hideMark/>
          </w:tcPr>
          <w:p w14:paraId="3B45321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7707DE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BCF31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63C68E3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34BFF5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6930.00</w:t>
            </w:r>
          </w:p>
        </w:tc>
        <w:tc>
          <w:tcPr>
            <w:tcW w:w="1296" w:type="dxa"/>
            <w:tcBorders>
              <w:top w:val="nil"/>
              <w:left w:val="nil"/>
              <w:bottom w:val="single" w:sz="4" w:space="0" w:color="auto"/>
              <w:right w:val="single" w:sz="4" w:space="0" w:color="auto"/>
            </w:tcBorders>
            <w:noWrap/>
            <w:vAlign w:val="center"/>
            <w:hideMark/>
          </w:tcPr>
          <w:p w14:paraId="2590BC5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C967E3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34.18</w:t>
            </w:r>
          </w:p>
        </w:tc>
        <w:tc>
          <w:tcPr>
            <w:tcW w:w="1835" w:type="dxa"/>
            <w:tcBorders>
              <w:top w:val="nil"/>
              <w:left w:val="nil"/>
              <w:bottom w:val="single" w:sz="4" w:space="0" w:color="auto"/>
              <w:right w:val="single" w:sz="4" w:space="0" w:color="auto"/>
            </w:tcBorders>
            <w:noWrap/>
            <w:vAlign w:val="center"/>
            <w:hideMark/>
          </w:tcPr>
          <w:p w14:paraId="7474122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349.18</w:t>
            </w:r>
          </w:p>
        </w:tc>
        <w:tc>
          <w:tcPr>
            <w:tcW w:w="1276" w:type="dxa"/>
            <w:tcBorders>
              <w:top w:val="nil"/>
              <w:left w:val="nil"/>
              <w:bottom w:val="single" w:sz="4" w:space="0" w:color="auto"/>
              <w:right w:val="single" w:sz="4" w:space="0" w:color="auto"/>
            </w:tcBorders>
            <w:noWrap/>
            <w:vAlign w:val="center"/>
            <w:hideMark/>
          </w:tcPr>
          <w:p w14:paraId="23E9B27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2EA59D47" w14:textId="77777777" w:rsidTr="00DA667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119C199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2C8E483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752CB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6615.00</w:t>
            </w:r>
          </w:p>
        </w:tc>
        <w:tc>
          <w:tcPr>
            <w:tcW w:w="1296" w:type="dxa"/>
            <w:tcBorders>
              <w:top w:val="nil"/>
              <w:left w:val="nil"/>
              <w:bottom w:val="single" w:sz="4" w:space="0" w:color="auto"/>
              <w:right w:val="single" w:sz="4" w:space="0" w:color="auto"/>
            </w:tcBorders>
            <w:noWrap/>
            <w:vAlign w:val="center"/>
            <w:hideMark/>
          </w:tcPr>
          <w:p w14:paraId="4F412DF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28C38A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33.71</w:t>
            </w:r>
          </w:p>
        </w:tc>
        <w:tc>
          <w:tcPr>
            <w:tcW w:w="1835" w:type="dxa"/>
            <w:tcBorders>
              <w:top w:val="nil"/>
              <w:left w:val="nil"/>
              <w:bottom w:val="single" w:sz="4" w:space="0" w:color="auto"/>
              <w:right w:val="single" w:sz="4" w:space="0" w:color="auto"/>
            </w:tcBorders>
            <w:noWrap/>
            <w:vAlign w:val="center"/>
            <w:hideMark/>
          </w:tcPr>
          <w:p w14:paraId="2865A6F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348.71</w:t>
            </w:r>
          </w:p>
        </w:tc>
        <w:tc>
          <w:tcPr>
            <w:tcW w:w="1276" w:type="dxa"/>
            <w:tcBorders>
              <w:top w:val="nil"/>
              <w:left w:val="nil"/>
              <w:bottom w:val="single" w:sz="4" w:space="0" w:color="auto"/>
              <w:right w:val="single" w:sz="4" w:space="0" w:color="auto"/>
            </w:tcBorders>
            <w:noWrap/>
            <w:vAlign w:val="center"/>
            <w:hideMark/>
          </w:tcPr>
          <w:p w14:paraId="5EC4600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6E6B8002" w14:textId="77777777" w:rsidTr="00DA667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228F7C5E"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lastRenderedPageBreak/>
              <w:t>25.02.2030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75A2F83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081A310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6300.00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6FD880F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FD9256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32.10</w:t>
            </w:r>
          </w:p>
        </w:tc>
        <w:tc>
          <w:tcPr>
            <w:tcW w:w="1835" w:type="dxa"/>
            <w:tcBorders>
              <w:top w:val="single" w:sz="4" w:space="0" w:color="auto"/>
              <w:left w:val="single" w:sz="4" w:space="0" w:color="auto"/>
              <w:bottom w:val="single" w:sz="4" w:space="0" w:color="auto"/>
              <w:right w:val="single" w:sz="4" w:space="0" w:color="auto"/>
            </w:tcBorders>
            <w:noWrap/>
            <w:vAlign w:val="center"/>
            <w:hideMark/>
          </w:tcPr>
          <w:p w14:paraId="287CC2F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347.10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54FB8A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724E595B"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1AC669"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25.03.2030</w:t>
            </w:r>
          </w:p>
        </w:tc>
        <w:tc>
          <w:tcPr>
            <w:tcW w:w="856" w:type="dxa"/>
            <w:tcBorders>
              <w:top w:val="single" w:sz="4" w:space="0" w:color="auto"/>
              <w:left w:val="nil"/>
              <w:bottom w:val="single" w:sz="4" w:space="0" w:color="auto"/>
              <w:right w:val="single" w:sz="4" w:space="0" w:color="auto"/>
            </w:tcBorders>
            <w:noWrap/>
            <w:vAlign w:val="center"/>
            <w:hideMark/>
          </w:tcPr>
          <w:p w14:paraId="773A836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1ACF2D4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5985.00</w:t>
            </w:r>
          </w:p>
        </w:tc>
        <w:tc>
          <w:tcPr>
            <w:tcW w:w="1296" w:type="dxa"/>
            <w:tcBorders>
              <w:top w:val="single" w:sz="4" w:space="0" w:color="auto"/>
              <w:left w:val="nil"/>
              <w:bottom w:val="single" w:sz="4" w:space="0" w:color="auto"/>
              <w:right w:val="single" w:sz="4" w:space="0" w:color="auto"/>
            </w:tcBorders>
            <w:noWrap/>
            <w:vAlign w:val="center"/>
            <w:hideMark/>
          </w:tcPr>
          <w:p w14:paraId="1907EAC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single" w:sz="4" w:space="0" w:color="auto"/>
              <w:left w:val="nil"/>
              <w:bottom w:val="single" w:sz="4" w:space="0" w:color="auto"/>
              <w:right w:val="single" w:sz="4" w:space="0" w:color="auto"/>
            </w:tcBorders>
            <w:noWrap/>
            <w:vAlign w:val="center"/>
            <w:hideMark/>
          </w:tcPr>
          <w:p w14:paraId="5FC5EDA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27.55</w:t>
            </w:r>
          </w:p>
        </w:tc>
        <w:tc>
          <w:tcPr>
            <w:tcW w:w="1835" w:type="dxa"/>
            <w:tcBorders>
              <w:top w:val="single" w:sz="4" w:space="0" w:color="auto"/>
              <w:left w:val="nil"/>
              <w:bottom w:val="single" w:sz="4" w:space="0" w:color="auto"/>
              <w:right w:val="single" w:sz="4" w:space="0" w:color="auto"/>
            </w:tcBorders>
            <w:noWrap/>
            <w:vAlign w:val="center"/>
            <w:hideMark/>
          </w:tcPr>
          <w:p w14:paraId="473A8C4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342.55</w:t>
            </w:r>
          </w:p>
        </w:tc>
        <w:tc>
          <w:tcPr>
            <w:tcW w:w="1276" w:type="dxa"/>
            <w:tcBorders>
              <w:top w:val="single" w:sz="4" w:space="0" w:color="auto"/>
              <w:left w:val="nil"/>
              <w:bottom w:val="single" w:sz="4" w:space="0" w:color="auto"/>
              <w:right w:val="single" w:sz="4" w:space="0" w:color="auto"/>
            </w:tcBorders>
            <w:noWrap/>
            <w:vAlign w:val="center"/>
            <w:hideMark/>
          </w:tcPr>
          <w:p w14:paraId="2C23BE7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w:t>
            </w:r>
          </w:p>
        </w:tc>
      </w:tr>
      <w:tr w:rsidR="00AF3A8B" w:rsidRPr="00AF3A8B" w14:paraId="55957C62"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2C6E382"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25.04.2030</w:t>
            </w:r>
          </w:p>
        </w:tc>
        <w:tc>
          <w:tcPr>
            <w:tcW w:w="856" w:type="dxa"/>
            <w:tcBorders>
              <w:top w:val="nil"/>
              <w:left w:val="nil"/>
              <w:bottom w:val="single" w:sz="4" w:space="0" w:color="auto"/>
              <w:right w:val="single" w:sz="4" w:space="0" w:color="auto"/>
            </w:tcBorders>
            <w:noWrap/>
            <w:vAlign w:val="center"/>
            <w:hideMark/>
          </w:tcPr>
          <w:p w14:paraId="6312B7F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291C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5670.00</w:t>
            </w:r>
          </w:p>
        </w:tc>
        <w:tc>
          <w:tcPr>
            <w:tcW w:w="1296" w:type="dxa"/>
            <w:tcBorders>
              <w:top w:val="nil"/>
              <w:left w:val="nil"/>
              <w:bottom w:val="single" w:sz="4" w:space="0" w:color="auto"/>
              <w:right w:val="single" w:sz="4" w:space="0" w:color="auto"/>
            </w:tcBorders>
            <w:noWrap/>
            <w:vAlign w:val="center"/>
            <w:hideMark/>
          </w:tcPr>
          <w:p w14:paraId="2437788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F17899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28.89</w:t>
            </w:r>
          </w:p>
        </w:tc>
        <w:tc>
          <w:tcPr>
            <w:tcW w:w="1835" w:type="dxa"/>
            <w:tcBorders>
              <w:top w:val="nil"/>
              <w:left w:val="nil"/>
              <w:bottom w:val="single" w:sz="4" w:space="0" w:color="auto"/>
              <w:right w:val="single" w:sz="4" w:space="0" w:color="auto"/>
            </w:tcBorders>
            <w:noWrap/>
            <w:vAlign w:val="center"/>
            <w:hideMark/>
          </w:tcPr>
          <w:p w14:paraId="450648B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343.89</w:t>
            </w:r>
          </w:p>
        </w:tc>
        <w:tc>
          <w:tcPr>
            <w:tcW w:w="1276" w:type="dxa"/>
            <w:tcBorders>
              <w:top w:val="nil"/>
              <w:left w:val="nil"/>
              <w:bottom w:val="single" w:sz="4" w:space="0" w:color="auto"/>
              <w:right w:val="single" w:sz="4" w:space="0" w:color="auto"/>
            </w:tcBorders>
            <w:noWrap/>
            <w:vAlign w:val="center"/>
            <w:hideMark/>
          </w:tcPr>
          <w:p w14:paraId="1D1F51E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E46E60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D18C4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1C0031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E77D8E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5355.00</w:t>
            </w:r>
          </w:p>
        </w:tc>
        <w:tc>
          <w:tcPr>
            <w:tcW w:w="1296" w:type="dxa"/>
            <w:tcBorders>
              <w:top w:val="nil"/>
              <w:left w:val="nil"/>
              <w:bottom w:val="single" w:sz="4" w:space="0" w:color="auto"/>
              <w:right w:val="single" w:sz="4" w:space="0" w:color="auto"/>
            </w:tcBorders>
            <w:noWrap/>
            <w:vAlign w:val="center"/>
            <w:hideMark/>
          </w:tcPr>
          <w:p w14:paraId="66CA361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68923E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26.41</w:t>
            </w:r>
          </w:p>
        </w:tc>
        <w:tc>
          <w:tcPr>
            <w:tcW w:w="1835" w:type="dxa"/>
            <w:tcBorders>
              <w:top w:val="nil"/>
              <w:left w:val="nil"/>
              <w:bottom w:val="single" w:sz="4" w:space="0" w:color="auto"/>
              <w:right w:val="single" w:sz="4" w:space="0" w:color="auto"/>
            </w:tcBorders>
            <w:noWrap/>
            <w:vAlign w:val="center"/>
            <w:hideMark/>
          </w:tcPr>
          <w:p w14:paraId="063468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341.41</w:t>
            </w:r>
          </w:p>
        </w:tc>
        <w:tc>
          <w:tcPr>
            <w:tcW w:w="1276" w:type="dxa"/>
            <w:tcBorders>
              <w:top w:val="nil"/>
              <w:left w:val="nil"/>
              <w:bottom w:val="single" w:sz="4" w:space="0" w:color="auto"/>
              <w:right w:val="single" w:sz="4" w:space="0" w:color="auto"/>
            </w:tcBorders>
            <w:noWrap/>
            <w:vAlign w:val="center"/>
            <w:hideMark/>
          </w:tcPr>
          <w:p w14:paraId="2387DD7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2E7127F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F4952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720AF2D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9136E7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5040.00</w:t>
            </w:r>
          </w:p>
        </w:tc>
        <w:tc>
          <w:tcPr>
            <w:tcW w:w="1296" w:type="dxa"/>
            <w:tcBorders>
              <w:top w:val="nil"/>
              <w:left w:val="nil"/>
              <w:bottom w:val="single" w:sz="4" w:space="0" w:color="auto"/>
              <w:right w:val="single" w:sz="4" w:space="0" w:color="auto"/>
            </w:tcBorders>
            <w:noWrap/>
            <w:vAlign w:val="center"/>
            <w:hideMark/>
          </w:tcPr>
          <w:p w14:paraId="69807F0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196F0B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25.68</w:t>
            </w:r>
          </w:p>
        </w:tc>
        <w:tc>
          <w:tcPr>
            <w:tcW w:w="1835" w:type="dxa"/>
            <w:tcBorders>
              <w:top w:val="nil"/>
              <w:left w:val="nil"/>
              <w:bottom w:val="single" w:sz="4" w:space="0" w:color="auto"/>
              <w:right w:val="single" w:sz="4" w:space="0" w:color="auto"/>
            </w:tcBorders>
            <w:noWrap/>
            <w:vAlign w:val="center"/>
            <w:hideMark/>
          </w:tcPr>
          <w:p w14:paraId="169C570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340.68</w:t>
            </w:r>
          </w:p>
        </w:tc>
        <w:tc>
          <w:tcPr>
            <w:tcW w:w="1276" w:type="dxa"/>
            <w:tcBorders>
              <w:top w:val="nil"/>
              <w:left w:val="nil"/>
              <w:bottom w:val="single" w:sz="4" w:space="0" w:color="auto"/>
              <w:right w:val="single" w:sz="4" w:space="0" w:color="auto"/>
            </w:tcBorders>
            <w:noWrap/>
            <w:vAlign w:val="center"/>
            <w:hideMark/>
          </w:tcPr>
          <w:p w14:paraId="06C4294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21C9258"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616ADF2"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6F1BE72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C7EC6C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4725.00</w:t>
            </w:r>
          </w:p>
        </w:tc>
        <w:tc>
          <w:tcPr>
            <w:tcW w:w="1296" w:type="dxa"/>
            <w:tcBorders>
              <w:top w:val="nil"/>
              <w:left w:val="nil"/>
              <w:bottom w:val="single" w:sz="4" w:space="0" w:color="auto"/>
              <w:right w:val="single" w:sz="4" w:space="0" w:color="auto"/>
            </w:tcBorders>
            <w:noWrap/>
            <w:vAlign w:val="center"/>
            <w:hideMark/>
          </w:tcPr>
          <w:p w14:paraId="469CF92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F0EB80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23.30</w:t>
            </w:r>
          </w:p>
        </w:tc>
        <w:tc>
          <w:tcPr>
            <w:tcW w:w="1835" w:type="dxa"/>
            <w:tcBorders>
              <w:top w:val="nil"/>
              <w:left w:val="nil"/>
              <w:bottom w:val="single" w:sz="4" w:space="0" w:color="auto"/>
              <w:right w:val="single" w:sz="4" w:space="0" w:color="auto"/>
            </w:tcBorders>
            <w:noWrap/>
            <w:vAlign w:val="center"/>
            <w:hideMark/>
          </w:tcPr>
          <w:p w14:paraId="42B728E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338.30</w:t>
            </w:r>
          </w:p>
        </w:tc>
        <w:tc>
          <w:tcPr>
            <w:tcW w:w="1276" w:type="dxa"/>
            <w:tcBorders>
              <w:top w:val="nil"/>
              <w:left w:val="nil"/>
              <w:bottom w:val="single" w:sz="4" w:space="0" w:color="auto"/>
              <w:right w:val="single" w:sz="4" w:space="0" w:color="auto"/>
            </w:tcBorders>
            <w:noWrap/>
            <w:vAlign w:val="center"/>
            <w:hideMark/>
          </w:tcPr>
          <w:p w14:paraId="07AA0F6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07B6CDC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D2703D9"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1CCB796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4FDD2B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4410.00</w:t>
            </w:r>
          </w:p>
        </w:tc>
        <w:tc>
          <w:tcPr>
            <w:tcW w:w="1296" w:type="dxa"/>
            <w:tcBorders>
              <w:top w:val="nil"/>
              <w:left w:val="nil"/>
              <w:bottom w:val="single" w:sz="4" w:space="0" w:color="auto"/>
              <w:right w:val="single" w:sz="4" w:space="0" w:color="auto"/>
            </w:tcBorders>
            <w:noWrap/>
            <w:vAlign w:val="center"/>
            <w:hideMark/>
          </w:tcPr>
          <w:p w14:paraId="58889B7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BC0921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22.47</w:t>
            </w:r>
          </w:p>
        </w:tc>
        <w:tc>
          <w:tcPr>
            <w:tcW w:w="1835" w:type="dxa"/>
            <w:tcBorders>
              <w:top w:val="nil"/>
              <w:left w:val="nil"/>
              <w:bottom w:val="single" w:sz="4" w:space="0" w:color="auto"/>
              <w:right w:val="single" w:sz="4" w:space="0" w:color="auto"/>
            </w:tcBorders>
            <w:noWrap/>
            <w:vAlign w:val="center"/>
            <w:hideMark/>
          </w:tcPr>
          <w:p w14:paraId="75B1A49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337.47</w:t>
            </w:r>
          </w:p>
        </w:tc>
        <w:tc>
          <w:tcPr>
            <w:tcW w:w="1276" w:type="dxa"/>
            <w:tcBorders>
              <w:top w:val="nil"/>
              <w:left w:val="nil"/>
              <w:bottom w:val="single" w:sz="4" w:space="0" w:color="auto"/>
              <w:right w:val="single" w:sz="4" w:space="0" w:color="auto"/>
            </w:tcBorders>
            <w:noWrap/>
            <w:vAlign w:val="center"/>
            <w:hideMark/>
          </w:tcPr>
          <w:p w14:paraId="3B03469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0EAEC7C6"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00AEAD"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3439C77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7A6D96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4095.00</w:t>
            </w:r>
          </w:p>
        </w:tc>
        <w:tc>
          <w:tcPr>
            <w:tcW w:w="1296" w:type="dxa"/>
            <w:tcBorders>
              <w:top w:val="nil"/>
              <w:left w:val="nil"/>
              <w:bottom w:val="single" w:sz="4" w:space="0" w:color="auto"/>
              <w:right w:val="single" w:sz="4" w:space="0" w:color="auto"/>
            </w:tcBorders>
            <w:noWrap/>
            <w:vAlign w:val="center"/>
            <w:hideMark/>
          </w:tcPr>
          <w:p w14:paraId="46F034B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8223B1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20.87</w:t>
            </w:r>
          </w:p>
        </w:tc>
        <w:tc>
          <w:tcPr>
            <w:tcW w:w="1835" w:type="dxa"/>
            <w:tcBorders>
              <w:top w:val="nil"/>
              <w:left w:val="nil"/>
              <w:bottom w:val="single" w:sz="4" w:space="0" w:color="auto"/>
              <w:right w:val="single" w:sz="4" w:space="0" w:color="auto"/>
            </w:tcBorders>
            <w:noWrap/>
            <w:vAlign w:val="center"/>
            <w:hideMark/>
          </w:tcPr>
          <w:p w14:paraId="24411A6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335.87</w:t>
            </w:r>
          </w:p>
        </w:tc>
        <w:tc>
          <w:tcPr>
            <w:tcW w:w="1276" w:type="dxa"/>
            <w:tcBorders>
              <w:top w:val="nil"/>
              <w:left w:val="nil"/>
              <w:bottom w:val="single" w:sz="4" w:space="0" w:color="auto"/>
              <w:right w:val="single" w:sz="4" w:space="0" w:color="auto"/>
            </w:tcBorders>
            <w:noWrap/>
            <w:vAlign w:val="center"/>
            <w:hideMark/>
          </w:tcPr>
          <w:p w14:paraId="709E945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0DF7FFB"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32A083"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4B44BA8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B486F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3780.00</w:t>
            </w:r>
          </w:p>
        </w:tc>
        <w:tc>
          <w:tcPr>
            <w:tcW w:w="1296" w:type="dxa"/>
            <w:tcBorders>
              <w:top w:val="nil"/>
              <w:left w:val="nil"/>
              <w:bottom w:val="single" w:sz="4" w:space="0" w:color="auto"/>
              <w:right w:val="single" w:sz="4" w:space="0" w:color="auto"/>
            </w:tcBorders>
            <w:noWrap/>
            <w:vAlign w:val="center"/>
            <w:hideMark/>
          </w:tcPr>
          <w:p w14:paraId="76AA74D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45238E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18.64</w:t>
            </w:r>
          </w:p>
        </w:tc>
        <w:tc>
          <w:tcPr>
            <w:tcW w:w="1835" w:type="dxa"/>
            <w:tcBorders>
              <w:top w:val="nil"/>
              <w:left w:val="nil"/>
              <w:bottom w:val="single" w:sz="4" w:space="0" w:color="auto"/>
              <w:right w:val="single" w:sz="4" w:space="0" w:color="auto"/>
            </w:tcBorders>
            <w:noWrap/>
            <w:vAlign w:val="center"/>
            <w:hideMark/>
          </w:tcPr>
          <w:p w14:paraId="615D97B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333.64</w:t>
            </w:r>
          </w:p>
        </w:tc>
        <w:tc>
          <w:tcPr>
            <w:tcW w:w="1276" w:type="dxa"/>
            <w:tcBorders>
              <w:top w:val="nil"/>
              <w:left w:val="nil"/>
              <w:bottom w:val="single" w:sz="4" w:space="0" w:color="auto"/>
              <w:right w:val="single" w:sz="4" w:space="0" w:color="auto"/>
            </w:tcBorders>
            <w:noWrap/>
            <w:vAlign w:val="center"/>
            <w:hideMark/>
          </w:tcPr>
          <w:p w14:paraId="5E91F7E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577D76A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3D82B8"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07CCB21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2D8459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3465.00</w:t>
            </w:r>
          </w:p>
        </w:tc>
        <w:tc>
          <w:tcPr>
            <w:tcW w:w="1296" w:type="dxa"/>
            <w:tcBorders>
              <w:top w:val="nil"/>
              <w:left w:val="nil"/>
              <w:bottom w:val="single" w:sz="4" w:space="0" w:color="auto"/>
              <w:right w:val="single" w:sz="4" w:space="0" w:color="auto"/>
            </w:tcBorders>
            <w:noWrap/>
            <w:vAlign w:val="center"/>
            <w:hideMark/>
          </w:tcPr>
          <w:p w14:paraId="4DF27EA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6AF1D3D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17.66</w:t>
            </w:r>
          </w:p>
        </w:tc>
        <w:tc>
          <w:tcPr>
            <w:tcW w:w="1835" w:type="dxa"/>
            <w:tcBorders>
              <w:top w:val="nil"/>
              <w:left w:val="nil"/>
              <w:bottom w:val="single" w:sz="4" w:space="0" w:color="auto"/>
              <w:right w:val="single" w:sz="4" w:space="0" w:color="auto"/>
            </w:tcBorders>
            <w:noWrap/>
            <w:vAlign w:val="center"/>
            <w:hideMark/>
          </w:tcPr>
          <w:p w14:paraId="5A58ACA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332.66</w:t>
            </w:r>
          </w:p>
        </w:tc>
        <w:tc>
          <w:tcPr>
            <w:tcW w:w="1276" w:type="dxa"/>
            <w:tcBorders>
              <w:top w:val="nil"/>
              <w:left w:val="nil"/>
              <w:bottom w:val="single" w:sz="4" w:space="0" w:color="auto"/>
              <w:right w:val="single" w:sz="4" w:space="0" w:color="auto"/>
            </w:tcBorders>
            <w:noWrap/>
            <w:vAlign w:val="center"/>
            <w:hideMark/>
          </w:tcPr>
          <w:p w14:paraId="16E482E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BB0A3F0"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33EF0F8"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20AF01F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EADFC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3150.00</w:t>
            </w:r>
          </w:p>
        </w:tc>
        <w:tc>
          <w:tcPr>
            <w:tcW w:w="1296" w:type="dxa"/>
            <w:tcBorders>
              <w:top w:val="nil"/>
              <w:left w:val="nil"/>
              <w:bottom w:val="single" w:sz="4" w:space="0" w:color="auto"/>
              <w:right w:val="single" w:sz="4" w:space="0" w:color="auto"/>
            </w:tcBorders>
            <w:noWrap/>
            <w:vAlign w:val="center"/>
            <w:hideMark/>
          </w:tcPr>
          <w:p w14:paraId="7196F87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7C6786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15.53</w:t>
            </w:r>
          </w:p>
        </w:tc>
        <w:tc>
          <w:tcPr>
            <w:tcW w:w="1835" w:type="dxa"/>
            <w:tcBorders>
              <w:top w:val="nil"/>
              <w:left w:val="nil"/>
              <w:bottom w:val="single" w:sz="4" w:space="0" w:color="auto"/>
              <w:right w:val="single" w:sz="4" w:space="0" w:color="auto"/>
            </w:tcBorders>
            <w:noWrap/>
            <w:vAlign w:val="center"/>
            <w:hideMark/>
          </w:tcPr>
          <w:p w14:paraId="2405971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330.53</w:t>
            </w:r>
          </w:p>
        </w:tc>
        <w:tc>
          <w:tcPr>
            <w:tcW w:w="1276" w:type="dxa"/>
            <w:tcBorders>
              <w:top w:val="nil"/>
              <w:left w:val="nil"/>
              <w:bottom w:val="single" w:sz="4" w:space="0" w:color="auto"/>
              <w:right w:val="single" w:sz="4" w:space="0" w:color="auto"/>
            </w:tcBorders>
            <w:noWrap/>
            <w:vAlign w:val="center"/>
            <w:hideMark/>
          </w:tcPr>
          <w:p w14:paraId="0581B2A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0C7C20D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8E092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3E01E44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9F39B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2835.00</w:t>
            </w:r>
          </w:p>
        </w:tc>
        <w:tc>
          <w:tcPr>
            <w:tcW w:w="1296" w:type="dxa"/>
            <w:tcBorders>
              <w:top w:val="nil"/>
              <w:left w:val="nil"/>
              <w:bottom w:val="single" w:sz="4" w:space="0" w:color="auto"/>
              <w:right w:val="single" w:sz="4" w:space="0" w:color="auto"/>
            </w:tcBorders>
            <w:noWrap/>
            <w:vAlign w:val="center"/>
            <w:hideMark/>
          </w:tcPr>
          <w:p w14:paraId="1C768EC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B504BF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14.45</w:t>
            </w:r>
          </w:p>
        </w:tc>
        <w:tc>
          <w:tcPr>
            <w:tcW w:w="1835" w:type="dxa"/>
            <w:tcBorders>
              <w:top w:val="nil"/>
              <w:left w:val="nil"/>
              <w:bottom w:val="single" w:sz="4" w:space="0" w:color="auto"/>
              <w:right w:val="single" w:sz="4" w:space="0" w:color="auto"/>
            </w:tcBorders>
            <w:noWrap/>
            <w:vAlign w:val="center"/>
            <w:hideMark/>
          </w:tcPr>
          <w:p w14:paraId="227E731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329.45</w:t>
            </w:r>
          </w:p>
        </w:tc>
        <w:tc>
          <w:tcPr>
            <w:tcW w:w="1276" w:type="dxa"/>
            <w:tcBorders>
              <w:top w:val="nil"/>
              <w:left w:val="nil"/>
              <w:bottom w:val="single" w:sz="4" w:space="0" w:color="auto"/>
              <w:right w:val="single" w:sz="4" w:space="0" w:color="auto"/>
            </w:tcBorders>
            <w:noWrap/>
            <w:vAlign w:val="center"/>
            <w:hideMark/>
          </w:tcPr>
          <w:p w14:paraId="6811C33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1172DEEC"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042FC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68AA633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AD71C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2520.00</w:t>
            </w:r>
          </w:p>
        </w:tc>
        <w:tc>
          <w:tcPr>
            <w:tcW w:w="1296" w:type="dxa"/>
            <w:tcBorders>
              <w:top w:val="nil"/>
              <w:left w:val="nil"/>
              <w:bottom w:val="single" w:sz="4" w:space="0" w:color="auto"/>
              <w:right w:val="single" w:sz="4" w:space="0" w:color="auto"/>
            </w:tcBorders>
            <w:noWrap/>
            <w:vAlign w:val="center"/>
            <w:hideMark/>
          </w:tcPr>
          <w:p w14:paraId="77F3951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6ACA36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12.84</w:t>
            </w:r>
          </w:p>
        </w:tc>
        <w:tc>
          <w:tcPr>
            <w:tcW w:w="1835" w:type="dxa"/>
            <w:tcBorders>
              <w:top w:val="nil"/>
              <w:left w:val="nil"/>
              <w:bottom w:val="single" w:sz="4" w:space="0" w:color="auto"/>
              <w:right w:val="single" w:sz="4" w:space="0" w:color="auto"/>
            </w:tcBorders>
            <w:noWrap/>
            <w:vAlign w:val="center"/>
            <w:hideMark/>
          </w:tcPr>
          <w:p w14:paraId="380551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327.84</w:t>
            </w:r>
          </w:p>
        </w:tc>
        <w:tc>
          <w:tcPr>
            <w:tcW w:w="1276" w:type="dxa"/>
            <w:tcBorders>
              <w:top w:val="nil"/>
              <w:left w:val="nil"/>
              <w:bottom w:val="single" w:sz="4" w:space="0" w:color="auto"/>
              <w:right w:val="single" w:sz="4" w:space="0" w:color="auto"/>
            </w:tcBorders>
            <w:noWrap/>
            <w:vAlign w:val="center"/>
            <w:hideMark/>
          </w:tcPr>
          <w:p w14:paraId="3F14865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010DAFC"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DECE5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449F9C5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A3D149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2205.00</w:t>
            </w:r>
          </w:p>
        </w:tc>
        <w:tc>
          <w:tcPr>
            <w:tcW w:w="1296" w:type="dxa"/>
            <w:tcBorders>
              <w:top w:val="nil"/>
              <w:left w:val="nil"/>
              <w:bottom w:val="single" w:sz="4" w:space="0" w:color="auto"/>
              <w:right w:val="single" w:sz="4" w:space="0" w:color="auto"/>
            </w:tcBorders>
            <w:noWrap/>
            <w:vAlign w:val="center"/>
            <w:hideMark/>
          </w:tcPr>
          <w:p w14:paraId="544AAE2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008FAB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10.15</w:t>
            </w:r>
          </w:p>
        </w:tc>
        <w:tc>
          <w:tcPr>
            <w:tcW w:w="1835" w:type="dxa"/>
            <w:tcBorders>
              <w:top w:val="nil"/>
              <w:left w:val="nil"/>
              <w:bottom w:val="single" w:sz="4" w:space="0" w:color="auto"/>
              <w:right w:val="single" w:sz="4" w:space="0" w:color="auto"/>
            </w:tcBorders>
            <w:noWrap/>
            <w:vAlign w:val="center"/>
            <w:hideMark/>
          </w:tcPr>
          <w:p w14:paraId="03864C4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325.15</w:t>
            </w:r>
          </w:p>
        </w:tc>
        <w:tc>
          <w:tcPr>
            <w:tcW w:w="1276" w:type="dxa"/>
            <w:tcBorders>
              <w:top w:val="nil"/>
              <w:left w:val="nil"/>
              <w:bottom w:val="single" w:sz="4" w:space="0" w:color="auto"/>
              <w:right w:val="single" w:sz="4" w:space="0" w:color="auto"/>
            </w:tcBorders>
            <w:noWrap/>
            <w:vAlign w:val="center"/>
            <w:hideMark/>
          </w:tcPr>
          <w:p w14:paraId="5229939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w:t>
            </w:r>
          </w:p>
        </w:tc>
      </w:tr>
      <w:tr w:rsidR="00AF3A8B" w:rsidRPr="00AF3A8B" w14:paraId="22A65EB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ADAD12"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3ED555D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94C06A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1890.00</w:t>
            </w:r>
          </w:p>
        </w:tc>
        <w:tc>
          <w:tcPr>
            <w:tcW w:w="1296" w:type="dxa"/>
            <w:tcBorders>
              <w:top w:val="nil"/>
              <w:left w:val="nil"/>
              <w:bottom w:val="single" w:sz="4" w:space="0" w:color="auto"/>
              <w:right w:val="single" w:sz="4" w:space="0" w:color="auto"/>
            </w:tcBorders>
            <w:noWrap/>
            <w:vAlign w:val="center"/>
            <w:hideMark/>
          </w:tcPr>
          <w:p w14:paraId="14A923A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7CA248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9.63</w:t>
            </w:r>
          </w:p>
        </w:tc>
        <w:tc>
          <w:tcPr>
            <w:tcW w:w="1835" w:type="dxa"/>
            <w:tcBorders>
              <w:top w:val="nil"/>
              <w:left w:val="nil"/>
              <w:bottom w:val="single" w:sz="4" w:space="0" w:color="auto"/>
              <w:right w:val="single" w:sz="4" w:space="0" w:color="auto"/>
            </w:tcBorders>
            <w:noWrap/>
            <w:vAlign w:val="center"/>
            <w:hideMark/>
          </w:tcPr>
          <w:p w14:paraId="60E7F4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324.63</w:t>
            </w:r>
          </w:p>
        </w:tc>
        <w:tc>
          <w:tcPr>
            <w:tcW w:w="1276" w:type="dxa"/>
            <w:tcBorders>
              <w:top w:val="nil"/>
              <w:left w:val="nil"/>
              <w:bottom w:val="single" w:sz="4" w:space="0" w:color="auto"/>
              <w:right w:val="single" w:sz="4" w:space="0" w:color="auto"/>
            </w:tcBorders>
            <w:noWrap/>
            <w:vAlign w:val="center"/>
            <w:hideMark/>
          </w:tcPr>
          <w:p w14:paraId="3D9BF22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45A68E3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38D9A4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4A648E4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EB316A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1575.00</w:t>
            </w:r>
          </w:p>
        </w:tc>
        <w:tc>
          <w:tcPr>
            <w:tcW w:w="1296" w:type="dxa"/>
            <w:tcBorders>
              <w:top w:val="nil"/>
              <w:left w:val="nil"/>
              <w:bottom w:val="single" w:sz="4" w:space="0" w:color="auto"/>
              <w:right w:val="single" w:sz="4" w:space="0" w:color="auto"/>
            </w:tcBorders>
            <w:noWrap/>
            <w:vAlign w:val="center"/>
            <w:hideMark/>
          </w:tcPr>
          <w:p w14:paraId="0777FA5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0CC1CB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7.77</w:t>
            </w:r>
          </w:p>
        </w:tc>
        <w:tc>
          <w:tcPr>
            <w:tcW w:w="1835" w:type="dxa"/>
            <w:tcBorders>
              <w:top w:val="nil"/>
              <w:left w:val="nil"/>
              <w:bottom w:val="single" w:sz="4" w:space="0" w:color="auto"/>
              <w:right w:val="single" w:sz="4" w:space="0" w:color="auto"/>
            </w:tcBorders>
            <w:noWrap/>
            <w:vAlign w:val="center"/>
            <w:hideMark/>
          </w:tcPr>
          <w:p w14:paraId="5175B5E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322.77</w:t>
            </w:r>
          </w:p>
        </w:tc>
        <w:tc>
          <w:tcPr>
            <w:tcW w:w="1276" w:type="dxa"/>
            <w:tcBorders>
              <w:top w:val="nil"/>
              <w:left w:val="nil"/>
              <w:bottom w:val="single" w:sz="4" w:space="0" w:color="auto"/>
              <w:right w:val="single" w:sz="4" w:space="0" w:color="auto"/>
            </w:tcBorders>
            <w:noWrap/>
            <w:vAlign w:val="center"/>
            <w:hideMark/>
          </w:tcPr>
          <w:p w14:paraId="2BCF2AB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0441E3D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AB993F"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4F22CC9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10B53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1260.00</w:t>
            </w:r>
          </w:p>
        </w:tc>
        <w:tc>
          <w:tcPr>
            <w:tcW w:w="1296" w:type="dxa"/>
            <w:tcBorders>
              <w:top w:val="nil"/>
              <w:left w:val="nil"/>
              <w:bottom w:val="single" w:sz="4" w:space="0" w:color="auto"/>
              <w:right w:val="single" w:sz="4" w:space="0" w:color="auto"/>
            </w:tcBorders>
            <w:noWrap/>
            <w:vAlign w:val="center"/>
            <w:hideMark/>
          </w:tcPr>
          <w:p w14:paraId="6D050DC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5EF068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6.42</w:t>
            </w:r>
          </w:p>
        </w:tc>
        <w:tc>
          <w:tcPr>
            <w:tcW w:w="1835" w:type="dxa"/>
            <w:tcBorders>
              <w:top w:val="nil"/>
              <w:left w:val="nil"/>
              <w:bottom w:val="single" w:sz="4" w:space="0" w:color="auto"/>
              <w:right w:val="single" w:sz="4" w:space="0" w:color="auto"/>
            </w:tcBorders>
            <w:noWrap/>
            <w:vAlign w:val="center"/>
            <w:hideMark/>
          </w:tcPr>
          <w:p w14:paraId="6DDA448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321.42</w:t>
            </w:r>
          </w:p>
        </w:tc>
        <w:tc>
          <w:tcPr>
            <w:tcW w:w="1276" w:type="dxa"/>
            <w:tcBorders>
              <w:top w:val="nil"/>
              <w:left w:val="nil"/>
              <w:bottom w:val="single" w:sz="4" w:space="0" w:color="auto"/>
              <w:right w:val="single" w:sz="4" w:space="0" w:color="auto"/>
            </w:tcBorders>
            <w:noWrap/>
            <w:vAlign w:val="center"/>
            <w:hideMark/>
          </w:tcPr>
          <w:p w14:paraId="6983E70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4BFC50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ECF483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2113136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3DCBFD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945.00</w:t>
            </w:r>
          </w:p>
        </w:tc>
        <w:tc>
          <w:tcPr>
            <w:tcW w:w="1296" w:type="dxa"/>
            <w:tcBorders>
              <w:top w:val="nil"/>
              <w:left w:val="nil"/>
              <w:bottom w:val="single" w:sz="4" w:space="0" w:color="auto"/>
              <w:right w:val="single" w:sz="4" w:space="0" w:color="auto"/>
            </w:tcBorders>
            <w:noWrap/>
            <w:vAlign w:val="center"/>
            <w:hideMark/>
          </w:tcPr>
          <w:p w14:paraId="76B7ADD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F95B15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4.66</w:t>
            </w:r>
          </w:p>
        </w:tc>
        <w:tc>
          <w:tcPr>
            <w:tcW w:w="1835" w:type="dxa"/>
            <w:tcBorders>
              <w:top w:val="nil"/>
              <w:left w:val="nil"/>
              <w:bottom w:val="single" w:sz="4" w:space="0" w:color="auto"/>
              <w:right w:val="single" w:sz="4" w:space="0" w:color="auto"/>
            </w:tcBorders>
            <w:noWrap/>
            <w:vAlign w:val="center"/>
            <w:hideMark/>
          </w:tcPr>
          <w:p w14:paraId="2CC1C13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319.66</w:t>
            </w:r>
          </w:p>
        </w:tc>
        <w:tc>
          <w:tcPr>
            <w:tcW w:w="1276" w:type="dxa"/>
            <w:tcBorders>
              <w:top w:val="nil"/>
              <w:left w:val="nil"/>
              <w:bottom w:val="single" w:sz="4" w:space="0" w:color="auto"/>
              <w:right w:val="single" w:sz="4" w:space="0" w:color="auto"/>
            </w:tcBorders>
            <w:noWrap/>
            <w:vAlign w:val="center"/>
            <w:hideMark/>
          </w:tcPr>
          <w:p w14:paraId="201DDD4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5C848457"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F5EF7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64F066D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5A74D2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630.00</w:t>
            </w:r>
          </w:p>
        </w:tc>
        <w:tc>
          <w:tcPr>
            <w:tcW w:w="1296" w:type="dxa"/>
            <w:tcBorders>
              <w:top w:val="nil"/>
              <w:left w:val="nil"/>
              <w:bottom w:val="single" w:sz="4" w:space="0" w:color="auto"/>
              <w:right w:val="single" w:sz="4" w:space="0" w:color="auto"/>
            </w:tcBorders>
            <w:noWrap/>
            <w:vAlign w:val="center"/>
            <w:hideMark/>
          </w:tcPr>
          <w:p w14:paraId="2E47D0B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41E1C8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3.21</w:t>
            </w:r>
          </w:p>
        </w:tc>
        <w:tc>
          <w:tcPr>
            <w:tcW w:w="1835" w:type="dxa"/>
            <w:tcBorders>
              <w:top w:val="nil"/>
              <w:left w:val="nil"/>
              <w:bottom w:val="single" w:sz="4" w:space="0" w:color="auto"/>
              <w:right w:val="single" w:sz="4" w:space="0" w:color="auto"/>
            </w:tcBorders>
            <w:noWrap/>
            <w:vAlign w:val="center"/>
            <w:hideMark/>
          </w:tcPr>
          <w:p w14:paraId="62381A3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318.21</w:t>
            </w:r>
          </w:p>
        </w:tc>
        <w:tc>
          <w:tcPr>
            <w:tcW w:w="1276" w:type="dxa"/>
            <w:tcBorders>
              <w:top w:val="nil"/>
              <w:left w:val="nil"/>
              <w:bottom w:val="single" w:sz="4" w:space="0" w:color="auto"/>
              <w:right w:val="single" w:sz="4" w:space="0" w:color="auto"/>
            </w:tcBorders>
            <w:noWrap/>
            <w:vAlign w:val="center"/>
            <w:hideMark/>
          </w:tcPr>
          <w:p w14:paraId="1D518C6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3070060"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D5E288"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42606EF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88D173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7BFDED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6D4936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1.61</w:t>
            </w:r>
          </w:p>
        </w:tc>
        <w:tc>
          <w:tcPr>
            <w:tcW w:w="1835" w:type="dxa"/>
            <w:tcBorders>
              <w:top w:val="nil"/>
              <w:left w:val="nil"/>
              <w:bottom w:val="single" w:sz="4" w:space="0" w:color="auto"/>
              <w:right w:val="single" w:sz="4" w:space="0" w:color="auto"/>
            </w:tcBorders>
            <w:noWrap/>
            <w:vAlign w:val="center"/>
            <w:hideMark/>
          </w:tcPr>
          <w:p w14:paraId="2426CFB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316.61</w:t>
            </w:r>
          </w:p>
        </w:tc>
        <w:tc>
          <w:tcPr>
            <w:tcW w:w="1276" w:type="dxa"/>
            <w:tcBorders>
              <w:top w:val="nil"/>
              <w:left w:val="nil"/>
              <w:bottom w:val="single" w:sz="4" w:space="0" w:color="auto"/>
              <w:right w:val="single" w:sz="4" w:space="0" w:color="auto"/>
            </w:tcBorders>
            <w:noWrap/>
            <w:vAlign w:val="center"/>
            <w:hideMark/>
          </w:tcPr>
          <w:p w14:paraId="7FFAC93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DA667C" w:rsidRPr="00AF3A8B" w14:paraId="46483C80" w14:textId="77777777" w:rsidTr="00DA667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EA64D33" w14:textId="77777777" w:rsidR="00DA667C" w:rsidRPr="00AF3A8B" w:rsidRDefault="00DA667C" w:rsidP="00DA667C">
            <w:pPr>
              <w:rPr>
                <w:rFonts w:ascii="Times New Roman" w:hAnsi="Times New Roman" w:cs="Times New Roman"/>
                <w:b/>
                <w:bCs/>
                <w:sz w:val="24"/>
                <w:szCs w:val="24"/>
              </w:rPr>
            </w:pPr>
            <w:r w:rsidRPr="00AF3A8B">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5CEC6DB3"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75395380"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33454FC9"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21000.00</w:t>
            </w:r>
          </w:p>
        </w:tc>
        <w:tc>
          <w:tcPr>
            <w:tcW w:w="1296" w:type="dxa"/>
            <w:tcBorders>
              <w:top w:val="nil"/>
              <w:left w:val="nil"/>
              <w:bottom w:val="single" w:sz="4" w:space="0" w:color="auto"/>
              <w:right w:val="single" w:sz="4" w:space="0" w:color="auto"/>
            </w:tcBorders>
            <w:noWrap/>
            <w:vAlign w:val="center"/>
            <w:hideMark/>
          </w:tcPr>
          <w:p w14:paraId="05129648"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2886.16</w:t>
            </w:r>
          </w:p>
        </w:tc>
        <w:tc>
          <w:tcPr>
            <w:tcW w:w="1835" w:type="dxa"/>
            <w:tcBorders>
              <w:top w:val="nil"/>
              <w:left w:val="nil"/>
              <w:bottom w:val="single" w:sz="4" w:space="0" w:color="auto"/>
              <w:right w:val="single" w:sz="4" w:space="0" w:color="auto"/>
            </w:tcBorders>
            <w:noWrap/>
            <w:vAlign w:val="center"/>
            <w:hideMark/>
          </w:tcPr>
          <w:p w14:paraId="351C0DD7"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23886.16</w:t>
            </w:r>
          </w:p>
        </w:tc>
        <w:tc>
          <w:tcPr>
            <w:tcW w:w="1276" w:type="dxa"/>
            <w:tcBorders>
              <w:top w:val="nil"/>
              <w:left w:val="nil"/>
              <w:bottom w:val="single" w:sz="4" w:space="0" w:color="auto"/>
              <w:right w:val="single" w:sz="4" w:space="0" w:color="auto"/>
            </w:tcBorders>
            <w:noWrap/>
            <w:vAlign w:val="center"/>
            <w:hideMark/>
          </w:tcPr>
          <w:p w14:paraId="104BC81A"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x</w:t>
            </w:r>
          </w:p>
        </w:tc>
      </w:tr>
    </w:tbl>
    <w:p w14:paraId="75D5BD0D" w14:textId="77777777" w:rsidR="007312C1" w:rsidRPr="00AF3A8B" w:rsidRDefault="007312C1" w:rsidP="007312C1">
      <w:pPr>
        <w:spacing w:line="259" w:lineRule="auto"/>
        <w:jc w:val="both"/>
        <w:rPr>
          <w:rFonts w:ascii="Times New Roman" w:hAnsi="Times New Roman" w:cs="Times New Roman"/>
          <w:b/>
          <w:bCs/>
          <w:sz w:val="24"/>
          <w:szCs w:val="24"/>
        </w:rPr>
      </w:pPr>
    </w:p>
    <w:p w14:paraId="23C28227" w14:textId="77777777" w:rsidR="007312C1" w:rsidRPr="00AF3A8B" w:rsidRDefault="007312C1" w:rsidP="007312C1">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E827E1" w:rsidRPr="00AF3A8B" w14:paraId="32DD1385" w14:textId="77777777" w:rsidTr="001A457B">
        <w:tc>
          <w:tcPr>
            <w:tcW w:w="7508" w:type="dxa"/>
          </w:tcPr>
          <w:p w14:paraId="7807D154" w14:textId="77777777" w:rsidR="007312C1" w:rsidRPr="00AF3A8B" w:rsidRDefault="007312C1" w:rsidP="001A457B">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AF3A8B">
              <w:rPr>
                <w:rFonts w:ascii="Times New Roman" w:eastAsia="Calibri" w:hAnsi="Times New Roman" w:cs="Times New Roman"/>
                <w:sz w:val="24"/>
                <w:szCs w:val="24"/>
                <w:lang w:eastAsia="en-US"/>
              </w:rPr>
              <w:t>Gulbenes novada pašvaldības domes priekšsēdētājs</w:t>
            </w:r>
          </w:p>
        </w:tc>
        <w:tc>
          <w:tcPr>
            <w:tcW w:w="1836" w:type="dxa"/>
          </w:tcPr>
          <w:p w14:paraId="5EF68870" w14:textId="77777777" w:rsidR="007312C1" w:rsidRPr="00AF3A8B" w:rsidRDefault="007312C1" w:rsidP="001A457B">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AF3A8B">
              <w:rPr>
                <w:rFonts w:ascii="Times New Roman" w:eastAsia="Calibri" w:hAnsi="Times New Roman" w:cs="Times New Roman"/>
                <w:sz w:val="24"/>
                <w:szCs w:val="24"/>
                <w:lang w:eastAsia="en-US"/>
              </w:rPr>
              <w:t>N. Mazūrs</w:t>
            </w:r>
          </w:p>
        </w:tc>
      </w:tr>
    </w:tbl>
    <w:p w14:paraId="66429F32" w14:textId="77777777" w:rsidR="007312C1" w:rsidRPr="00AF3A8B" w:rsidRDefault="007312C1" w:rsidP="007312C1">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p w14:paraId="604CBA75" w14:textId="77777777" w:rsidR="00D656A6" w:rsidRPr="00AF3A8B" w:rsidRDefault="00D656A6" w:rsidP="00D413E5">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AF3A8B" w:rsidSect="000252D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42F9"/>
    <w:rsid w:val="00016737"/>
    <w:rsid w:val="00016BF0"/>
    <w:rsid w:val="0002150F"/>
    <w:rsid w:val="00023F07"/>
    <w:rsid w:val="000252D8"/>
    <w:rsid w:val="00034AA7"/>
    <w:rsid w:val="00040856"/>
    <w:rsid w:val="00044F56"/>
    <w:rsid w:val="00047653"/>
    <w:rsid w:val="00053830"/>
    <w:rsid w:val="00053ABE"/>
    <w:rsid w:val="000733BB"/>
    <w:rsid w:val="0007653C"/>
    <w:rsid w:val="0007761F"/>
    <w:rsid w:val="00082EE6"/>
    <w:rsid w:val="00084F8E"/>
    <w:rsid w:val="000926AF"/>
    <w:rsid w:val="000A1A8C"/>
    <w:rsid w:val="000B7828"/>
    <w:rsid w:val="000C34DB"/>
    <w:rsid w:val="000C6B27"/>
    <w:rsid w:val="000C7E6A"/>
    <w:rsid w:val="000D17F5"/>
    <w:rsid w:val="000D4544"/>
    <w:rsid w:val="000D6BC5"/>
    <w:rsid w:val="000E1FBE"/>
    <w:rsid w:val="000F060D"/>
    <w:rsid w:val="000F4AB3"/>
    <w:rsid w:val="00105AAD"/>
    <w:rsid w:val="00105BC4"/>
    <w:rsid w:val="00106BE1"/>
    <w:rsid w:val="00115F6C"/>
    <w:rsid w:val="0012195D"/>
    <w:rsid w:val="00122639"/>
    <w:rsid w:val="001226AB"/>
    <w:rsid w:val="00123C90"/>
    <w:rsid w:val="001250A3"/>
    <w:rsid w:val="00130E7D"/>
    <w:rsid w:val="001379AD"/>
    <w:rsid w:val="00140B61"/>
    <w:rsid w:val="0014238D"/>
    <w:rsid w:val="00142939"/>
    <w:rsid w:val="00142CBA"/>
    <w:rsid w:val="001520B7"/>
    <w:rsid w:val="0015260A"/>
    <w:rsid w:val="001534EB"/>
    <w:rsid w:val="001873D7"/>
    <w:rsid w:val="00193990"/>
    <w:rsid w:val="001959A1"/>
    <w:rsid w:val="001A3C52"/>
    <w:rsid w:val="001A5CE0"/>
    <w:rsid w:val="001B0562"/>
    <w:rsid w:val="001C2B04"/>
    <w:rsid w:val="001D0291"/>
    <w:rsid w:val="001D2C2C"/>
    <w:rsid w:val="001D3575"/>
    <w:rsid w:val="001D6A81"/>
    <w:rsid w:val="001D78F1"/>
    <w:rsid w:val="001E14B3"/>
    <w:rsid w:val="001E7BDA"/>
    <w:rsid w:val="001F1E26"/>
    <w:rsid w:val="0020135F"/>
    <w:rsid w:val="00201A74"/>
    <w:rsid w:val="00201E28"/>
    <w:rsid w:val="00203DEF"/>
    <w:rsid w:val="00220799"/>
    <w:rsid w:val="00220C87"/>
    <w:rsid w:val="00221166"/>
    <w:rsid w:val="002233C6"/>
    <w:rsid w:val="0023262C"/>
    <w:rsid w:val="00243F86"/>
    <w:rsid w:val="0025546F"/>
    <w:rsid w:val="00257097"/>
    <w:rsid w:val="0026024C"/>
    <w:rsid w:val="002606D9"/>
    <w:rsid w:val="00270303"/>
    <w:rsid w:val="00273D0A"/>
    <w:rsid w:val="00280B2E"/>
    <w:rsid w:val="002875D2"/>
    <w:rsid w:val="002913B8"/>
    <w:rsid w:val="00291F62"/>
    <w:rsid w:val="00292216"/>
    <w:rsid w:val="002928E1"/>
    <w:rsid w:val="002951CB"/>
    <w:rsid w:val="0029674E"/>
    <w:rsid w:val="002A0D3B"/>
    <w:rsid w:val="002A2106"/>
    <w:rsid w:val="002B0416"/>
    <w:rsid w:val="002B3B27"/>
    <w:rsid w:val="002C6D42"/>
    <w:rsid w:val="002D114E"/>
    <w:rsid w:val="002D6382"/>
    <w:rsid w:val="002E3205"/>
    <w:rsid w:val="002E5A87"/>
    <w:rsid w:val="002E6527"/>
    <w:rsid w:val="003033C1"/>
    <w:rsid w:val="003144F5"/>
    <w:rsid w:val="00321117"/>
    <w:rsid w:val="0032159E"/>
    <w:rsid w:val="0032273B"/>
    <w:rsid w:val="003243CE"/>
    <w:rsid w:val="00325E3F"/>
    <w:rsid w:val="00326B60"/>
    <w:rsid w:val="003330BF"/>
    <w:rsid w:val="00334F60"/>
    <w:rsid w:val="00344E31"/>
    <w:rsid w:val="00346B7C"/>
    <w:rsid w:val="00351BF9"/>
    <w:rsid w:val="003534B0"/>
    <w:rsid w:val="00370888"/>
    <w:rsid w:val="00382B7F"/>
    <w:rsid w:val="00397F9C"/>
    <w:rsid w:val="003A67CD"/>
    <w:rsid w:val="003A759D"/>
    <w:rsid w:val="003B4B72"/>
    <w:rsid w:val="003D0D41"/>
    <w:rsid w:val="003D317E"/>
    <w:rsid w:val="003F4426"/>
    <w:rsid w:val="00404A80"/>
    <w:rsid w:val="00415BD4"/>
    <w:rsid w:val="00416061"/>
    <w:rsid w:val="0042032D"/>
    <w:rsid w:val="00431B63"/>
    <w:rsid w:val="00446857"/>
    <w:rsid w:val="00460A17"/>
    <w:rsid w:val="00464D45"/>
    <w:rsid w:val="00465D23"/>
    <w:rsid w:val="00467395"/>
    <w:rsid w:val="00470FBB"/>
    <w:rsid w:val="00473333"/>
    <w:rsid w:val="00476714"/>
    <w:rsid w:val="004821B6"/>
    <w:rsid w:val="004921DE"/>
    <w:rsid w:val="00493D46"/>
    <w:rsid w:val="004A4424"/>
    <w:rsid w:val="004A7E6A"/>
    <w:rsid w:val="004C00B2"/>
    <w:rsid w:val="004C0AC3"/>
    <w:rsid w:val="004C7158"/>
    <w:rsid w:val="004C7DF5"/>
    <w:rsid w:val="004D0553"/>
    <w:rsid w:val="004D4D16"/>
    <w:rsid w:val="004E0D02"/>
    <w:rsid w:val="004F25FA"/>
    <w:rsid w:val="004F2FD5"/>
    <w:rsid w:val="004F5017"/>
    <w:rsid w:val="004F549C"/>
    <w:rsid w:val="00512ACA"/>
    <w:rsid w:val="00513544"/>
    <w:rsid w:val="005152CD"/>
    <w:rsid w:val="00533C11"/>
    <w:rsid w:val="00541411"/>
    <w:rsid w:val="00550977"/>
    <w:rsid w:val="005538AC"/>
    <w:rsid w:val="00560CC9"/>
    <w:rsid w:val="005650ED"/>
    <w:rsid w:val="0057727E"/>
    <w:rsid w:val="00585114"/>
    <w:rsid w:val="00593D44"/>
    <w:rsid w:val="00597A35"/>
    <w:rsid w:val="005A19D7"/>
    <w:rsid w:val="005A5926"/>
    <w:rsid w:val="005B3070"/>
    <w:rsid w:val="005B47A2"/>
    <w:rsid w:val="005B5420"/>
    <w:rsid w:val="005C04BA"/>
    <w:rsid w:val="005C55AD"/>
    <w:rsid w:val="005C674E"/>
    <w:rsid w:val="005D02ED"/>
    <w:rsid w:val="005D241B"/>
    <w:rsid w:val="005E0A99"/>
    <w:rsid w:val="005E274F"/>
    <w:rsid w:val="005E340F"/>
    <w:rsid w:val="005E3908"/>
    <w:rsid w:val="005E5E12"/>
    <w:rsid w:val="005F37A7"/>
    <w:rsid w:val="00614C31"/>
    <w:rsid w:val="00615743"/>
    <w:rsid w:val="00617664"/>
    <w:rsid w:val="00617E89"/>
    <w:rsid w:val="00617E9B"/>
    <w:rsid w:val="00637F91"/>
    <w:rsid w:val="0064292A"/>
    <w:rsid w:val="0064325E"/>
    <w:rsid w:val="00652DB5"/>
    <w:rsid w:val="00661D87"/>
    <w:rsid w:val="00667085"/>
    <w:rsid w:val="00671554"/>
    <w:rsid w:val="00693CD6"/>
    <w:rsid w:val="006A76DE"/>
    <w:rsid w:val="006B79C9"/>
    <w:rsid w:val="006C1843"/>
    <w:rsid w:val="006C32E0"/>
    <w:rsid w:val="006C64F7"/>
    <w:rsid w:val="006D087A"/>
    <w:rsid w:val="006D0CD0"/>
    <w:rsid w:val="006E5E9B"/>
    <w:rsid w:val="006E65A9"/>
    <w:rsid w:val="006F77BB"/>
    <w:rsid w:val="007008F6"/>
    <w:rsid w:val="00704E82"/>
    <w:rsid w:val="00721FF2"/>
    <w:rsid w:val="00723191"/>
    <w:rsid w:val="0073001E"/>
    <w:rsid w:val="007312C1"/>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9227C"/>
    <w:rsid w:val="00794231"/>
    <w:rsid w:val="00796FCD"/>
    <w:rsid w:val="007A18CD"/>
    <w:rsid w:val="007A25F9"/>
    <w:rsid w:val="007A7472"/>
    <w:rsid w:val="007C559E"/>
    <w:rsid w:val="007D73AE"/>
    <w:rsid w:val="007E2FCC"/>
    <w:rsid w:val="007E7D38"/>
    <w:rsid w:val="007F0A1C"/>
    <w:rsid w:val="007F46EC"/>
    <w:rsid w:val="007F6AA9"/>
    <w:rsid w:val="00805DD9"/>
    <w:rsid w:val="00810335"/>
    <w:rsid w:val="00810A4B"/>
    <w:rsid w:val="00822FD0"/>
    <w:rsid w:val="008248EF"/>
    <w:rsid w:val="00830FAF"/>
    <w:rsid w:val="00832E8E"/>
    <w:rsid w:val="00834FA1"/>
    <w:rsid w:val="00846C45"/>
    <w:rsid w:val="0085218B"/>
    <w:rsid w:val="008539BE"/>
    <w:rsid w:val="008563B1"/>
    <w:rsid w:val="00857767"/>
    <w:rsid w:val="008616CE"/>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A59"/>
    <w:rsid w:val="008F3920"/>
    <w:rsid w:val="008F4169"/>
    <w:rsid w:val="008F69D7"/>
    <w:rsid w:val="008F7CCB"/>
    <w:rsid w:val="00901277"/>
    <w:rsid w:val="00902530"/>
    <w:rsid w:val="009031AF"/>
    <w:rsid w:val="00904030"/>
    <w:rsid w:val="0091163B"/>
    <w:rsid w:val="00911F96"/>
    <w:rsid w:val="009120D6"/>
    <w:rsid w:val="00912D60"/>
    <w:rsid w:val="00913CE0"/>
    <w:rsid w:val="00915286"/>
    <w:rsid w:val="00920342"/>
    <w:rsid w:val="0092246D"/>
    <w:rsid w:val="009305F4"/>
    <w:rsid w:val="00930848"/>
    <w:rsid w:val="009405EC"/>
    <w:rsid w:val="0094224B"/>
    <w:rsid w:val="0094665F"/>
    <w:rsid w:val="00950ABF"/>
    <w:rsid w:val="00961EB3"/>
    <w:rsid w:val="0096406D"/>
    <w:rsid w:val="00974D6E"/>
    <w:rsid w:val="00984FFB"/>
    <w:rsid w:val="00995E92"/>
    <w:rsid w:val="00996AAD"/>
    <w:rsid w:val="009A2327"/>
    <w:rsid w:val="009A2F5D"/>
    <w:rsid w:val="009A33CE"/>
    <w:rsid w:val="009A3FD8"/>
    <w:rsid w:val="009A74AB"/>
    <w:rsid w:val="009B3117"/>
    <w:rsid w:val="009C1047"/>
    <w:rsid w:val="009C2AE1"/>
    <w:rsid w:val="009C7337"/>
    <w:rsid w:val="009C7AE2"/>
    <w:rsid w:val="009D11C9"/>
    <w:rsid w:val="009D15FA"/>
    <w:rsid w:val="009D25BB"/>
    <w:rsid w:val="009D58E6"/>
    <w:rsid w:val="009D6CC4"/>
    <w:rsid w:val="009E433B"/>
    <w:rsid w:val="009F25EE"/>
    <w:rsid w:val="00A02EE4"/>
    <w:rsid w:val="00A03810"/>
    <w:rsid w:val="00A0544E"/>
    <w:rsid w:val="00A11599"/>
    <w:rsid w:val="00A22EA8"/>
    <w:rsid w:val="00A30C51"/>
    <w:rsid w:val="00A408C6"/>
    <w:rsid w:val="00A43F3C"/>
    <w:rsid w:val="00A44E8A"/>
    <w:rsid w:val="00A46EBB"/>
    <w:rsid w:val="00A518FD"/>
    <w:rsid w:val="00A52153"/>
    <w:rsid w:val="00A53917"/>
    <w:rsid w:val="00A60841"/>
    <w:rsid w:val="00A609A7"/>
    <w:rsid w:val="00A6217A"/>
    <w:rsid w:val="00A621EE"/>
    <w:rsid w:val="00A65654"/>
    <w:rsid w:val="00A705F4"/>
    <w:rsid w:val="00A747E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8B"/>
    <w:rsid w:val="00B00BDE"/>
    <w:rsid w:val="00B023C9"/>
    <w:rsid w:val="00B03AEA"/>
    <w:rsid w:val="00B0622D"/>
    <w:rsid w:val="00B10DBF"/>
    <w:rsid w:val="00B1118D"/>
    <w:rsid w:val="00B14439"/>
    <w:rsid w:val="00B150A8"/>
    <w:rsid w:val="00B24F6B"/>
    <w:rsid w:val="00B33765"/>
    <w:rsid w:val="00B35A96"/>
    <w:rsid w:val="00B41EFD"/>
    <w:rsid w:val="00B4347F"/>
    <w:rsid w:val="00B439A2"/>
    <w:rsid w:val="00B45A8E"/>
    <w:rsid w:val="00B575F8"/>
    <w:rsid w:val="00B6462D"/>
    <w:rsid w:val="00B73A3D"/>
    <w:rsid w:val="00B77448"/>
    <w:rsid w:val="00B96225"/>
    <w:rsid w:val="00BA2F6F"/>
    <w:rsid w:val="00BB77EE"/>
    <w:rsid w:val="00BC009C"/>
    <w:rsid w:val="00BC5A92"/>
    <w:rsid w:val="00BC60D6"/>
    <w:rsid w:val="00BC7254"/>
    <w:rsid w:val="00BD064B"/>
    <w:rsid w:val="00BD36E6"/>
    <w:rsid w:val="00BE15FB"/>
    <w:rsid w:val="00BE2829"/>
    <w:rsid w:val="00BF24FF"/>
    <w:rsid w:val="00BF6A9A"/>
    <w:rsid w:val="00C024D0"/>
    <w:rsid w:val="00C13C41"/>
    <w:rsid w:val="00C27565"/>
    <w:rsid w:val="00C2792B"/>
    <w:rsid w:val="00C335B4"/>
    <w:rsid w:val="00C41748"/>
    <w:rsid w:val="00C477F5"/>
    <w:rsid w:val="00C5468D"/>
    <w:rsid w:val="00C57ACE"/>
    <w:rsid w:val="00C612B4"/>
    <w:rsid w:val="00C6239F"/>
    <w:rsid w:val="00C63861"/>
    <w:rsid w:val="00C646E6"/>
    <w:rsid w:val="00C83E9B"/>
    <w:rsid w:val="00C87E84"/>
    <w:rsid w:val="00C94947"/>
    <w:rsid w:val="00CA02BC"/>
    <w:rsid w:val="00CA15C5"/>
    <w:rsid w:val="00CA2CD9"/>
    <w:rsid w:val="00CA7EDC"/>
    <w:rsid w:val="00CC7D54"/>
    <w:rsid w:val="00CD1D07"/>
    <w:rsid w:val="00CD685D"/>
    <w:rsid w:val="00CE2927"/>
    <w:rsid w:val="00CF0770"/>
    <w:rsid w:val="00D012F6"/>
    <w:rsid w:val="00D01C29"/>
    <w:rsid w:val="00D028B9"/>
    <w:rsid w:val="00D03C76"/>
    <w:rsid w:val="00D06A54"/>
    <w:rsid w:val="00D10204"/>
    <w:rsid w:val="00D131A0"/>
    <w:rsid w:val="00D31B1D"/>
    <w:rsid w:val="00D32086"/>
    <w:rsid w:val="00D413E5"/>
    <w:rsid w:val="00D440B2"/>
    <w:rsid w:val="00D470EE"/>
    <w:rsid w:val="00D536C2"/>
    <w:rsid w:val="00D656A6"/>
    <w:rsid w:val="00D67BD5"/>
    <w:rsid w:val="00D70CF7"/>
    <w:rsid w:val="00D727AE"/>
    <w:rsid w:val="00D75CCF"/>
    <w:rsid w:val="00D80B97"/>
    <w:rsid w:val="00D82D82"/>
    <w:rsid w:val="00D8634D"/>
    <w:rsid w:val="00D869E8"/>
    <w:rsid w:val="00D904D5"/>
    <w:rsid w:val="00D96258"/>
    <w:rsid w:val="00D97D25"/>
    <w:rsid w:val="00DA2638"/>
    <w:rsid w:val="00DA53DD"/>
    <w:rsid w:val="00DA667C"/>
    <w:rsid w:val="00DC1D4C"/>
    <w:rsid w:val="00DC3CDE"/>
    <w:rsid w:val="00DC4DBA"/>
    <w:rsid w:val="00DD0093"/>
    <w:rsid w:val="00DD0D6F"/>
    <w:rsid w:val="00DD5444"/>
    <w:rsid w:val="00DF1F01"/>
    <w:rsid w:val="00E02316"/>
    <w:rsid w:val="00E025B1"/>
    <w:rsid w:val="00E02D2A"/>
    <w:rsid w:val="00E1191E"/>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827E1"/>
    <w:rsid w:val="00E951B1"/>
    <w:rsid w:val="00EA20FC"/>
    <w:rsid w:val="00EA6DA8"/>
    <w:rsid w:val="00EB0353"/>
    <w:rsid w:val="00EB6FAE"/>
    <w:rsid w:val="00EC3222"/>
    <w:rsid w:val="00ED2177"/>
    <w:rsid w:val="00ED3878"/>
    <w:rsid w:val="00EE09B6"/>
    <w:rsid w:val="00EE58A9"/>
    <w:rsid w:val="00EE6FEC"/>
    <w:rsid w:val="00EF2DF9"/>
    <w:rsid w:val="00F0532A"/>
    <w:rsid w:val="00F112D5"/>
    <w:rsid w:val="00F11E18"/>
    <w:rsid w:val="00F11F50"/>
    <w:rsid w:val="00F12FB3"/>
    <w:rsid w:val="00F1348E"/>
    <w:rsid w:val="00F21364"/>
    <w:rsid w:val="00F25251"/>
    <w:rsid w:val="00F32774"/>
    <w:rsid w:val="00F32C70"/>
    <w:rsid w:val="00F37020"/>
    <w:rsid w:val="00F44BA1"/>
    <w:rsid w:val="00F47C5A"/>
    <w:rsid w:val="00F629D8"/>
    <w:rsid w:val="00F63791"/>
    <w:rsid w:val="00F660CF"/>
    <w:rsid w:val="00F703CB"/>
    <w:rsid w:val="00F75594"/>
    <w:rsid w:val="00F767FE"/>
    <w:rsid w:val="00F80B9F"/>
    <w:rsid w:val="00F91333"/>
    <w:rsid w:val="00F9135D"/>
    <w:rsid w:val="00FA3AA1"/>
    <w:rsid w:val="00FA60E9"/>
    <w:rsid w:val="00FB4505"/>
    <w:rsid w:val="00FC220D"/>
    <w:rsid w:val="00FC4BBE"/>
    <w:rsid w:val="00FC5B92"/>
    <w:rsid w:val="00FC6EEE"/>
    <w:rsid w:val="00FC7149"/>
    <w:rsid w:val="00FC7F25"/>
    <w:rsid w:val="00FE21CE"/>
    <w:rsid w:val="00FE28A8"/>
    <w:rsid w:val="00FE2ADA"/>
    <w:rsid w:val="00FE4767"/>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0142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125667">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2866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6285</Words>
  <Characters>3584</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2026-05-06T06:46:00Z</cp:lastPrinted>
  <dcterms:created xsi:type="dcterms:W3CDTF">2026-09-16T12:34:00Z</dcterms:created>
  <dcterms:modified xsi:type="dcterms:W3CDTF">2026-09-16T13:37:00Z</dcterms:modified>
</cp:coreProperties>
</file>