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7E2BF6C2" w14:textId="77777777" w:rsidTr="00380695">
        <w:tc>
          <w:tcPr>
            <w:tcW w:w="9458" w:type="dxa"/>
          </w:tcPr>
          <w:p w14:paraId="296E0E6B" w14:textId="77777777" w:rsidR="00B97398" w:rsidRDefault="00B97398" w:rsidP="00B97398">
            <w:pPr>
              <w:jc w:val="center"/>
            </w:pPr>
            <w:r w:rsidRPr="000B1C5E">
              <w:rPr>
                <w:rFonts w:ascii="Times New Roman" w:hAnsi="Times New Roman" w:cs="Times New Roman"/>
                <w:noProof/>
              </w:rPr>
              <w:drawing>
                <wp:inline distT="0" distB="0" distL="0" distR="0" wp14:anchorId="7985F235" wp14:editId="22A9D4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79C709D" w14:textId="77777777" w:rsidTr="00380695">
        <w:tc>
          <w:tcPr>
            <w:tcW w:w="9458" w:type="dxa"/>
          </w:tcPr>
          <w:p w14:paraId="77A67326"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28B89590" w14:textId="77777777" w:rsidTr="00380695">
        <w:tc>
          <w:tcPr>
            <w:tcW w:w="9458" w:type="dxa"/>
          </w:tcPr>
          <w:p w14:paraId="579921F5"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79F0FE34" w14:textId="77777777" w:rsidTr="00380695">
        <w:tc>
          <w:tcPr>
            <w:tcW w:w="9458" w:type="dxa"/>
          </w:tcPr>
          <w:p w14:paraId="4C4E7BD2"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31C8AB20" w14:textId="77777777" w:rsidTr="00380695">
        <w:tc>
          <w:tcPr>
            <w:tcW w:w="9458" w:type="dxa"/>
          </w:tcPr>
          <w:p w14:paraId="2D5505B5"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5DF01C23" w14:textId="77777777" w:rsidR="00B97398" w:rsidRPr="00B97398" w:rsidRDefault="00B97398" w:rsidP="00B97398">
      <w:pPr>
        <w:pStyle w:val="Bezatstarpm"/>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F745B7B" w14:textId="77777777" w:rsidR="00B97398" w:rsidRDefault="00B97398" w:rsidP="00B97398">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p w14:paraId="0DE665B0" w14:textId="77777777" w:rsidR="00B97398"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75"/>
      </w:tblGrid>
      <w:tr w:rsidR="00B97398" w14:paraId="6AD6D78A" w14:textId="77777777" w:rsidTr="00380695">
        <w:tc>
          <w:tcPr>
            <w:tcW w:w="4729" w:type="dxa"/>
          </w:tcPr>
          <w:p w14:paraId="5AD7C8E8" w14:textId="37865016" w:rsidR="00B97398" w:rsidRPr="00EA6BEB" w:rsidRDefault="00B97398" w:rsidP="00B97398">
            <w:pPr>
              <w:rPr>
                <w:rFonts w:ascii="Times New Roman" w:hAnsi="Times New Roman" w:cs="Times New Roman"/>
                <w:b/>
                <w:bCs/>
                <w:sz w:val="24"/>
                <w:szCs w:val="24"/>
              </w:rPr>
            </w:pPr>
            <w:r w:rsidRPr="00EA6BEB">
              <w:rPr>
                <w:rFonts w:ascii="Times New Roman" w:hAnsi="Times New Roman" w:cs="Times New Roman"/>
                <w:b/>
                <w:bCs/>
                <w:sz w:val="24"/>
                <w:szCs w:val="24"/>
              </w:rPr>
              <w:t>202</w:t>
            </w:r>
            <w:r w:rsidR="00DA6CBB">
              <w:rPr>
                <w:rFonts w:ascii="Times New Roman" w:hAnsi="Times New Roman" w:cs="Times New Roman"/>
                <w:b/>
                <w:bCs/>
                <w:sz w:val="24"/>
                <w:szCs w:val="24"/>
              </w:rPr>
              <w:t>6</w:t>
            </w:r>
            <w:r w:rsidRPr="00EA6BEB">
              <w:rPr>
                <w:rFonts w:ascii="Times New Roman" w:hAnsi="Times New Roman" w:cs="Times New Roman"/>
                <w:b/>
                <w:bCs/>
                <w:sz w:val="24"/>
                <w:szCs w:val="24"/>
              </w:rPr>
              <w:t>.gada</w:t>
            </w:r>
            <w:r w:rsidR="00FA4EDC">
              <w:rPr>
                <w:rFonts w:ascii="Times New Roman" w:hAnsi="Times New Roman" w:cs="Times New Roman"/>
                <w:b/>
                <w:bCs/>
                <w:sz w:val="24"/>
                <w:szCs w:val="24"/>
              </w:rPr>
              <w:t xml:space="preserve"> </w:t>
            </w:r>
            <w:r w:rsidR="00EA54BD">
              <w:rPr>
                <w:rFonts w:ascii="Times New Roman" w:hAnsi="Times New Roman" w:cs="Times New Roman"/>
                <w:b/>
                <w:bCs/>
                <w:sz w:val="24"/>
                <w:szCs w:val="24"/>
              </w:rPr>
              <w:t>24</w:t>
            </w:r>
            <w:r w:rsidR="00FA4EDC">
              <w:rPr>
                <w:rFonts w:ascii="Times New Roman" w:hAnsi="Times New Roman" w:cs="Times New Roman"/>
                <w:b/>
                <w:bCs/>
                <w:sz w:val="24"/>
                <w:szCs w:val="24"/>
              </w:rPr>
              <w:t>.</w:t>
            </w:r>
            <w:r w:rsidR="00DA6CBB">
              <w:rPr>
                <w:rFonts w:ascii="Times New Roman" w:hAnsi="Times New Roman" w:cs="Times New Roman"/>
                <w:b/>
                <w:bCs/>
                <w:sz w:val="24"/>
                <w:szCs w:val="24"/>
              </w:rPr>
              <w:t>septembrī</w:t>
            </w:r>
          </w:p>
        </w:tc>
        <w:tc>
          <w:tcPr>
            <w:tcW w:w="4729" w:type="dxa"/>
          </w:tcPr>
          <w:p w14:paraId="2343606C" w14:textId="3F31256C"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Nr.</w:t>
            </w:r>
            <w:r w:rsidR="00B10B54">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GND</w:t>
            </w:r>
          </w:p>
        </w:tc>
      </w:tr>
      <w:tr w:rsidR="00B97398" w14:paraId="4D5E5186" w14:textId="77777777" w:rsidTr="00380695">
        <w:tc>
          <w:tcPr>
            <w:tcW w:w="4729" w:type="dxa"/>
          </w:tcPr>
          <w:p w14:paraId="4F17ADD6" w14:textId="77777777" w:rsidR="00B97398" w:rsidRDefault="00B97398" w:rsidP="00B97398">
            <w:pPr>
              <w:rPr>
                <w:rFonts w:ascii="Times New Roman" w:hAnsi="Times New Roman" w:cs="Times New Roman"/>
                <w:sz w:val="24"/>
                <w:szCs w:val="24"/>
              </w:rPr>
            </w:pPr>
          </w:p>
        </w:tc>
        <w:tc>
          <w:tcPr>
            <w:tcW w:w="4729" w:type="dxa"/>
          </w:tcPr>
          <w:p w14:paraId="5A74C960" w14:textId="5B75786C"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(protokols)</w:t>
            </w:r>
          </w:p>
        </w:tc>
      </w:tr>
    </w:tbl>
    <w:p w14:paraId="366A5FDE" w14:textId="77777777" w:rsidR="00B97398" w:rsidRDefault="00B97398" w:rsidP="00B97398">
      <w:pPr>
        <w:rPr>
          <w:rFonts w:ascii="Times New Roman" w:hAnsi="Times New Roman" w:cs="Times New Roman"/>
          <w:sz w:val="24"/>
          <w:szCs w:val="24"/>
        </w:rPr>
      </w:pPr>
    </w:p>
    <w:p w14:paraId="610624AC" w14:textId="3247DEEE" w:rsidR="00D049BE" w:rsidRPr="00D049BE" w:rsidRDefault="00D049BE" w:rsidP="000F324E">
      <w:pPr>
        <w:jc w:val="center"/>
        <w:rPr>
          <w:rFonts w:ascii="Times New Roman" w:eastAsia="Calibri" w:hAnsi="Times New Roman" w:cs="Times New Roman"/>
          <w:b/>
          <w:bCs/>
          <w:sz w:val="24"/>
          <w:szCs w:val="24"/>
        </w:rPr>
      </w:pPr>
      <w:r w:rsidRPr="00D049BE">
        <w:rPr>
          <w:rFonts w:ascii="Times New Roman" w:eastAsia="Calibri" w:hAnsi="Times New Roman" w:cs="Times New Roman"/>
          <w:b/>
          <w:bCs/>
          <w:sz w:val="24"/>
          <w:szCs w:val="24"/>
        </w:rPr>
        <w:t>Par projekta “</w:t>
      </w:r>
      <w:r w:rsidR="002234FF">
        <w:rPr>
          <w:rFonts w:ascii="Times New Roman" w:eastAsia="Calibri" w:hAnsi="Times New Roman" w:cs="Times New Roman"/>
          <w:b/>
          <w:bCs/>
          <w:sz w:val="24"/>
          <w:szCs w:val="24"/>
        </w:rPr>
        <w:t xml:space="preserve">Saimniecības </w:t>
      </w:r>
      <w:r w:rsidR="00584A88">
        <w:rPr>
          <w:rFonts w:ascii="Times New Roman" w:eastAsia="Calibri" w:hAnsi="Times New Roman" w:cs="Times New Roman"/>
          <w:b/>
          <w:bCs/>
          <w:sz w:val="24"/>
          <w:szCs w:val="24"/>
        </w:rPr>
        <w:t>ēkas Parka ielā 4, Gulbenē</w:t>
      </w:r>
      <w:r w:rsidR="000F324E" w:rsidRPr="000F324E">
        <w:rPr>
          <w:rFonts w:ascii="Times New Roman" w:eastAsia="Calibri" w:hAnsi="Times New Roman" w:cs="Times New Roman"/>
          <w:b/>
          <w:bCs/>
          <w:sz w:val="24"/>
          <w:szCs w:val="24"/>
        </w:rPr>
        <w:t xml:space="preserve"> energoefektivitātes uzlabošana</w:t>
      </w:r>
      <w:r w:rsidRPr="00D049BE">
        <w:rPr>
          <w:rFonts w:ascii="Times New Roman" w:eastAsia="Calibri" w:hAnsi="Times New Roman" w:cs="Times New Roman"/>
          <w:b/>
          <w:bCs/>
          <w:sz w:val="24"/>
          <w:szCs w:val="24"/>
        </w:rPr>
        <w:t>” pieteikuma iesniegšanu un projekta līdzfinansējuma nodrošināšanu</w:t>
      </w:r>
    </w:p>
    <w:p w14:paraId="56233C3E" w14:textId="75C4252B" w:rsidR="009E75FD" w:rsidRPr="001420B9" w:rsidRDefault="009E75FD" w:rsidP="002B2FC5">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Gulbenes novada pašvaldība, pamatojoties</w:t>
      </w:r>
      <w:r w:rsidR="000F324E">
        <w:rPr>
          <w:rFonts w:ascii="Times New Roman" w:eastAsia="Calibri" w:hAnsi="Times New Roman" w:cs="Times New Roman"/>
          <w:sz w:val="24"/>
          <w:szCs w:val="24"/>
        </w:rPr>
        <w:t xml:space="preserve"> </w:t>
      </w:r>
      <w:r w:rsidR="001F505A">
        <w:rPr>
          <w:rFonts w:ascii="Times New Roman" w:eastAsia="Calibri" w:hAnsi="Times New Roman" w:cs="Times New Roman"/>
          <w:sz w:val="24"/>
          <w:szCs w:val="24"/>
        </w:rPr>
        <w:t xml:space="preserve">uz </w:t>
      </w:r>
      <w:r w:rsidR="000F324E" w:rsidRPr="001420B9">
        <w:rPr>
          <w:rFonts w:ascii="Times New Roman" w:eastAsia="Calibri" w:hAnsi="Times New Roman" w:cs="Times New Roman"/>
          <w:sz w:val="24"/>
          <w:szCs w:val="24"/>
        </w:rPr>
        <w:t>Gulbenes novada</w:t>
      </w:r>
      <w:r w:rsidRPr="001420B9">
        <w:rPr>
          <w:rFonts w:ascii="Times New Roman" w:eastAsia="Calibri" w:hAnsi="Times New Roman" w:cs="Times New Roman"/>
          <w:sz w:val="24"/>
          <w:szCs w:val="24"/>
        </w:rPr>
        <w:t xml:space="preserve"> </w:t>
      </w:r>
      <w:r w:rsidR="000F324E" w:rsidRPr="000F324E">
        <w:rPr>
          <w:rFonts w:ascii="Times New Roman" w:eastAsia="Calibri" w:hAnsi="Times New Roman" w:cs="Times New Roman"/>
          <w:sz w:val="24"/>
          <w:szCs w:val="24"/>
        </w:rPr>
        <w:t> attīstības programm</w:t>
      </w:r>
      <w:r w:rsidR="001F505A">
        <w:rPr>
          <w:rFonts w:ascii="Times New Roman" w:eastAsia="Calibri" w:hAnsi="Times New Roman" w:cs="Times New Roman"/>
          <w:sz w:val="24"/>
          <w:szCs w:val="24"/>
        </w:rPr>
        <w:t>as</w:t>
      </w:r>
      <w:r w:rsidR="000F324E" w:rsidRPr="000F324E">
        <w:rPr>
          <w:rFonts w:ascii="Times New Roman" w:eastAsia="Calibri" w:hAnsi="Times New Roman" w:cs="Times New Roman"/>
          <w:sz w:val="24"/>
          <w:szCs w:val="24"/>
        </w:rPr>
        <w:t xml:space="preserve"> 2025. - 2030. gadam Investīciju plān</w:t>
      </w:r>
      <w:r w:rsidR="001F505A">
        <w:rPr>
          <w:rFonts w:ascii="Times New Roman" w:eastAsia="Calibri" w:hAnsi="Times New Roman" w:cs="Times New Roman"/>
          <w:sz w:val="24"/>
          <w:szCs w:val="24"/>
        </w:rPr>
        <w:t>a</w:t>
      </w:r>
      <w:r w:rsidR="000F324E" w:rsidRPr="000F324E">
        <w:rPr>
          <w:rFonts w:ascii="Times New Roman" w:eastAsia="Calibri" w:hAnsi="Times New Roman" w:cs="Times New Roman"/>
          <w:sz w:val="24"/>
          <w:szCs w:val="24"/>
        </w:rPr>
        <w:t xml:space="preserve"> 2025. - 2027. gadam  Ilgtermiņa prioritātes IP2 </w:t>
      </w:r>
      <w:r w:rsidR="001F505A">
        <w:rPr>
          <w:rFonts w:ascii="Times New Roman" w:eastAsia="Calibri" w:hAnsi="Times New Roman" w:cs="Times New Roman"/>
          <w:sz w:val="24"/>
          <w:szCs w:val="24"/>
        </w:rPr>
        <w:t>“</w:t>
      </w:r>
      <w:r w:rsidR="000F324E" w:rsidRPr="000F324E">
        <w:rPr>
          <w:rFonts w:ascii="Times New Roman" w:eastAsia="Calibri" w:hAnsi="Times New Roman" w:cs="Times New Roman"/>
          <w:sz w:val="24"/>
          <w:szCs w:val="24"/>
        </w:rPr>
        <w:t>Ilgtspējīga ekonomika un uzņēmējdarbību atbalstoša vide</w:t>
      </w:r>
      <w:r w:rsidR="001F505A">
        <w:rPr>
          <w:rFonts w:ascii="Times New Roman" w:eastAsia="Calibri" w:hAnsi="Times New Roman" w:cs="Times New Roman"/>
          <w:sz w:val="24"/>
          <w:szCs w:val="24"/>
        </w:rPr>
        <w:t xml:space="preserve">” rīcības plāna </w:t>
      </w:r>
      <w:r w:rsidR="000F324E" w:rsidRPr="000F324E">
        <w:rPr>
          <w:rFonts w:ascii="Times New Roman" w:eastAsia="Calibri" w:hAnsi="Times New Roman" w:cs="Times New Roman"/>
          <w:sz w:val="24"/>
          <w:szCs w:val="24"/>
        </w:rPr>
        <w:t>RV</w:t>
      </w:r>
      <w:r w:rsidR="005D1106">
        <w:rPr>
          <w:rFonts w:ascii="Times New Roman" w:eastAsia="Calibri" w:hAnsi="Times New Roman" w:cs="Times New Roman"/>
          <w:sz w:val="24"/>
          <w:szCs w:val="24"/>
        </w:rPr>
        <w:t>E2.2.</w:t>
      </w:r>
      <w:r w:rsidR="001F505A">
        <w:rPr>
          <w:rFonts w:ascii="Times New Roman" w:eastAsia="Calibri" w:hAnsi="Times New Roman" w:cs="Times New Roman"/>
          <w:sz w:val="24"/>
          <w:szCs w:val="24"/>
        </w:rPr>
        <w:t xml:space="preserve"> “</w:t>
      </w:r>
      <w:r w:rsidR="001F505A" w:rsidRPr="00B3370F">
        <w:rPr>
          <w:rFonts w:ascii="Times New Roman" w:eastAsia="Calibri" w:hAnsi="Times New Roman" w:cs="Times New Roman"/>
          <w:sz w:val="24"/>
          <w:szCs w:val="24"/>
        </w:rPr>
        <w:t xml:space="preserve">Energoefektivitāte un </w:t>
      </w:r>
      <w:proofErr w:type="spellStart"/>
      <w:r w:rsidR="001F505A" w:rsidRPr="00B3370F">
        <w:rPr>
          <w:rFonts w:ascii="Times New Roman" w:eastAsia="Calibri" w:hAnsi="Times New Roman" w:cs="Times New Roman"/>
          <w:sz w:val="24"/>
          <w:szCs w:val="24"/>
        </w:rPr>
        <w:t>atjaunīgie</w:t>
      </w:r>
      <w:proofErr w:type="spellEnd"/>
      <w:r w:rsidR="001F505A" w:rsidRPr="00B3370F">
        <w:rPr>
          <w:rFonts w:ascii="Times New Roman" w:eastAsia="Calibri" w:hAnsi="Times New Roman" w:cs="Times New Roman"/>
          <w:sz w:val="24"/>
          <w:szCs w:val="24"/>
        </w:rPr>
        <w:t xml:space="preserve"> energoresursi</w:t>
      </w:r>
      <w:r w:rsidR="001F505A">
        <w:rPr>
          <w:rFonts w:ascii="Times New Roman" w:eastAsia="Calibri" w:hAnsi="Times New Roman" w:cs="Times New Roman"/>
          <w:sz w:val="24"/>
          <w:szCs w:val="24"/>
        </w:rPr>
        <w:t>”</w:t>
      </w:r>
      <w:r w:rsidR="000F324E">
        <w:rPr>
          <w:rFonts w:ascii="Times New Roman" w:eastAsia="Calibri" w:hAnsi="Times New Roman" w:cs="Times New Roman"/>
          <w:sz w:val="24"/>
          <w:szCs w:val="24"/>
        </w:rPr>
        <w:t xml:space="preserve"> </w:t>
      </w:r>
      <w:r w:rsidR="000F324E" w:rsidRPr="000F324E">
        <w:rPr>
          <w:rFonts w:ascii="Times New Roman" w:eastAsia="Calibri" w:hAnsi="Times New Roman" w:cs="Times New Roman"/>
          <w:sz w:val="24"/>
          <w:szCs w:val="24"/>
        </w:rPr>
        <w:t>projekt</w:t>
      </w:r>
      <w:r w:rsidR="001F505A">
        <w:rPr>
          <w:rFonts w:ascii="Times New Roman" w:eastAsia="Calibri" w:hAnsi="Times New Roman" w:cs="Times New Roman"/>
          <w:sz w:val="24"/>
          <w:szCs w:val="24"/>
        </w:rPr>
        <w:t>u</w:t>
      </w:r>
      <w:r w:rsidR="000F324E" w:rsidRPr="000F324E">
        <w:rPr>
          <w:rFonts w:ascii="Times New Roman" w:eastAsia="Calibri" w:hAnsi="Times New Roman" w:cs="Times New Roman"/>
          <w:sz w:val="24"/>
          <w:szCs w:val="24"/>
        </w:rPr>
        <w:t xml:space="preserve"> Nr. </w:t>
      </w:r>
      <w:r w:rsidR="005D1106">
        <w:rPr>
          <w:rFonts w:ascii="Times New Roman" w:eastAsia="Calibri" w:hAnsi="Times New Roman" w:cs="Times New Roman"/>
          <w:sz w:val="24"/>
          <w:szCs w:val="24"/>
        </w:rPr>
        <w:t>iE2.2.13.</w:t>
      </w:r>
      <w:r w:rsidR="002B2FC5">
        <w:rPr>
          <w:rFonts w:ascii="Times New Roman" w:eastAsia="Calibri" w:hAnsi="Times New Roman" w:cs="Times New Roman"/>
          <w:sz w:val="24"/>
          <w:szCs w:val="24"/>
        </w:rPr>
        <w:t xml:space="preserve"> </w:t>
      </w:r>
      <w:r w:rsidR="001F505A">
        <w:rPr>
          <w:rFonts w:ascii="Times New Roman" w:eastAsia="Calibri" w:hAnsi="Times New Roman" w:cs="Times New Roman"/>
          <w:sz w:val="24"/>
          <w:szCs w:val="24"/>
        </w:rPr>
        <w:t>“</w:t>
      </w:r>
      <w:r w:rsidR="001F505A" w:rsidRPr="001F505A">
        <w:rPr>
          <w:rFonts w:ascii="Times New Roman" w:eastAsia="Calibri" w:hAnsi="Times New Roman" w:cs="Times New Roman"/>
          <w:sz w:val="24"/>
          <w:szCs w:val="24"/>
        </w:rPr>
        <w:t>Saimniecības ēkas Parka ielā 4, Gulbenē energoefektivitātes uzlabošana</w:t>
      </w:r>
      <w:r w:rsidR="001F505A">
        <w:rPr>
          <w:rFonts w:ascii="Times New Roman" w:eastAsia="Calibri" w:hAnsi="Times New Roman" w:cs="Times New Roman"/>
          <w:sz w:val="24"/>
          <w:szCs w:val="24"/>
        </w:rPr>
        <w:t>”</w:t>
      </w:r>
      <w:r w:rsidR="001F505A" w:rsidRPr="001F505A">
        <w:rPr>
          <w:rFonts w:ascii="Times New Roman" w:eastAsia="Calibri" w:hAnsi="Times New Roman" w:cs="Times New Roman"/>
          <w:sz w:val="24"/>
          <w:szCs w:val="24"/>
        </w:rPr>
        <w:t xml:space="preserve"> </w:t>
      </w:r>
      <w:r w:rsidR="002B2FC5">
        <w:rPr>
          <w:rFonts w:ascii="Times New Roman" w:eastAsia="Calibri" w:hAnsi="Times New Roman" w:cs="Times New Roman"/>
          <w:sz w:val="24"/>
          <w:szCs w:val="24"/>
        </w:rPr>
        <w:t xml:space="preserve">un </w:t>
      </w:r>
      <w:r w:rsidR="002B2FC5" w:rsidRPr="002B2FC5">
        <w:rPr>
          <w:rFonts w:ascii="Times New Roman" w:eastAsia="Times New Roman" w:hAnsi="Times New Roman" w:cs="Times New Roman"/>
          <w:color w:val="000000" w:themeColor="text1"/>
          <w:sz w:val="24"/>
          <w:szCs w:val="24"/>
          <w:lang w:eastAsia="lv-LV"/>
        </w:rPr>
        <w:t>Ministru kabineta 2026. </w:t>
      </w:r>
      <w:r w:rsidR="002B2FC5" w:rsidRPr="002B2FC5">
        <w:rPr>
          <w:rFonts w:ascii="Times New Roman" w:eastAsia="Times New Roman" w:hAnsi="Times New Roman" w:cs="Times New Roman"/>
          <w:sz w:val="24"/>
          <w:szCs w:val="24"/>
          <w:lang w:eastAsia="lv-LV"/>
        </w:rPr>
        <w:t>gada 26. maija noteikumi</w:t>
      </w:r>
      <w:r w:rsidR="001F505A">
        <w:rPr>
          <w:rFonts w:ascii="Times New Roman" w:eastAsia="Times New Roman" w:hAnsi="Times New Roman" w:cs="Times New Roman"/>
          <w:sz w:val="24"/>
          <w:szCs w:val="24"/>
          <w:lang w:eastAsia="lv-LV"/>
        </w:rPr>
        <w:t>em</w:t>
      </w:r>
      <w:r w:rsidR="002B2FC5" w:rsidRPr="002B2FC5">
        <w:rPr>
          <w:rFonts w:ascii="Times New Roman" w:eastAsia="Times New Roman" w:hAnsi="Times New Roman" w:cs="Times New Roman"/>
          <w:sz w:val="24"/>
          <w:szCs w:val="24"/>
          <w:lang w:eastAsia="lv-LV"/>
        </w:rPr>
        <w:t xml:space="preserve"> Nr. 305 </w:t>
      </w:r>
      <w:r w:rsidR="002B2FC5" w:rsidRPr="002B2FC5">
        <w:rPr>
          <w:rFonts w:ascii="Times New Roman" w:eastAsia="Times New Roman" w:hAnsi="Times New Roman" w:cs="Times New Roman"/>
          <w:color w:val="000000" w:themeColor="text1"/>
          <w:sz w:val="24"/>
          <w:szCs w:val="24"/>
          <w:lang w:eastAsia="lv-LV"/>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r w:rsidR="002B2FC5" w:rsidRPr="002B2FC5">
        <w:rPr>
          <w:rFonts w:ascii="Times New Roman" w:eastAsia="Times New Roman" w:hAnsi="Times New Roman" w:cs="Times New Roman"/>
          <w:sz w:val="24"/>
          <w:szCs w:val="24"/>
          <w:lang w:eastAsia="lv-LV"/>
        </w:rPr>
        <w:t>”</w:t>
      </w:r>
      <w:r w:rsidR="002B2FC5">
        <w:rPr>
          <w:rFonts w:ascii="Times New Roman" w:eastAsia="Calibri" w:hAnsi="Times New Roman" w:cs="Times New Roman"/>
          <w:sz w:val="24"/>
          <w:szCs w:val="24"/>
        </w:rPr>
        <w:t xml:space="preserve">, </w:t>
      </w:r>
      <w:r w:rsidR="001F505A">
        <w:rPr>
          <w:rFonts w:ascii="Times New Roman" w:eastAsia="Calibri" w:hAnsi="Times New Roman" w:cs="Times New Roman"/>
          <w:sz w:val="24"/>
          <w:szCs w:val="24"/>
        </w:rPr>
        <w:t>sa</w:t>
      </w:r>
      <w:r w:rsidRPr="001420B9">
        <w:rPr>
          <w:rFonts w:ascii="Times New Roman" w:eastAsia="Calibri" w:hAnsi="Times New Roman" w:cs="Times New Roman"/>
          <w:sz w:val="24"/>
          <w:szCs w:val="24"/>
        </w:rPr>
        <w:t>gatavo atklāta konkursa projekta</w:t>
      </w:r>
      <w:r w:rsidRPr="00584A88">
        <w:rPr>
          <w:rFonts w:ascii="Times New Roman" w:eastAsia="Calibri" w:hAnsi="Times New Roman" w:cs="Times New Roman"/>
          <w:sz w:val="24"/>
          <w:szCs w:val="24"/>
        </w:rPr>
        <w:t xml:space="preserve"> </w:t>
      </w:r>
      <w:r w:rsidR="00584A88"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Saimniecības ēkas</w:t>
      </w:r>
      <w:r w:rsidR="002234FF">
        <w:rPr>
          <w:rFonts w:ascii="Times New Roman" w:eastAsia="Calibri" w:hAnsi="Times New Roman" w:cs="Times New Roman"/>
          <w:b/>
          <w:bCs/>
          <w:sz w:val="24"/>
          <w:szCs w:val="24"/>
        </w:rPr>
        <w:t xml:space="preserve"> </w:t>
      </w:r>
      <w:r w:rsidR="00584A88" w:rsidRPr="00584A88">
        <w:rPr>
          <w:rFonts w:ascii="Times New Roman" w:eastAsia="Calibri" w:hAnsi="Times New Roman" w:cs="Times New Roman"/>
          <w:sz w:val="24"/>
          <w:szCs w:val="24"/>
        </w:rPr>
        <w:t>Parka ielā 4, Gulbenē energoefektivitātes uzlabošana”</w:t>
      </w:r>
      <w:r w:rsidR="00584A88"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pieteikumu iesniegšanai Centrālajā finanšu un līgumu aģentūrā. </w:t>
      </w:r>
    </w:p>
    <w:p w14:paraId="51CA413B" w14:textId="77777777" w:rsidR="0094555B" w:rsidRDefault="00983293" w:rsidP="0024567C">
      <w:pPr>
        <w:spacing w:after="0" w:line="360" w:lineRule="auto"/>
        <w:ind w:firstLine="567"/>
        <w:jc w:val="both"/>
        <w:rPr>
          <w:rFonts w:ascii="Times New Roman" w:eastAsia="Calibri" w:hAnsi="Times New Roman" w:cs="Times New Roman"/>
          <w:sz w:val="24"/>
          <w:szCs w:val="24"/>
        </w:rPr>
      </w:pPr>
      <w:bookmarkStart w:id="0" w:name="OLE_LINK28"/>
      <w:r>
        <w:rPr>
          <w:rFonts w:ascii="Times New Roman" w:eastAsia="Calibri" w:hAnsi="Times New Roman" w:cs="Times New Roman"/>
          <w:sz w:val="24"/>
          <w:szCs w:val="24"/>
        </w:rPr>
        <w:t>Pr</w:t>
      </w:r>
      <w:r w:rsidRPr="00983293">
        <w:rPr>
          <w:rFonts w:ascii="Times New Roman" w:eastAsia="Calibri" w:hAnsi="Times New Roman" w:cs="Times New Roman"/>
          <w:sz w:val="24"/>
          <w:szCs w:val="24"/>
        </w:rPr>
        <w:t xml:space="preserve">ojektu konkursa mērķis ir uzlabot pašvaldību ēku un ar tām tieši saistītās infrastruktūras energoefektivitāti, lai samazinātu ikgadējo primāro enerģijas patēriņu un ietaupītu enerģiju, ieviešot efektīvākos pasākumus pašvaldību ēku energoefektivitātes, tai skaitā </w:t>
      </w:r>
      <w:proofErr w:type="spellStart"/>
      <w:r w:rsidRPr="00983293">
        <w:rPr>
          <w:rFonts w:ascii="Times New Roman" w:eastAsia="Calibri" w:hAnsi="Times New Roman" w:cs="Times New Roman"/>
          <w:sz w:val="24"/>
          <w:szCs w:val="24"/>
        </w:rPr>
        <w:t>siltumnoturības</w:t>
      </w:r>
      <w:proofErr w:type="spellEnd"/>
      <w:r w:rsidRPr="00983293">
        <w:rPr>
          <w:rFonts w:ascii="Times New Roman" w:eastAsia="Calibri" w:hAnsi="Times New Roman" w:cs="Times New Roman"/>
          <w:sz w:val="24"/>
          <w:szCs w:val="24"/>
        </w:rPr>
        <w:t>, uzlabošanai.</w:t>
      </w:r>
      <w:r w:rsidR="009517E9">
        <w:rPr>
          <w:rFonts w:ascii="Times New Roman" w:eastAsia="Calibri" w:hAnsi="Times New Roman" w:cs="Times New Roman"/>
          <w:sz w:val="24"/>
          <w:szCs w:val="24"/>
        </w:rPr>
        <w:t xml:space="preserve"> </w:t>
      </w:r>
    </w:p>
    <w:p w14:paraId="28B8460D" w14:textId="5DDD544E" w:rsidR="00983293" w:rsidRDefault="006E2969" w:rsidP="00E04DA4">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Saimniecības </w:t>
      </w:r>
      <w:r w:rsidR="00F459F3" w:rsidRPr="00F459F3">
        <w:rPr>
          <w:rFonts w:ascii="Times New Roman" w:eastAsia="Calibri" w:hAnsi="Times New Roman" w:cs="Times New Roman"/>
          <w:sz w:val="24"/>
          <w:szCs w:val="24"/>
        </w:rPr>
        <w:t>ēkas projektā paredzēti vairāki energoefektivitātes uzlabošanas pasākumi: ārsienu, fasādes, pamatu, griestu un grīdu siltināšana, jaunu logu un ārdurvju uzstādīšana, kā arī inženiertehnisko sistēmu atjaunošana (siltummezgla, siltumtrases, apkures, ventilācijas un apgaismojuma pārbūve)</w:t>
      </w:r>
      <w:r w:rsidR="00F459F3">
        <w:rPr>
          <w:rFonts w:ascii="Times New Roman" w:eastAsia="Calibri" w:hAnsi="Times New Roman" w:cs="Times New Roman"/>
          <w:sz w:val="24"/>
          <w:szCs w:val="24"/>
        </w:rPr>
        <w:t xml:space="preserve">. </w:t>
      </w:r>
      <w:r w:rsidR="0024567C" w:rsidRPr="0024567C">
        <w:rPr>
          <w:rFonts w:ascii="Times New Roman" w:eastAsia="Calibri" w:hAnsi="Times New Roman" w:cs="Times New Roman"/>
          <w:sz w:val="24"/>
          <w:szCs w:val="24"/>
        </w:rPr>
        <w:t xml:space="preserve">Projekta izmaksās iekļautas būvdarbu, būvuzraudzības, autoruzraudzības un </w:t>
      </w:r>
      <w:r w:rsidR="0024567C">
        <w:rPr>
          <w:rFonts w:ascii="Times New Roman" w:eastAsia="Calibri" w:hAnsi="Times New Roman" w:cs="Times New Roman"/>
          <w:sz w:val="24"/>
          <w:szCs w:val="24"/>
        </w:rPr>
        <w:t>būvprojekta</w:t>
      </w:r>
      <w:r w:rsidR="0024567C" w:rsidRPr="0024567C">
        <w:rPr>
          <w:rFonts w:ascii="Times New Roman" w:eastAsia="Calibri" w:hAnsi="Times New Roman" w:cs="Times New Roman"/>
          <w:sz w:val="24"/>
          <w:szCs w:val="24"/>
        </w:rPr>
        <w:t xml:space="preserve"> izmaksas. Projekta īstenošanas termiņš ir līdz 2029. gada 31. decembrim.</w:t>
      </w:r>
    </w:p>
    <w:p w14:paraId="257A27A4" w14:textId="7FA1CA54" w:rsidR="009517E9" w:rsidRDefault="00387E5A" w:rsidP="00E04DA4">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Projekta </w:t>
      </w:r>
      <w:r w:rsidR="009F43BD"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 xml:space="preserve">Saimniecības </w:t>
      </w:r>
      <w:r w:rsidR="009F43BD" w:rsidRPr="00584A88">
        <w:rPr>
          <w:rFonts w:ascii="Times New Roman" w:eastAsia="Calibri" w:hAnsi="Times New Roman" w:cs="Times New Roman"/>
          <w:sz w:val="24"/>
          <w:szCs w:val="24"/>
        </w:rPr>
        <w:t>ēkas Parka ielā 4, Gulbenē energoefektivitātes uzlabošana”</w:t>
      </w:r>
      <w:r w:rsidR="009F43BD"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kopējās plānotās attiecināmās izmaksas ir līdz </w:t>
      </w:r>
      <w:r w:rsidR="00B16D64">
        <w:rPr>
          <w:rFonts w:ascii="Times New Roman" w:eastAsia="Calibri" w:hAnsi="Times New Roman" w:cs="Times New Roman"/>
          <w:sz w:val="24"/>
          <w:szCs w:val="24"/>
        </w:rPr>
        <w:t>490000</w:t>
      </w:r>
      <w:r w:rsidR="00F459F3">
        <w:rPr>
          <w:rFonts w:ascii="Times New Roman" w:eastAsia="Calibri" w:hAnsi="Times New Roman" w:cs="Times New Roman"/>
          <w:sz w:val="24"/>
          <w:szCs w:val="24"/>
        </w:rPr>
        <w:t xml:space="preserve"> </w:t>
      </w:r>
      <w:r w:rsidR="00D43299" w:rsidRPr="001420B9">
        <w:rPr>
          <w:rFonts w:ascii="Times New Roman" w:eastAsia="Calibri" w:hAnsi="Times New Roman" w:cs="Times New Roman"/>
          <w:sz w:val="24"/>
          <w:szCs w:val="24"/>
        </w:rPr>
        <w:t>EUR</w:t>
      </w:r>
      <w:r w:rsidRPr="001420B9">
        <w:rPr>
          <w:rFonts w:ascii="Times New Roman" w:eastAsia="Calibri" w:hAnsi="Times New Roman" w:cs="Times New Roman"/>
          <w:sz w:val="24"/>
          <w:szCs w:val="24"/>
        </w:rPr>
        <w:t xml:space="preserve"> </w:t>
      </w:r>
      <w:r w:rsidR="00E04DA4">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w:t>
      </w:r>
      <w:r w:rsidR="00B16D64" w:rsidRPr="00B16D64">
        <w:rPr>
          <w:rFonts w:ascii="Times New Roman" w:eastAsia="Calibri" w:hAnsi="Times New Roman" w:cs="Times New Roman"/>
          <w:sz w:val="24"/>
          <w:szCs w:val="24"/>
        </w:rPr>
        <w:t>četri simti deviņdesmit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ar PVN, no tām Eiropas Reģionālās attīstības fonda (ERAF) finansējums ir līdz 85% jeb</w:t>
      </w:r>
      <w:r w:rsidR="003710ED">
        <w:rPr>
          <w:rFonts w:ascii="Times New Roman" w:eastAsia="Calibri" w:hAnsi="Times New Roman" w:cs="Times New Roman"/>
          <w:sz w:val="24"/>
          <w:szCs w:val="24"/>
        </w:rPr>
        <w:t xml:space="preserve"> </w:t>
      </w:r>
      <w:r w:rsidR="00B16D64" w:rsidRPr="00B16D64">
        <w:rPr>
          <w:rFonts w:ascii="Times New Roman" w:eastAsia="Calibri" w:hAnsi="Times New Roman" w:cs="Times New Roman"/>
          <w:sz w:val="24"/>
          <w:szCs w:val="24"/>
        </w:rPr>
        <w:t>416500</w:t>
      </w:r>
      <w:r w:rsidR="00E04DA4" w:rsidRPr="00E04DA4">
        <w:rPr>
          <w:rFonts w:ascii="Times New Roman" w:eastAsia="Calibri" w:hAnsi="Times New Roman" w:cs="Times New Roman"/>
          <w:sz w:val="24"/>
          <w:szCs w:val="24"/>
        </w:rPr>
        <w:t xml:space="preserve"> EUR</w:t>
      </w:r>
      <w:r w:rsidR="001F505A">
        <w:rPr>
          <w:rFonts w:ascii="Times New Roman" w:eastAsia="Calibri" w:hAnsi="Times New Roman" w:cs="Times New Roman"/>
          <w:sz w:val="24"/>
          <w:szCs w:val="24"/>
        </w:rPr>
        <w:t xml:space="preserve"> (</w:t>
      </w:r>
      <w:r w:rsidR="00B16D64" w:rsidRPr="00B16D64">
        <w:rPr>
          <w:rFonts w:ascii="Times New Roman" w:eastAsia="Calibri" w:hAnsi="Times New Roman" w:cs="Times New Roman"/>
          <w:sz w:val="24"/>
          <w:szCs w:val="24"/>
        </w:rPr>
        <w:t>četri simti sešpadsmit tūkstoši pieci simti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i/>
          <w:iCs/>
          <w:sz w:val="24"/>
          <w:szCs w:val="24"/>
        </w:rPr>
        <w:t xml:space="preserve"> </w:t>
      </w:r>
      <w:r w:rsidR="003710ED">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 xml:space="preserve">un Gulbenes novada pašvaldības līdzfinansējums ir 15% jeb </w:t>
      </w:r>
      <w:r w:rsidR="003710ED" w:rsidRPr="003710ED">
        <w:rPr>
          <w:rFonts w:ascii="Times New Roman" w:eastAsia="Calibri" w:hAnsi="Times New Roman" w:cs="Times New Roman"/>
          <w:sz w:val="24"/>
          <w:szCs w:val="24"/>
        </w:rPr>
        <w:lastRenderedPageBreak/>
        <w:t>līdz</w:t>
      </w:r>
      <w:r w:rsidR="003710ED">
        <w:rPr>
          <w:rFonts w:ascii="Times New Roman" w:eastAsia="Calibri" w:hAnsi="Times New Roman" w:cs="Times New Roman"/>
          <w:sz w:val="24"/>
          <w:szCs w:val="24"/>
        </w:rPr>
        <w:t xml:space="preserve"> </w:t>
      </w:r>
      <w:r w:rsidR="00B16D64" w:rsidRPr="00B16D64">
        <w:rPr>
          <w:rFonts w:ascii="Times New Roman" w:eastAsia="Calibri" w:hAnsi="Times New Roman" w:cs="Times New Roman"/>
          <w:sz w:val="24"/>
          <w:szCs w:val="24"/>
        </w:rPr>
        <w:t>73500</w:t>
      </w:r>
      <w:r w:rsidR="00F459F3">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EUR (</w:t>
      </w:r>
      <w:r w:rsidR="00B16D64" w:rsidRPr="00B16D64">
        <w:rPr>
          <w:rFonts w:ascii="Times New Roman" w:eastAsia="Calibri" w:hAnsi="Times New Roman" w:cs="Times New Roman"/>
          <w:sz w:val="24"/>
          <w:szCs w:val="24"/>
        </w:rPr>
        <w:t>septiņdesmit trīs tūkstoši pieci simti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Projekta izmaksas var tikt precizētas pēc</w:t>
      </w:r>
      <w:r w:rsidR="00F459F3">
        <w:rPr>
          <w:rFonts w:ascii="Times New Roman" w:eastAsia="Calibri" w:hAnsi="Times New Roman" w:cs="Times New Roman"/>
          <w:sz w:val="24"/>
          <w:szCs w:val="24"/>
        </w:rPr>
        <w:t xml:space="preserve"> visu nepieciešamo </w:t>
      </w:r>
      <w:r w:rsidR="003710ED" w:rsidRPr="003710ED">
        <w:rPr>
          <w:rFonts w:ascii="Times New Roman" w:eastAsia="Calibri" w:hAnsi="Times New Roman" w:cs="Times New Roman"/>
          <w:sz w:val="24"/>
          <w:szCs w:val="24"/>
        </w:rPr>
        <w:t>iepirkuma procedūras pabeigšanas.</w:t>
      </w:r>
      <w:bookmarkEnd w:id="0"/>
    </w:p>
    <w:p w14:paraId="38C5677F" w14:textId="661126AE" w:rsidR="009517E9" w:rsidRDefault="009517E9" w:rsidP="001420B9">
      <w:pPr>
        <w:spacing w:after="0" w:line="360" w:lineRule="auto"/>
        <w:ind w:firstLine="567"/>
        <w:jc w:val="both"/>
        <w:rPr>
          <w:rFonts w:ascii="Times New Roman" w:eastAsia="Calibri" w:hAnsi="Times New Roman" w:cs="Times New Roman"/>
          <w:sz w:val="24"/>
          <w:szCs w:val="24"/>
        </w:rPr>
      </w:pPr>
      <w:r w:rsidRPr="009517E9">
        <w:rPr>
          <w:rFonts w:ascii="Times New Roman" w:eastAsia="Calibri" w:hAnsi="Times New Roman" w:cs="Times New Roman"/>
          <w:sz w:val="24"/>
          <w:szCs w:val="24"/>
        </w:rPr>
        <w:t xml:space="preserve">Pamatojoties uz Pašvaldību likuma 10. panta pirmās daļas 21. punktu, kas nosaka, ka dome ir tiesīga izlemt ikvienu pašvaldības kompetences jautājumu un tikai domes kompetencē ir pieņemt lēmumus citos ārējos normatīvajos aktos paredzētajos gadījumos, Ministru kabineta 2026. gada 26. maija noteikumiem Nr. 305 </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Eiropas Savienības kohēzijas politikas programmas 2021.–2027. gadam 2.1.1. specifiskā atbalsta mērķa </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Energoefektivitātes veicināšana un siltumnīcefekta gāzu emisiju samazināšana</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2.1.1.6. pasākuma </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Pašvaldību ēku energoefektivitātes paaugstināšana</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trešās projektu iesniegumu atlases kārtas īstenošanas noteikumi</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un Finanšu komitejas ieteikumu, atklāti balsojot: ar </w:t>
      </w:r>
      <w:r>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balsīm "Par" (...), "Pret" –</w:t>
      </w:r>
      <w:r w:rsidR="001F505A">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 "Atturas" –</w:t>
      </w:r>
      <w:r w:rsidR="001F505A">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 Gulbenes novada pašvaldības dome NOLEMJ:</w:t>
      </w:r>
    </w:p>
    <w:p w14:paraId="348AE25A" w14:textId="0EFE553B" w:rsidR="00CA326E" w:rsidRPr="00584A88" w:rsidRDefault="00387E5A"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584A88">
        <w:rPr>
          <w:rFonts w:ascii="Times New Roman" w:eastAsia="Calibri" w:hAnsi="Times New Roman" w:cs="Times New Roman"/>
          <w:sz w:val="24"/>
          <w:szCs w:val="24"/>
        </w:rPr>
        <w:t xml:space="preserve">ATBALSTĪT projekta </w:t>
      </w:r>
      <w:r w:rsidR="00584A88"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 xml:space="preserve">Saimniecības </w:t>
      </w:r>
      <w:r w:rsidR="00584A88" w:rsidRPr="00584A88">
        <w:rPr>
          <w:rFonts w:ascii="Times New Roman" w:eastAsia="Calibri" w:hAnsi="Times New Roman" w:cs="Times New Roman"/>
          <w:sz w:val="24"/>
          <w:szCs w:val="24"/>
        </w:rPr>
        <w:t>ēkas Parka ielā 4, Gulbenē energoefektivitātes uzlabošana”</w:t>
      </w:r>
      <w:r w:rsidR="00584A88" w:rsidRPr="00D049BE">
        <w:rPr>
          <w:rFonts w:ascii="Times New Roman" w:eastAsia="Calibri" w:hAnsi="Times New Roman" w:cs="Times New Roman"/>
          <w:b/>
          <w:bCs/>
          <w:sz w:val="24"/>
          <w:szCs w:val="24"/>
        </w:rPr>
        <w:t xml:space="preserve"> </w:t>
      </w:r>
      <w:r w:rsidR="00E04DA4" w:rsidRPr="00584A88">
        <w:rPr>
          <w:rFonts w:ascii="Times New Roman" w:eastAsia="Calibri" w:hAnsi="Times New Roman" w:cs="Times New Roman"/>
          <w:sz w:val="24"/>
          <w:szCs w:val="24"/>
        </w:rPr>
        <w:t xml:space="preserve">pieteikuma iesniegšanu Eiropas Savienības kohēzijas politikas programmas 2021.–2027. gadam 2.1.1.6. pasākuma </w:t>
      </w:r>
      <w:r w:rsidR="001F505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Pašvaldību ēku energoefektivitātes paaugstināšana</w:t>
      </w:r>
      <w:r w:rsidR="001F505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 xml:space="preserve"> </w:t>
      </w:r>
      <w:r w:rsidRPr="00584A88">
        <w:rPr>
          <w:rFonts w:ascii="Times New Roman" w:eastAsia="Calibri" w:hAnsi="Times New Roman" w:cs="Times New Roman"/>
          <w:sz w:val="24"/>
          <w:szCs w:val="24"/>
        </w:rPr>
        <w:t>konkurs</w:t>
      </w:r>
      <w:r w:rsidR="001F505A">
        <w:rPr>
          <w:rFonts w:ascii="Times New Roman" w:eastAsia="Calibri" w:hAnsi="Times New Roman" w:cs="Times New Roman"/>
          <w:sz w:val="24"/>
          <w:szCs w:val="24"/>
        </w:rPr>
        <w:t>ā</w:t>
      </w:r>
      <w:r w:rsidRPr="00584A88">
        <w:rPr>
          <w:rFonts w:ascii="Times New Roman" w:eastAsia="Calibri" w:hAnsi="Times New Roman" w:cs="Times New Roman"/>
          <w:sz w:val="24"/>
          <w:szCs w:val="24"/>
        </w:rPr>
        <w:t xml:space="preserve"> izvērtēšanai.</w:t>
      </w:r>
    </w:p>
    <w:p w14:paraId="18B2874D" w14:textId="76D6E3F1" w:rsidR="00D049BE" w:rsidRPr="00CA326E" w:rsidRDefault="00D049BE"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CA326E">
        <w:rPr>
          <w:rFonts w:ascii="Times New Roman" w:eastAsia="Calibri" w:hAnsi="Times New Roman" w:cs="Times New Roman"/>
          <w:sz w:val="24"/>
          <w:szCs w:val="24"/>
        </w:rPr>
        <w:t xml:space="preserve">Projekta apstiprināšanas gadījumā NODROŠINĀT projekta </w:t>
      </w:r>
      <w:r w:rsidR="00E51C49" w:rsidRPr="00CA326E">
        <w:rPr>
          <w:rFonts w:ascii="Times New Roman" w:eastAsia="Calibri" w:hAnsi="Times New Roman" w:cs="Times New Roman"/>
          <w:sz w:val="24"/>
          <w:szCs w:val="24"/>
        </w:rPr>
        <w:t xml:space="preserve">līdzfinansējumu </w:t>
      </w:r>
      <w:r w:rsidR="00B428C0" w:rsidRPr="00CA326E">
        <w:rPr>
          <w:rFonts w:ascii="Times New Roman" w:eastAsia="Calibri" w:hAnsi="Times New Roman" w:cs="Times New Roman"/>
          <w:sz w:val="24"/>
          <w:szCs w:val="24"/>
        </w:rPr>
        <w:t xml:space="preserve">līdz </w:t>
      </w:r>
      <w:r w:rsidR="00B16D64" w:rsidRPr="00B16D64">
        <w:rPr>
          <w:rFonts w:ascii="Times New Roman" w:eastAsia="Calibri" w:hAnsi="Times New Roman" w:cs="Times New Roman"/>
          <w:sz w:val="24"/>
          <w:szCs w:val="24"/>
        </w:rPr>
        <w:t>73500</w:t>
      </w:r>
      <w:r w:rsidR="00B16D64">
        <w:rPr>
          <w:rFonts w:ascii="Times New Roman" w:eastAsia="Calibri" w:hAnsi="Times New Roman" w:cs="Times New Roman"/>
          <w:sz w:val="24"/>
          <w:szCs w:val="24"/>
        </w:rPr>
        <w:t xml:space="preserve"> </w:t>
      </w:r>
      <w:r w:rsidR="00B16D64" w:rsidRPr="00E04DA4">
        <w:rPr>
          <w:rFonts w:ascii="Times New Roman" w:eastAsia="Calibri" w:hAnsi="Times New Roman" w:cs="Times New Roman"/>
          <w:sz w:val="24"/>
          <w:szCs w:val="24"/>
        </w:rPr>
        <w:t>EUR (</w:t>
      </w:r>
      <w:r w:rsidR="00B16D64" w:rsidRPr="00B16D64">
        <w:rPr>
          <w:rFonts w:ascii="Times New Roman" w:eastAsia="Calibri" w:hAnsi="Times New Roman" w:cs="Times New Roman"/>
          <w:sz w:val="24"/>
          <w:szCs w:val="24"/>
        </w:rPr>
        <w:t>septiņdesmit trīs tūkstoši pieci simti</w:t>
      </w:r>
      <w:r w:rsidR="00B16D64" w:rsidRPr="00E04DA4">
        <w:rPr>
          <w:rFonts w:ascii="Times New Roman" w:eastAsia="Calibri" w:hAnsi="Times New Roman" w:cs="Times New Roman"/>
          <w:sz w:val="24"/>
          <w:szCs w:val="24"/>
        </w:rPr>
        <w:t>)</w:t>
      </w:r>
      <w:r w:rsidR="00B16D64">
        <w:rPr>
          <w:rFonts w:ascii="Times New Roman" w:eastAsia="Calibri" w:hAnsi="Times New Roman" w:cs="Times New Roman"/>
          <w:sz w:val="24"/>
          <w:szCs w:val="24"/>
        </w:rPr>
        <w:t xml:space="preserve"> </w:t>
      </w:r>
      <w:r w:rsidRPr="00CA326E">
        <w:rPr>
          <w:rFonts w:ascii="Times New Roman" w:eastAsia="Calibri" w:hAnsi="Times New Roman" w:cs="Times New Roman"/>
          <w:sz w:val="24"/>
          <w:szCs w:val="24"/>
        </w:rPr>
        <w:t>apmērā</w:t>
      </w:r>
      <w:r w:rsidR="00E51C49" w:rsidRPr="00CA326E">
        <w:rPr>
          <w:rFonts w:ascii="Times New Roman" w:eastAsia="Calibri" w:hAnsi="Times New Roman" w:cs="Times New Roman"/>
          <w:sz w:val="24"/>
          <w:szCs w:val="24"/>
        </w:rPr>
        <w:t xml:space="preserve"> </w:t>
      </w:r>
      <w:r w:rsidR="00C87766" w:rsidRPr="00CA326E">
        <w:rPr>
          <w:rFonts w:ascii="Times New Roman" w:eastAsia="Calibri" w:hAnsi="Times New Roman" w:cs="Times New Roman"/>
          <w:sz w:val="24"/>
          <w:szCs w:val="24"/>
        </w:rPr>
        <w:t>no</w:t>
      </w:r>
      <w:r w:rsidR="00CA326E" w:rsidRPr="00CA326E">
        <w:rPr>
          <w:rFonts w:ascii="Times New Roman" w:eastAsia="Calibri" w:hAnsi="Times New Roman" w:cs="Times New Roman"/>
          <w:sz w:val="24"/>
          <w:szCs w:val="24"/>
        </w:rPr>
        <w:t xml:space="preserve"> </w:t>
      </w:r>
      <w:r w:rsidR="00E51C49" w:rsidRPr="00CA326E">
        <w:rPr>
          <w:rFonts w:ascii="Times New Roman" w:eastAsia="Calibri" w:hAnsi="Times New Roman" w:cs="Times New Roman"/>
          <w:sz w:val="24"/>
          <w:szCs w:val="24"/>
        </w:rPr>
        <w:t>Gulbenes novada pašvaldības budžeta 202</w:t>
      </w:r>
      <w:r w:rsidR="00B1566D">
        <w:rPr>
          <w:rFonts w:ascii="Times New Roman" w:eastAsia="Calibri" w:hAnsi="Times New Roman" w:cs="Times New Roman"/>
          <w:sz w:val="24"/>
          <w:szCs w:val="24"/>
        </w:rPr>
        <w:t>7</w:t>
      </w:r>
      <w:r w:rsidR="00E51C49" w:rsidRPr="00CA326E">
        <w:rPr>
          <w:rFonts w:ascii="Times New Roman" w:eastAsia="Calibri" w:hAnsi="Times New Roman" w:cs="Times New Roman"/>
          <w:sz w:val="24"/>
          <w:szCs w:val="24"/>
        </w:rPr>
        <w:t>.gadam projektu līdzfinansējumiem paredzētajiem finanšu līdzekļiem.</w:t>
      </w:r>
    </w:p>
    <w:p w14:paraId="23BFF1DA" w14:textId="1BB3FE05" w:rsidR="00515842" w:rsidRPr="003A456D" w:rsidRDefault="00515842"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 xml:space="preserve">Par projekta pieteikuma </w:t>
      </w:r>
      <w:r w:rsidR="009F43BD"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Saimniecības</w:t>
      </w:r>
      <w:r w:rsidR="009F43BD" w:rsidRPr="00584A88">
        <w:rPr>
          <w:rFonts w:ascii="Times New Roman" w:eastAsia="Calibri" w:hAnsi="Times New Roman" w:cs="Times New Roman"/>
          <w:sz w:val="24"/>
          <w:szCs w:val="24"/>
        </w:rPr>
        <w:t xml:space="preserve"> ēkas Parka ielā 4, Gulbenē energoefektivitātes uzlabošana”</w:t>
      </w:r>
      <w:r w:rsidR="009F43BD" w:rsidRPr="00D049BE">
        <w:rPr>
          <w:rFonts w:ascii="Times New Roman" w:eastAsia="Calibri" w:hAnsi="Times New Roman" w:cs="Times New Roman"/>
          <w:b/>
          <w:bCs/>
          <w:sz w:val="24"/>
          <w:szCs w:val="24"/>
        </w:rPr>
        <w:t xml:space="preserve"> </w:t>
      </w:r>
      <w:r w:rsidRPr="003A456D">
        <w:rPr>
          <w:rFonts w:ascii="Times New Roman" w:eastAsia="Calibri" w:hAnsi="Times New Roman" w:cs="Times New Roman"/>
          <w:sz w:val="24"/>
          <w:szCs w:val="24"/>
        </w:rPr>
        <w:t>iesniegšanu atbildīgais ir Gulbenes novada Centrālās pārvaldes Attīstības un iepirkumu nodaļas vadītājs.</w:t>
      </w:r>
    </w:p>
    <w:p w14:paraId="4B57534B" w14:textId="3EE88754" w:rsidR="00515842" w:rsidRDefault="00515842"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Lēmuma izpildes kontroli veikt Gulbenes novada pašvaldības izpilddirektoram.</w:t>
      </w:r>
    </w:p>
    <w:p w14:paraId="62B14A14" w14:textId="77777777" w:rsidR="00966857" w:rsidRDefault="00966857" w:rsidP="001420B9">
      <w:pPr>
        <w:spacing w:after="0"/>
        <w:rPr>
          <w:rFonts w:ascii="Times New Roman" w:hAnsi="Times New Roman" w:cs="Times New Roman"/>
          <w:sz w:val="24"/>
          <w:szCs w:val="24"/>
        </w:rPr>
      </w:pPr>
    </w:p>
    <w:p w14:paraId="4673D601" w14:textId="6698917D" w:rsidR="00EA6BEB" w:rsidRDefault="00EA6BEB" w:rsidP="00B97398">
      <w:pPr>
        <w:rPr>
          <w:rFonts w:ascii="Times New Roman" w:hAnsi="Times New Roman" w:cs="Times New Roman"/>
          <w:sz w:val="24"/>
          <w:szCs w:val="24"/>
        </w:rPr>
      </w:pPr>
      <w:r>
        <w:rPr>
          <w:rFonts w:ascii="Times New Roman" w:hAnsi="Times New Roman" w:cs="Times New Roman"/>
          <w:sz w:val="24"/>
          <w:szCs w:val="24"/>
        </w:rPr>
        <w:t>Gulbenes novada domes priekšsēdētājs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0B9">
        <w:rPr>
          <w:rFonts w:ascii="Times New Roman" w:hAnsi="Times New Roman" w:cs="Times New Roman"/>
          <w:sz w:val="24"/>
          <w:szCs w:val="24"/>
        </w:rPr>
        <w:tab/>
      </w:r>
      <w:r w:rsidR="001420B9">
        <w:rPr>
          <w:rFonts w:ascii="Times New Roman" w:hAnsi="Times New Roman" w:cs="Times New Roman"/>
          <w:sz w:val="24"/>
          <w:szCs w:val="24"/>
        </w:rPr>
        <w:tab/>
      </w:r>
      <w:proofErr w:type="spellStart"/>
      <w:r w:rsidR="00515842">
        <w:rPr>
          <w:rFonts w:ascii="Times New Roman" w:hAnsi="Times New Roman" w:cs="Times New Roman"/>
          <w:sz w:val="24"/>
          <w:szCs w:val="24"/>
        </w:rPr>
        <w:t>N.Mazūrs</w:t>
      </w:r>
      <w:proofErr w:type="spellEnd"/>
    </w:p>
    <w:p w14:paraId="64E5BE0D" w14:textId="77777777" w:rsidR="00380695" w:rsidRDefault="00380695" w:rsidP="00B97398">
      <w:pPr>
        <w:rPr>
          <w:rFonts w:ascii="Times New Roman" w:hAnsi="Times New Roman" w:cs="Times New Roman"/>
          <w:sz w:val="24"/>
          <w:szCs w:val="24"/>
        </w:rPr>
      </w:pPr>
    </w:p>
    <w:p w14:paraId="3BE273EC" w14:textId="77777777" w:rsidR="00B97398" w:rsidRPr="00B97398" w:rsidRDefault="00B97398" w:rsidP="00B97398">
      <w:pPr>
        <w:rPr>
          <w:rFonts w:ascii="Times New Roman" w:hAnsi="Times New Roman" w:cs="Times New Roman"/>
          <w:sz w:val="24"/>
          <w:szCs w:val="24"/>
        </w:rPr>
      </w:pPr>
    </w:p>
    <w:sectPr w:rsidR="00B97398" w:rsidRPr="00B97398" w:rsidSect="001420B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B64A7"/>
    <w:multiLevelType w:val="hybridMultilevel"/>
    <w:tmpl w:val="F27E6CDE"/>
    <w:lvl w:ilvl="0" w:tplc="B232CB90">
      <w:start w:val="1"/>
      <w:numFmt w:val="decimal"/>
      <w:lvlText w:val="%1."/>
      <w:lvlJc w:val="left"/>
      <w:pPr>
        <w:ind w:left="64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379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545DD"/>
    <w:rsid w:val="00060DCC"/>
    <w:rsid w:val="00076F61"/>
    <w:rsid w:val="000A4525"/>
    <w:rsid w:val="000F324E"/>
    <w:rsid w:val="001032E2"/>
    <w:rsid w:val="00117DD4"/>
    <w:rsid w:val="001223B7"/>
    <w:rsid w:val="00134E6B"/>
    <w:rsid w:val="001420B9"/>
    <w:rsid w:val="001808C1"/>
    <w:rsid w:val="00187007"/>
    <w:rsid w:val="00190EB4"/>
    <w:rsid w:val="001B73C7"/>
    <w:rsid w:val="001B760A"/>
    <w:rsid w:val="001E43D6"/>
    <w:rsid w:val="001F505A"/>
    <w:rsid w:val="002038CE"/>
    <w:rsid w:val="00220326"/>
    <w:rsid w:val="002234FF"/>
    <w:rsid w:val="00230064"/>
    <w:rsid w:val="0024567C"/>
    <w:rsid w:val="00257934"/>
    <w:rsid w:val="00281C19"/>
    <w:rsid w:val="002B2FC5"/>
    <w:rsid w:val="002B7673"/>
    <w:rsid w:val="002C58EE"/>
    <w:rsid w:val="002D4F47"/>
    <w:rsid w:val="0030119E"/>
    <w:rsid w:val="00321A03"/>
    <w:rsid w:val="00327720"/>
    <w:rsid w:val="003710ED"/>
    <w:rsid w:val="003712F5"/>
    <w:rsid w:val="003729D0"/>
    <w:rsid w:val="00380695"/>
    <w:rsid w:val="00387E5A"/>
    <w:rsid w:val="00397216"/>
    <w:rsid w:val="003A456D"/>
    <w:rsid w:val="003C25CA"/>
    <w:rsid w:val="003D1E48"/>
    <w:rsid w:val="003D4C5A"/>
    <w:rsid w:val="003E1EF1"/>
    <w:rsid w:val="00414685"/>
    <w:rsid w:val="00450FDF"/>
    <w:rsid w:val="0047651D"/>
    <w:rsid w:val="00476E08"/>
    <w:rsid w:val="00485396"/>
    <w:rsid w:val="00497930"/>
    <w:rsid w:val="004E09F2"/>
    <w:rsid w:val="004E23F6"/>
    <w:rsid w:val="00507863"/>
    <w:rsid w:val="00515842"/>
    <w:rsid w:val="0052323C"/>
    <w:rsid w:val="0054111F"/>
    <w:rsid w:val="005464C1"/>
    <w:rsid w:val="00551D10"/>
    <w:rsid w:val="00561574"/>
    <w:rsid w:val="0057117D"/>
    <w:rsid w:val="00574AF5"/>
    <w:rsid w:val="00584A88"/>
    <w:rsid w:val="005A2844"/>
    <w:rsid w:val="005B75F7"/>
    <w:rsid w:val="005D1106"/>
    <w:rsid w:val="005D73E8"/>
    <w:rsid w:val="006477C8"/>
    <w:rsid w:val="00661A85"/>
    <w:rsid w:val="006C4864"/>
    <w:rsid w:val="006E0366"/>
    <w:rsid w:val="006E2969"/>
    <w:rsid w:val="006F3848"/>
    <w:rsid w:val="006F71FA"/>
    <w:rsid w:val="00793815"/>
    <w:rsid w:val="007B4187"/>
    <w:rsid w:val="00811E88"/>
    <w:rsid w:val="008205C0"/>
    <w:rsid w:val="008672B3"/>
    <w:rsid w:val="00874FAB"/>
    <w:rsid w:val="008920A8"/>
    <w:rsid w:val="009131D1"/>
    <w:rsid w:val="00943680"/>
    <w:rsid w:val="0094555B"/>
    <w:rsid w:val="009517E9"/>
    <w:rsid w:val="00963F56"/>
    <w:rsid w:val="00966857"/>
    <w:rsid w:val="00983293"/>
    <w:rsid w:val="009A5964"/>
    <w:rsid w:val="009E75FD"/>
    <w:rsid w:val="009F43BD"/>
    <w:rsid w:val="00A10961"/>
    <w:rsid w:val="00A16390"/>
    <w:rsid w:val="00A459C2"/>
    <w:rsid w:val="00A47D74"/>
    <w:rsid w:val="00A723AB"/>
    <w:rsid w:val="00A72C23"/>
    <w:rsid w:val="00A72DA1"/>
    <w:rsid w:val="00A7611D"/>
    <w:rsid w:val="00AA184F"/>
    <w:rsid w:val="00AA290D"/>
    <w:rsid w:val="00AC225C"/>
    <w:rsid w:val="00B023E3"/>
    <w:rsid w:val="00B10345"/>
    <w:rsid w:val="00B10B54"/>
    <w:rsid w:val="00B1566D"/>
    <w:rsid w:val="00B16D64"/>
    <w:rsid w:val="00B33889"/>
    <w:rsid w:val="00B428C0"/>
    <w:rsid w:val="00B67658"/>
    <w:rsid w:val="00B97398"/>
    <w:rsid w:val="00BB6A20"/>
    <w:rsid w:val="00BF4802"/>
    <w:rsid w:val="00C113C8"/>
    <w:rsid w:val="00C40FBC"/>
    <w:rsid w:val="00C8099F"/>
    <w:rsid w:val="00C87766"/>
    <w:rsid w:val="00CA326E"/>
    <w:rsid w:val="00CB251A"/>
    <w:rsid w:val="00CC1004"/>
    <w:rsid w:val="00CC35C7"/>
    <w:rsid w:val="00CE20D3"/>
    <w:rsid w:val="00CE3EA4"/>
    <w:rsid w:val="00CF6E06"/>
    <w:rsid w:val="00D049BE"/>
    <w:rsid w:val="00D13AEA"/>
    <w:rsid w:val="00D43299"/>
    <w:rsid w:val="00D51958"/>
    <w:rsid w:val="00D65472"/>
    <w:rsid w:val="00D971D8"/>
    <w:rsid w:val="00DA6CBB"/>
    <w:rsid w:val="00DB52E8"/>
    <w:rsid w:val="00DD08F5"/>
    <w:rsid w:val="00DF0192"/>
    <w:rsid w:val="00DF56DC"/>
    <w:rsid w:val="00E04DA4"/>
    <w:rsid w:val="00E15CA7"/>
    <w:rsid w:val="00E21973"/>
    <w:rsid w:val="00E361A9"/>
    <w:rsid w:val="00E370D8"/>
    <w:rsid w:val="00E51C49"/>
    <w:rsid w:val="00EA54BD"/>
    <w:rsid w:val="00EA6BEB"/>
    <w:rsid w:val="00EC3351"/>
    <w:rsid w:val="00EF7D5A"/>
    <w:rsid w:val="00F02C81"/>
    <w:rsid w:val="00F34702"/>
    <w:rsid w:val="00F459F3"/>
    <w:rsid w:val="00F7068B"/>
    <w:rsid w:val="00F760FA"/>
    <w:rsid w:val="00F90C0A"/>
    <w:rsid w:val="00FA4EDC"/>
    <w:rsid w:val="00FB4257"/>
    <w:rsid w:val="00FC7B46"/>
    <w:rsid w:val="00FD3CEF"/>
    <w:rsid w:val="00FF6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3AE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3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customStyle="1" w:styleId="Virsraksts1Rakstz">
    <w:name w:val="Virsraksts 1 Rakstz."/>
    <w:basedOn w:val="Noklusjumarindkopasfonts"/>
    <w:link w:val="Virsraksts1"/>
    <w:uiPriority w:val="9"/>
    <w:rsid w:val="000F324E"/>
    <w:rPr>
      <w:rFonts w:asciiTheme="majorHAnsi" w:eastAsiaTheme="majorEastAsia" w:hAnsiTheme="majorHAnsi" w:cstheme="majorBidi"/>
      <w:color w:val="2F5496" w:themeColor="accent1" w:themeShade="BF"/>
      <w:sz w:val="32"/>
      <w:szCs w:val="32"/>
    </w:rPr>
  </w:style>
  <w:style w:type="paragraph" w:styleId="Sarakstarindkopa">
    <w:name w:val="List Paragraph"/>
    <w:basedOn w:val="Parasts"/>
    <w:uiPriority w:val="34"/>
    <w:qFormat/>
    <w:rsid w:val="00E04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2744</Words>
  <Characters>1565</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2023-05-30T06:19:00Z</cp:lastPrinted>
  <dcterms:created xsi:type="dcterms:W3CDTF">2026-09-16T12:46:00Z</dcterms:created>
  <dcterms:modified xsi:type="dcterms:W3CDTF">2026-09-16T12:46:00Z</dcterms:modified>
</cp:coreProperties>
</file>