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76515" w:rsidRPr="00967952" w14:paraId="4D5867C1" w14:textId="77777777" w:rsidTr="006337F5">
        <w:tc>
          <w:tcPr>
            <w:tcW w:w="9458" w:type="dxa"/>
          </w:tcPr>
          <w:p w14:paraId="2CB5966C"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BA2DCA5" wp14:editId="31F7A0D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76515" w:rsidRPr="00967952" w14:paraId="0343BB80" w14:textId="77777777" w:rsidTr="006337F5">
        <w:tc>
          <w:tcPr>
            <w:tcW w:w="9458" w:type="dxa"/>
          </w:tcPr>
          <w:p w14:paraId="53912BA2"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376515" w:rsidRPr="00967952" w14:paraId="453391F9" w14:textId="77777777" w:rsidTr="006337F5">
        <w:tc>
          <w:tcPr>
            <w:tcW w:w="9458" w:type="dxa"/>
          </w:tcPr>
          <w:p w14:paraId="587CC237"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376515" w:rsidRPr="00967952" w14:paraId="03A760D7" w14:textId="77777777" w:rsidTr="006337F5">
        <w:tc>
          <w:tcPr>
            <w:tcW w:w="9458" w:type="dxa"/>
          </w:tcPr>
          <w:p w14:paraId="6673CDB4"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376515" w:rsidRPr="00967952" w14:paraId="341FB622" w14:textId="77777777" w:rsidTr="006337F5">
        <w:tc>
          <w:tcPr>
            <w:tcW w:w="9458" w:type="dxa"/>
          </w:tcPr>
          <w:p w14:paraId="473AC18A" w14:textId="77777777" w:rsidR="00376515" w:rsidRPr="00967952" w:rsidRDefault="00376515" w:rsidP="006337F5">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 26595362, e-pasts: dome@gulbene.lv, www.gulbene.lv</w:t>
            </w:r>
          </w:p>
        </w:tc>
      </w:tr>
    </w:tbl>
    <w:p w14:paraId="3F9AF883" w14:textId="77777777" w:rsidR="00376515" w:rsidRPr="00967952" w:rsidRDefault="00376515" w:rsidP="00376515">
      <w:pPr>
        <w:pStyle w:val="Bezatstarpm"/>
        <w:jc w:val="center"/>
        <w:rPr>
          <w:rFonts w:ascii="Times New Roman" w:hAnsi="Times New Roman" w:cs="Times New Roman"/>
          <w:b/>
          <w:bCs/>
          <w:sz w:val="4"/>
          <w:szCs w:val="4"/>
        </w:rPr>
      </w:pPr>
    </w:p>
    <w:p w14:paraId="373CA257" w14:textId="77777777" w:rsidR="00376515" w:rsidRPr="00967952" w:rsidRDefault="00376515" w:rsidP="00376515">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GULBENES NOVADA PAŠVALDĪBAS DOMES LĒMUMS</w:t>
      </w:r>
    </w:p>
    <w:p w14:paraId="2C2CBAE6" w14:textId="77777777" w:rsidR="00376515" w:rsidRPr="00967952" w:rsidRDefault="00376515" w:rsidP="00376515">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4B0AD47C" w14:textId="77777777" w:rsidR="00376515" w:rsidRPr="00967952" w:rsidRDefault="00376515" w:rsidP="00376515">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376515" w:rsidRPr="00967952" w14:paraId="66F73C5F" w14:textId="77777777" w:rsidTr="006337F5">
        <w:tc>
          <w:tcPr>
            <w:tcW w:w="4729" w:type="dxa"/>
          </w:tcPr>
          <w:p w14:paraId="79866519" w14:textId="77777777" w:rsidR="00376515" w:rsidRPr="00967952" w:rsidRDefault="00376515" w:rsidP="006337F5">
            <w:pPr>
              <w:rPr>
                <w:rFonts w:ascii="Times New Roman" w:hAnsi="Times New Roman" w:cs="Times New Roman"/>
                <w:b/>
                <w:bCs/>
                <w:sz w:val="24"/>
                <w:szCs w:val="24"/>
              </w:rPr>
            </w:pPr>
            <w:r w:rsidRPr="00967952">
              <w:rPr>
                <w:rFonts w:ascii="Times New Roman" w:hAnsi="Times New Roman" w:cs="Times New Roman"/>
                <w:b/>
                <w:bCs/>
                <w:sz w:val="24"/>
                <w:szCs w:val="24"/>
              </w:rPr>
              <w:t>202</w:t>
            </w:r>
            <w:r>
              <w:rPr>
                <w:rFonts w:ascii="Times New Roman" w:hAnsi="Times New Roman" w:cs="Times New Roman"/>
                <w:b/>
                <w:bCs/>
                <w:sz w:val="24"/>
                <w:szCs w:val="24"/>
              </w:rPr>
              <w:t>6</w:t>
            </w:r>
            <w:r w:rsidRPr="00967952">
              <w:rPr>
                <w:rFonts w:ascii="Times New Roman" w:hAnsi="Times New Roman" w:cs="Times New Roman"/>
                <w:b/>
                <w:bCs/>
                <w:sz w:val="24"/>
                <w:szCs w:val="24"/>
              </w:rPr>
              <w:t xml:space="preserve">.gada </w:t>
            </w:r>
            <w:r>
              <w:rPr>
                <w:rFonts w:ascii="Times New Roman" w:hAnsi="Times New Roman" w:cs="Times New Roman"/>
                <w:b/>
                <w:bCs/>
                <w:sz w:val="24"/>
                <w:szCs w:val="24"/>
              </w:rPr>
              <w:t>24.septembrī</w:t>
            </w:r>
          </w:p>
        </w:tc>
        <w:tc>
          <w:tcPr>
            <w:tcW w:w="4729" w:type="dxa"/>
          </w:tcPr>
          <w:p w14:paraId="33E157EF" w14:textId="08B0D7E9" w:rsidR="00376515" w:rsidRPr="00967952" w:rsidRDefault="00376515"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Nr. GND/202</w:t>
            </w:r>
            <w:r>
              <w:rPr>
                <w:rFonts w:ascii="Times New Roman" w:hAnsi="Times New Roman" w:cs="Times New Roman"/>
                <w:b/>
                <w:bCs/>
                <w:sz w:val="24"/>
                <w:szCs w:val="24"/>
              </w:rPr>
              <w:t>6</w:t>
            </w:r>
            <w:r w:rsidRPr="00967952">
              <w:rPr>
                <w:rFonts w:ascii="Times New Roman" w:hAnsi="Times New Roman" w:cs="Times New Roman"/>
                <w:b/>
                <w:bCs/>
                <w:sz w:val="24"/>
                <w:szCs w:val="24"/>
              </w:rPr>
              <w:t>/</w:t>
            </w:r>
            <w:r w:rsidR="00521C39">
              <w:rPr>
                <w:rFonts w:ascii="Times New Roman" w:hAnsi="Times New Roman" w:cs="Times New Roman"/>
                <w:b/>
                <w:bCs/>
                <w:sz w:val="24"/>
                <w:szCs w:val="24"/>
              </w:rPr>
              <w:t>728</w:t>
            </w:r>
          </w:p>
        </w:tc>
      </w:tr>
      <w:tr w:rsidR="00376515" w:rsidRPr="00967952" w14:paraId="51958EC7" w14:textId="77777777" w:rsidTr="006337F5">
        <w:tc>
          <w:tcPr>
            <w:tcW w:w="4729" w:type="dxa"/>
          </w:tcPr>
          <w:p w14:paraId="35D3EC78" w14:textId="77777777" w:rsidR="00376515" w:rsidRPr="00967952" w:rsidRDefault="00376515" w:rsidP="006337F5">
            <w:pPr>
              <w:rPr>
                <w:rFonts w:ascii="Times New Roman" w:hAnsi="Times New Roman" w:cs="Times New Roman"/>
                <w:sz w:val="24"/>
                <w:szCs w:val="24"/>
              </w:rPr>
            </w:pPr>
          </w:p>
        </w:tc>
        <w:tc>
          <w:tcPr>
            <w:tcW w:w="4729" w:type="dxa"/>
          </w:tcPr>
          <w:p w14:paraId="1E2376E9" w14:textId="5D1F8E97" w:rsidR="00376515" w:rsidRPr="00967952" w:rsidRDefault="00376515" w:rsidP="006337F5">
            <w:pPr>
              <w:rPr>
                <w:rFonts w:ascii="Times New Roman" w:hAnsi="Times New Roman" w:cs="Times New Roman"/>
                <w:b/>
                <w:bCs/>
                <w:sz w:val="24"/>
                <w:szCs w:val="24"/>
              </w:rPr>
            </w:pPr>
            <w:r w:rsidRPr="00967952">
              <w:rPr>
                <w:rFonts w:ascii="Times New Roman" w:hAnsi="Times New Roman" w:cs="Times New Roman"/>
                <w:b/>
                <w:bCs/>
                <w:sz w:val="24"/>
                <w:szCs w:val="24"/>
              </w:rPr>
              <w:t xml:space="preserve">                            (protokols N</w:t>
            </w:r>
            <w:r>
              <w:rPr>
                <w:rFonts w:ascii="Times New Roman" w:hAnsi="Times New Roman" w:cs="Times New Roman"/>
                <w:b/>
                <w:bCs/>
                <w:sz w:val="24"/>
                <w:szCs w:val="24"/>
              </w:rPr>
              <w:t>r</w:t>
            </w:r>
            <w:r w:rsidR="00521C39">
              <w:rPr>
                <w:rFonts w:ascii="Times New Roman" w:hAnsi="Times New Roman" w:cs="Times New Roman"/>
                <w:b/>
                <w:bCs/>
                <w:sz w:val="24"/>
                <w:szCs w:val="24"/>
              </w:rPr>
              <w:t>. 17</w:t>
            </w:r>
            <w:r w:rsidRPr="00967952">
              <w:rPr>
                <w:rFonts w:ascii="Times New Roman" w:hAnsi="Times New Roman" w:cs="Times New Roman"/>
                <w:b/>
                <w:bCs/>
                <w:sz w:val="24"/>
                <w:szCs w:val="24"/>
              </w:rPr>
              <w:t>;</w:t>
            </w:r>
            <w:r w:rsidR="00521C39">
              <w:rPr>
                <w:rFonts w:ascii="Times New Roman" w:hAnsi="Times New Roman" w:cs="Times New Roman"/>
                <w:b/>
                <w:bCs/>
                <w:sz w:val="24"/>
                <w:szCs w:val="24"/>
              </w:rPr>
              <w:t xml:space="preserve"> 18</w:t>
            </w:r>
            <w:r w:rsidRPr="00967952">
              <w:rPr>
                <w:rFonts w:ascii="Times New Roman" w:hAnsi="Times New Roman" w:cs="Times New Roman"/>
                <w:b/>
                <w:bCs/>
                <w:sz w:val="24"/>
                <w:szCs w:val="24"/>
              </w:rPr>
              <w:t>.p)</w:t>
            </w:r>
          </w:p>
        </w:tc>
      </w:tr>
    </w:tbl>
    <w:p w14:paraId="719342BB" w14:textId="77777777" w:rsidR="00376515" w:rsidRPr="00967952" w:rsidRDefault="00376515" w:rsidP="00376515">
      <w:pPr>
        <w:rPr>
          <w:rFonts w:ascii="Times New Roman" w:hAnsi="Times New Roman" w:cs="Times New Roman"/>
          <w:sz w:val="24"/>
          <w:szCs w:val="24"/>
        </w:rPr>
      </w:pPr>
    </w:p>
    <w:p w14:paraId="3973E2FD" w14:textId="77777777" w:rsidR="00376515" w:rsidRPr="00967952" w:rsidRDefault="00376515" w:rsidP="00376515">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 xml:space="preserve">Par dzīvokļa īpašuma </w:t>
      </w:r>
      <w:r>
        <w:rPr>
          <w:rFonts w:ascii="Times New Roman" w:hAnsi="Times New Roman" w:cs="Times New Roman"/>
          <w:b/>
          <w:sz w:val="24"/>
          <w:szCs w:val="24"/>
          <w:lang w:eastAsia="zh-CN" w:bidi="hi-IN"/>
        </w:rPr>
        <w:t>“</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xml:space="preserve"> 9” – 3, </w:t>
      </w:r>
      <w:proofErr w:type="spellStart"/>
      <w:r>
        <w:rPr>
          <w:rFonts w:ascii="Times New Roman" w:hAnsi="Times New Roman" w:cs="Times New Roman"/>
          <w:b/>
          <w:sz w:val="24"/>
          <w:szCs w:val="24"/>
          <w:lang w:eastAsia="zh-CN" w:bidi="hi-IN"/>
        </w:rPr>
        <w:t>Šķieneri</w:t>
      </w:r>
      <w:proofErr w:type="spellEnd"/>
      <w:r>
        <w:rPr>
          <w:rFonts w:ascii="Times New Roman" w:hAnsi="Times New Roman" w:cs="Times New Roman"/>
          <w:b/>
          <w:sz w:val="24"/>
          <w:szCs w:val="24"/>
          <w:lang w:eastAsia="zh-CN" w:bidi="hi-IN"/>
        </w:rPr>
        <w:t>, Stradu pagasts, Gulbenes novads, nodošanu</w:t>
      </w:r>
      <w:r w:rsidRPr="00967952">
        <w:rPr>
          <w:rFonts w:ascii="Times New Roman" w:hAnsi="Times New Roman" w:cs="Times New Roman"/>
          <w:b/>
          <w:sz w:val="24"/>
          <w:szCs w:val="24"/>
          <w:lang w:eastAsia="zh-CN" w:bidi="hi-IN"/>
        </w:rPr>
        <w:t xml:space="preserve"> </w:t>
      </w:r>
      <w:r w:rsidRPr="00967952">
        <w:rPr>
          <w:rFonts w:ascii="Times New Roman" w:hAnsi="Times New Roman" w:cs="Times New Roman"/>
          <w:b/>
          <w:sz w:val="24"/>
          <w:szCs w:val="24"/>
        </w:rPr>
        <w:t>atsavināšan</w:t>
      </w:r>
      <w:r>
        <w:rPr>
          <w:rFonts w:ascii="Times New Roman" w:hAnsi="Times New Roman" w:cs="Times New Roman"/>
          <w:b/>
          <w:sz w:val="24"/>
          <w:szCs w:val="24"/>
        </w:rPr>
        <w:t>ai un piedāvājuma nosūtīšanu dzīvokļa īrniekam</w:t>
      </w:r>
    </w:p>
    <w:p w14:paraId="2DD7E2D9" w14:textId="77777777" w:rsidR="00376515" w:rsidRPr="00967952" w:rsidRDefault="00376515" w:rsidP="00376515">
      <w:pPr>
        <w:contextualSpacing/>
        <w:jc w:val="center"/>
        <w:rPr>
          <w:rFonts w:ascii="Times New Roman" w:hAnsi="Times New Roman" w:cs="Times New Roman"/>
          <w:b/>
          <w:sz w:val="24"/>
          <w:szCs w:val="24"/>
        </w:rPr>
      </w:pPr>
    </w:p>
    <w:p w14:paraId="4E2657A1"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 29.panta pirmā daļa nosaka, ka pašvaldības dome ir tiesīga lemt par tai piederošas izīrētas dzīvojamās telpas nodošanu atsavināšanai, ievērojot normatīvajos aktos noteiktās publiskas personas nekustamā īpašuma atsavināšanas prasības un pašvaldības noteiktos tai piederošas dzīvojamās telpas atsavināšanas nosacījumus.</w:t>
      </w:r>
    </w:p>
    <w:p w14:paraId="2FFC8931"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0627DE24" w14:textId="6C4BCF0F" w:rsidR="00376515" w:rsidRPr="005878FD"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5878FD">
        <w:rPr>
          <w:rFonts w:ascii="Times New Roman" w:hAnsi="Times New Roman" w:cs="Times New Roman"/>
          <w:sz w:val="24"/>
          <w:szCs w:val="24"/>
          <w:lang w:eastAsia="zh-CN" w:bidi="hi-IN"/>
        </w:rPr>
        <w:t xml:space="preserve">Gulbenes novada pašvaldība ir īpašniece </w:t>
      </w:r>
      <w:r w:rsidRPr="005878FD">
        <w:rPr>
          <w:rFonts w:ascii="Times New Roman" w:hAnsi="Times New Roman" w:cs="Times New Roman"/>
          <w:sz w:val="24"/>
          <w:szCs w:val="24"/>
        </w:rPr>
        <w:t xml:space="preserve">dzīvokļa </w:t>
      </w:r>
      <w:r w:rsidRPr="009656F7">
        <w:rPr>
          <w:rFonts w:ascii="Times New Roman" w:hAnsi="Times New Roman" w:cs="Times New Roman"/>
          <w:sz w:val="24"/>
          <w:szCs w:val="24"/>
        </w:rPr>
        <w:t xml:space="preserve">īpašumam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w:t>
      </w:r>
      <w:r w:rsidR="00A1158A">
        <w:rPr>
          <w:rFonts w:ascii="Times New Roman" w:hAnsi="Times New Roman" w:cs="Times New Roman"/>
          <w:sz w:val="24"/>
          <w:szCs w:val="24"/>
          <w:lang w:eastAsia="zh-CN" w:bidi="hi-IN"/>
        </w:rPr>
        <w:t> </w:t>
      </w:r>
      <w:r>
        <w:rPr>
          <w:rFonts w:ascii="Times New Roman" w:hAnsi="Times New Roman" w:cs="Times New Roman"/>
          <w:sz w:val="24"/>
          <w:szCs w:val="24"/>
          <w:lang w:eastAsia="zh-CN" w:bidi="hi-IN"/>
        </w:rPr>
        <w:t>003</w:t>
      </w:r>
      <w:r w:rsidR="00A1158A">
        <w:rPr>
          <w:rFonts w:ascii="Times New Roman" w:hAnsi="Times New Roman" w:cs="Times New Roman"/>
          <w:sz w:val="24"/>
          <w:szCs w:val="24"/>
          <w:lang w:eastAsia="zh-CN" w:bidi="hi-IN"/>
        </w:rPr>
        <w:t xml:space="preserve"> un</w:t>
      </w:r>
      <w:r w:rsidRPr="005878FD">
        <w:rPr>
          <w:rFonts w:ascii="Times New Roman" w:hAnsi="Times New Roman" w:cs="Times New Roman"/>
          <w:sz w:val="24"/>
          <w:szCs w:val="24"/>
          <w:lang w:eastAsia="zh-CN" w:bidi="hi-IN"/>
        </w:rPr>
        <w:t xml:space="preserve"> pie tās piederošajām kopīpašuma </w:t>
      </w:r>
      <w:r>
        <w:rPr>
          <w:rFonts w:ascii="Times New Roman" w:hAnsi="Times New Roman" w:cs="Times New Roman"/>
          <w:sz w:val="24"/>
          <w:szCs w:val="24"/>
          <w:lang w:eastAsia="zh-CN" w:bidi="hi-IN"/>
        </w:rPr>
        <w:t>527/10405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 xml:space="preserve">(dzīvojamā māja), pamatojoties uz 2026.gada </w:t>
      </w:r>
      <w:r>
        <w:rPr>
          <w:rFonts w:ascii="Times New Roman" w:hAnsi="Times New Roman" w:cs="Times New Roman"/>
          <w:sz w:val="24"/>
          <w:szCs w:val="24"/>
          <w:lang w:eastAsia="zh-CN" w:bidi="hi-IN"/>
        </w:rPr>
        <w:t>29.jūlija</w:t>
      </w:r>
      <w:r w:rsidRPr="005878FD">
        <w:rPr>
          <w:rFonts w:ascii="Times New Roman" w:hAnsi="Times New Roman" w:cs="Times New Roman"/>
          <w:sz w:val="24"/>
          <w:szCs w:val="24"/>
          <w:lang w:eastAsia="zh-CN" w:bidi="hi-IN"/>
        </w:rPr>
        <w:t xml:space="preserve"> Vidzemes rajona tiesas tiesneses </w:t>
      </w:r>
      <w:r>
        <w:rPr>
          <w:rFonts w:ascii="Times New Roman" w:hAnsi="Times New Roman" w:cs="Times New Roman"/>
          <w:sz w:val="24"/>
          <w:szCs w:val="24"/>
          <w:lang w:eastAsia="zh-CN" w:bidi="hi-IN"/>
        </w:rPr>
        <w:t>Aijas Grāves</w:t>
      </w:r>
      <w:r w:rsidRPr="005878FD">
        <w:rPr>
          <w:rFonts w:ascii="Times New Roman" w:hAnsi="Times New Roman" w:cs="Times New Roman"/>
          <w:sz w:val="24"/>
          <w:szCs w:val="24"/>
          <w:lang w:eastAsia="zh-CN" w:bidi="hi-IN"/>
        </w:rPr>
        <w:t xml:space="preserve"> lēmumu (žurnāls Nr. </w:t>
      </w:r>
      <w:r>
        <w:rPr>
          <w:rFonts w:ascii="Times New Roman" w:hAnsi="Times New Roman" w:cs="Times New Roman"/>
          <w:sz w:val="24"/>
          <w:szCs w:val="24"/>
          <w:lang w:eastAsia="zh-CN" w:bidi="hi-IN"/>
        </w:rPr>
        <w:t>239 3</w:t>
      </w:r>
      <w:r w:rsidRPr="005878FD">
        <w:rPr>
          <w:rFonts w:ascii="Times New Roman" w:hAnsi="Times New Roman" w:cs="Times New Roman"/>
          <w:sz w:val="24"/>
          <w:szCs w:val="24"/>
          <w:lang w:eastAsia="zh-CN" w:bidi="hi-IN"/>
        </w:rPr>
        <w:t>).</w:t>
      </w:r>
    </w:p>
    <w:p w14:paraId="4281CD8A" w14:textId="77777777" w:rsidR="00376515" w:rsidRPr="00BD1953" w:rsidRDefault="00376515" w:rsidP="0037651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rPr>
        <w:t xml:space="preserve">Dzīvokļa īpašums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 xml:space="preserve">5, </w:t>
      </w:r>
      <w:r>
        <w:rPr>
          <w:rFonts w:ascii="Times New Roman" w:hAnsi="Times New Roman" w:cs="Times New Roman"/>
          <w:sz w:val="24"/>
          <w:szCs w:val="24"/>
          <w:lang w:eastAsia="zh-CN" w:bidi="hi-IN"/>
        </w:rPr>
        <w:t xml:space="preserve">nav iekļauts ar </w:t>
      </w:r>
      <w:r w:rsidRPr="008C36F0">
        <w:rPr>
          <w:rFonts w:ascii="Times New Roman" w:hAnsi="Times New Roman" w:cs="Times New Roman"/>
          <w:sz w:val="24"/>
          <w:szCs w:val="24"/>
          <w:lang w:eastAsia="zh-CN" w:bidi="hi-IN"/>
        </w:rPr>
        <w:t>Gulbenes novada pašvaldības dome</w:t>
      </w:r>
      <w:r>
        <w:rPr>
          <w:rFonts w:ascii="Times New Roman" w:hAnsi="Times New Roman" w:cs="Times New Roman"/>
          <w:sz w:val="24"/>
          <w:szCs w:val="24"/>
          <w:lang w:eastAsia="zh-CN" w:bidi="hi-IN"/>
        </w:rPr>
        <w:t xml:space="preserve">s </w:t>
      </w:r>
      <w:r w:rsidRPr="008C36F0">
        <w:rPr>
          <w:rFonts w:ascii="Times New Roman" w:hAnsi="Times New Roman" w:cs="Times New Roman"/>
          <w:sz w:val="24"/>
          <w:szCs w:val="24"/>
          <w:lang w:eastAsia="zh-CN" w:bidi="hi-IN"/>
        </w:rPr>
        <w:t>2025.gada 29.maij</w:t>
      </w:r>
      <w:r>
        <w:rPr>
          <w:rFonts w:ascii="Times New Roman" w:hAnsi="Times New Roman" w:cs="Times New Roman"/>
          <w:sz w:val="24"/>
          <w:szCs w:val="24"/>
          <w:lang w:eastAsia="zh-CN" w:bidi="hi-IN"/>
        </w:rPr>
        <w:t>a</w:t>
      </w:r>
      <w:r w:rsidRPr="008C36F0">
        <w:rPr>
          <w:rFonts w:ascii="Times New Roman" w:hAnsi="Times New Roman" w:cs="Times New Roman"/>
          <w:sz w:val="24"/>
          <w:szCs w:val="24"/>
          <w:lang w:eastAsia="zh-CN" w:bidi="hi-IN"/>
        </w:rPr>
        <w:t xml:space="preserve"> lēmumu Nr. </w:t>
      </w:r>
      <w:r w:rsidRPr="008C36F0">
        <w:rPr>
          <w:rFonts w:ascii="Times New Roman" w:eastAsia="Times New Roman" w:hAnsi="Times New Roman" w:cs="Times New Roman"/>
          <w:sz w:val="24"/>
          <w:szCs w:val="24"/>
          <w:lang w:eastAsia="lv-LV"/>
        </w:rPr>
        <w:t xml:space="preserve">GND/2025/333 (protokols Nr.12; 1.p.) “Par Gulbenes novada pašvaldībai piederošajām un piekrītošajām dzīvojamām telpām, kas nepieciešamas pašvaldības funkciju nodrošināšanai” </w:t>
      </w:r>
      <w:r>
        <w:rPr>
          <w:rFonts w:ascii="Times New Roman" w:eastAsia="Times New Roman" w:hAnsi="Times New Roman" w:cs="Times New Roman"/>
          <w:sz w:val="24"/>
          <w:szCs w:val="24"/>
          <w:lang w:eastAsia="lv-LV"/>
        </w:rPr>
        <w:t>apstiprinātajā</w:t>
      </w:r>
      <w:r w:rsidRPr="008C36F0">
        <w:rPr>
          <w:rFonts w:ascii="Times New Roman" w:eastAsia="Times New Roman" w:hAnsi="Times New Roman" w:cs="Times New Roman"/>
          <w:sz w:val="24"/>
          <w:szCs w:val="24"/>
          <w:lang w:eastAsia="lv-LV"/>
        </w:rPr>
        <w:t xml:space="preserve"> dzīvokļ</w:t>
      </w:r>
      <w:r>
        <w:rPr>
          <w:rFonts w:ascii="Times New Roman" w:eastAsia="Times New Roman" w:hAnsi="Times New Roman" w:cs="Times New Roman"/>
          <w:sz w:val="24"/>
          <w:szCs w:val="24"/>
          <w:lang w:eastAsia="lv-LV"/>
        </w:rPr>
        <w:t>u sarakstā,</w:t>
      </w:r>
      <w:r w:rsidRPr="008C36F0">
        <w:rPr>
          <w:rFonts w:ascii="Times New Roman" w:eastAsia="Times New Roman" w:hAnsi="Times New Roman" w:cs="Times New Roman"/>
          <w:sz w:val="24"/>
          <w:szCs w:val="24"/>
          <w:lang w:eastAsia="lv-LV"/>
        </w:rPr>
        <w:t xml:space="preserve"> kas nepieciešami </w:t>
      </w:r>
      <w:r>
        <w:rPr>
          <w:rFonts w:ascii="Times New Roman" w:eastAsia="Times New Roman" w:hAnsi="Times New Roman" w:cs="Times New Roman"/>
          <w:sz w:val="24"/>
          <w:szCs w:val="24"/>
          <w:lang w:eastAsia="lv-LV"/>
        </w:rPr>
        <w:t xml:space="preserve">Gulbenes novada </w:t>
      </w:r>
      <w:r w:rsidRPr="008C36F0">
        <w:rPr>
          <w:rFonts w:ascii="Times New Roman" w:eastAsia="Times New Roman" w:hAnsi="Times New Roman" w:cs="Times New Roman"/>
          <w:sz w:val="24"/>
          <w:szCs w:val="24"/>
          <w:lang w:eastAsia="lv-LV"/>
        </w:rPr>
        <w:t>pašvaldības funkcij</w:t>
      </w:r>
      <w:r>
        <w:rPr>
          <w:rFonts w:ascii="Times New Roman" w:eastAsia="Times New Roman" w:hAnsi="Times New Roman" w:cs="Times New Roman"/>
          <w:sz w:val="24"/>
          <w:szCs w:val="24"/>
          <w:lang w:eastAsia="lv-LV"/>
        </w:rPr>
        <w:t xml:space="preserve">u – </w:t>
      </w:r>
      <w:r w:rsidRPr="008C36F0">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sniegt iedzīvotājiem palīdzību mājokļa jautājumu risināšanā – </w:t>
      </w:r>
      <w:r w:rsidRPr="008C36F0">
        <w:rPr>
          <w:rFonts w:ascii="Times New Roman" w:eastAsia="Times New Roman" w:hAnsi="Times New Roman" w:cs="Times New Roman"/>
          <w:sz w:val="24"/>
          <w:szCs w:val="24"/>
          <w:lang w:eastAsia="lv-LV"/>
        </w:rPr>
        <w:t>nodrošināšanai</w:t>
      </w:r>
      <w:r>
        <w:rPr>
          <w:rFonts w:ascii="Times New Roman" w:eastAsia="Times New Roman" w:hAnsi="Times New Roman" w:cs="Times New Roman"/>
          <w:sz w:val="24"/>
          <w:szCs w:val="24"/>
          <w:lang w:eastAsia="lv-LV"/>
        </w:rPr>
        <w:t xml:space="preserve">. </w:t>
      </w:r>
      <w:r>
        <w:rPr>
          <w:rFonts w:ascii="Times New Roman" w:hAnsi="Times New Roman" w:cs="Times New Roman"/>
          <w:bCs/>
          <w:sz w:val="24"/>
          <w:szCs w:val="24"/>
          <w:lang w:eastAsia="zh-CN" w:bidi="hi-IN"/>
        </w:rPr>
        <w:t xml:space="preserve">Gulbenes novada pašvaldībai nav </w:t>
      </w:r>
      <w:r>
        <w:rPr>
          <w:rFonts w:ascii="Times New Roman" w:hAnsi="Times New Roman" w:cs="Times New Roman"/>
          <w:sz w:val="24"/>
          <w:szCs w:val="24"/>
          <w:lang w:eastAsia="zh-CN" w:bidi="hi-IN"/>
        </w:rPr>
        <w:t xml:space="preserve">saimnieciski izdevīgi un lietderīgi </w:t>
      </w:r>
      <w:r>
        <w:rPr>
          <w:rFonts w:ascii="Times New Roman" w:eastAsia="Times New Roman" w:hAnsi="Times New Roman" w:cs="Times New Roman"/>
          <w:sz w:val="24"/>
          <w:szCs w:val="24"/>
          <w:lang w:eastAsia="lv-LV"/>
        </w:rPr>
        <w:t>to</w:t>
      </w:r>
      <w:r>
        <w:rPr>
          <w:rFonts w:ascii="Times New Roman" w:hAnsi="Times New Roman" w:cs="Times New Roman"/>
          <w:sz w:val="24"/>
          <w:szCs w:val="24"/>
          <w:lang w:eastAsia="zh-CN" w:bidi="hi-IN"/>
        </w:rPr>
        <w:t xml:space="preserve"> uzturēt Pašvaldību likumā </w:t>
      </w:r>
      <w:r>
        <w:rPr>
          <w:rFonts w:ascii="Times New Roman" w:hAnsi="Times New Roman" w:cs="Times New Roman"/>
          <w:sz w:val="24"/>
          <w:szCs w:val="24"/>
          <w:lang w:eastAsia="zh-CN" w:bidi="hi-IN"/>
        </w:rPr>
        <w:lastRenderedPageBreak/>
        <w:t>noteikto funkciju nodrošināšanai.</w:t>
      </w:r>
    </w:p>
    <w:p w14:paraId="08B70565" w14:textId="6345902C" w:rsidR="00376515" w:rsidRPr="006F29D7" w:rsidRDefault="00376515" w:rsidP="00376515">
      <w:pPr>
        <w:widowControl w:val="0"/>
        <w:suppressAutoHyphens/>
        <w:spacing w:after="0" w:line="360" w:lineRule="auto"/>
        <w:ind w:firstLine="567"/>
        <w:contextualSpacing/>
        <w:jc w:val="both"/>
        <w:rPr>
          <w:rFonts w:ascii="Times New Roman" w:hAnsi="Times New Roman" w:cs="Times New Roman"/>
          <w:bCs/>
          <w:color w:val="000000" w:themeColor="text1"/>
          <w:sz w:val="24"/>
          <w:szCs w:val="24"/>
          <w:lang w:eastAsia="zh-CN" w:bidi="hi-IN"/>
        </w:rPr>
      </w:pPr>
      <w:r>
        <w:rPr>
          <w:rFonts w:ascii="Times New Roman" w:hAnsi="Times New Roman" w:cs="Times New Roman"/>
          <w:color w:val="000000" w:themeColor="text1"/>
          <w:sz w:val="24"/>
          <w:szCs w:val="24"/>
        </w:rPr>
        <w:t>Par d</w:t>
      </w:r>
      <w:r w:rsidRPr="00D361CB">
        <w:rPr>
          <w:rFonts w:ascii="Times New Roman" w:hAnsi="Times New Roman" w:cs="Times New Roman"/>
          <w:color w:val="000000" w:themeColor="text1"/>
          <w:sz w:val="24"/>
          <w:szCs w:val="24"/>
        </w:rPr>
        <w:t xml:space="preserve">zīvokļa </w:t>
      </w:r>
      <w:r>
        <w:rPr>
          <w:rFonts w:ascii="Times New Roman" w:hAnsi="Times New Roman" w:cs="Times New Roman"/>
          <w:color w:val="000000" w:themeColor="text1"/>
          <w:sz w:val="24"/>
          <w:szCs w:val="24"/>
        </w:rPr>
        <w:t xml:space="preserve">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 xml:space="preserve">5, </w:t>
      </w:r>
      <w:r w:rsidRPr="00CB2EB1">
        <w:rPr>
          <w:rFonts w:ascii="Times New Roman" w:hAnsi="Times New Roman" w:cs="Times New Roman"/>
          <w:bCs/>
          <w:color w:val="000000" w:themeColor="text1"/>
          <w:sz w:val="24"/>
          <w:szCs w:val="24"/>
          <w:lang w:eastAsia="zh-CN" w:bidi="hi-IN"/>
        </w:rPr>
        <w:t>20</w:t>
      </w:r>
      <w:r>
        <w:rPr>
          <w:rFonts w:ascii="Times New Roman" w:hAnsi="Times New Roman" w:cs="Times New Roman"/>
          <w:bCs/>
          <w:color w:val="000000" w:themeColor="text1"/>
          <w:sz w:val="24"/>
          <w:szCs w:val="24"/>
          <w:lang w:eastAsia="zh-CN" w:bidi="hi-IN"/>
        </w:rPr>
        <w:t>24</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19.februārī</w:t>
      </w:r>
      <w:r w:rsidRPr="00CB2EB1">
        <w:rPr>
          <w:rFonts w:ascii="Times New Roman" w:hAnsi="Times New Roman" w:cs="Times New Roman"/>
          <w:bCs/>
          <w:color w:val="000000" w:themeColor="text1"/>
          <w:sz w:val="24"/>
          <w:szCs w:val="24"/>
          <w:lang w:eastAsia="zh-CN" w:bidi="hi-IN"/>
        </w:rPr>
        <w:t xml:space="preserve"> ar </w:t>
      </w:r>
      <w:r w:rsidR="00BF1574" w:rsidRPr="00BF1574">
        <w:rPr>
          <w:rFonts w:ascii="Times New Roman" w:hAnsi="Times New Roman" w:cs="Times New Roman"/>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ir noslēgts dzīvojamās telpas īres </w:t>
      </w:r>
      <w:r>
        <w:rPr>
          <w:rFonts w:ascii="Times New Roman" w:hAnsi="Times New Roman" w:cs="Times New Roman"/>
          <w:bCs/>
          <w:color w:val="000000" w:themeColor="text1"/>
          <w:sz w:val="24"/>
          <w:szCs w:val="24"/>
          <w:lang w:eastAsia="zh-CN" w:bidi="hi-IN"/>
        </w:rPr>
        <w:t xml:space="preserve">līguma pārjaunojums </w:t>
      </w:r>
      <w:r w:rsidRPr="00CB2EB1">
        <w:rPr>
          <w:rFonts w:ascii="Times New Roman" w:hAnsi="Times New Roman" w:cs="Times New Roman"/>
          <w:bCs/>
          <w:color w:val="000000" w:themeColor="text1"/>
          <w:sz w:val="24"/>
          <w:szCs w:val="24"/>
          <w:lang w:eastAsia="zh-CN" w:bidi="hi-IN"/>
        </w:rPr>
        <w:t xml:space="preserve">Nr. </w:t>
      </w:r>
      <w:r>
        <w:rPr>
          <w:rFonts w:ascii="Times New Roman" w:hAnsi="Times New Roman" w:cs="Times New Roman"/>
          <w:bCs/>
          <w:color w:val="000000" w:themeColor="text1"/>
          <w:sz w:val="24"/>
          <w:szCs w:val="24"/>
          <w:lang w:eastAsia="zh-CN" w:bidi="hi-IN"/>
        </w:rPr>
        <w:t xml:space="preserve">GES/1.33/24/67. </w:t>
      </w:r>
      <w:r w:rsidRPr="00CB2EB1">
        <w:rPr>
          <w:rFonts w:ascii="Times New Roman" w:hAnsi="Times New Roman" w:cs="Times New Roman"/>
          <w:bCs/>
          <w:color w:val="000000" w:themeColor="text1"/>
          <w:sz w:val="24"/>
          <w:szCs w:val="24"/>
          <w:lang w:eastAsia="zh-CN" w:bidi="hi-IN"/>
        </w:rPr>
        <w:t>Līgums ir spēkā līdz 20</w:t>
      </w:r>
      <w:r>
        <w:rPr>
          <w:rFonts w:ascii="Times New Roman" w:hAnsi="Times New Roman" w:cs="Times New Roman"/>
          <w:bCs/>
          <w:color w:val="000000" w:themeColor="text1"/>
          <w:sz w:val="24"/>
          <w:szCs w:val="24"/>
          <w:lang w:eastAsia="zh-CN" w:bidi="hi-IN"/>
        </w:rPr>
        <w:t>27</w:t>
      </w:r>
      <w:r w:rsidRPr="00CB2EB1">
        <w:rPr>
          <w:rFonts w:ascii="Times New Roman" w:hAnsi="Times New Roman" w:cs="Times New Roman"/>
          <w:bCs/>
          <w:color w:val="000000" w:themeColor="text1"/>
          <w:sz w:val="24"/>
          <w:szCs w:val="24"/>
          <w:lang w:eastAsia="zh-CN" w:bidi="hi-IN"/>
        </w:rPr>
        <w:t xml:space="preserve">.gada </w:t>
      </w:r>
      <w:r>
        <w:rPr>
          <w:rFonts w:ascii="Times New Roman" w:hAnsi="Times New Roman" w:cs="Times New Roman"/>
          <w:bCs/>
          <w:color w:val="000000" w:themeColor="text1"/>
          <w:sz w:val="24"/>
          <w:szCs w:val="24"/>
          <w:lang w:eastAsia="zh-CN" w:bidi="hi-IN"/>
        </w:rPr>
        <w:t>30.novembrim</w:t>
      </w:r>
      <w:r w:rsidRPr="00CB2EB1">
        <w:rPr>
          <w:rFonts w:ascii="Times New Roman" w:hAnsi="Times New Roman" w:cs="Times New Roman"/>
          <w:bCs/>
          <w:color w:val="000000" w:themeColor="text1"/>
          <w:sz w:val="24"/>
          <w:szCs w:val="24"/>
          <w:lang w:eastAsia="zh-CN" w:bidi="hi-IN"/>
        </w:rPr>
        <w:t>.</w:t>
      </w:r>
      <w:r w:rsidRPr="006F29D7">
        <w:rPr>
          <w:rFonts w:ascii="Times New Roman" w:hAnsi="Times New Roman" w:cs="Times New Roman"/>
          <w:bCs/>
          <w:color w:val="000000" w:themeColor="text1"/>
          <w:sz w:val="24"/>
          <w:szCs w:val="24"/>
          <w:lang w:eastAsia="zh-CN" w:bidi="hi-IN"/>
        </w:rPr>
        <w:t xml:space="preserve"> </w:t>
      </w:r>
    </w:p>
    <w:p w14:paraId="7056BA7F"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bCs/>
          <w:color w:val="FF0000"/>
          <w:sz w:val="24"/>
          <w:szCs w:val="24"/>
          <w:lang w:eastAsia="zh-CN" w:bidi="hi-IN"/>
        </w:rPr>
      </w:pPr>
      <w:r w:rsidRPr="00967952">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67952">
        <w:rPr>
          <w:rFonts w:ascii="Times New Roman" w:hAnsi="Times New Roman" w:cs="Times New Roman"/>
          <w:sz w:val="24"/>
          <w:szCs w:val="24"/>
          <w:lang w:eastAsia="zh-CN" w:bidi="hi-IN"/>
        </w:rPr>
        <w:t xml:space="preserve"> nosaka, ka </w:t>
      </w:r>
      <w:r w:rsidRPr="00967952">
        <w:rPr>
          <w:rFonts w:ascii="Times New Roman" w:hAnsi="Times New Roman" w:cs="Times New Roman"/>
          <w:sz w:val="24"/>
          <w:szCs w:val="24"/>
          <w:shd w:val="clear" w:color="auto" w:fill="FFFFFF"/>
        </w:rPr>
        <w:t xml:space="preserve">dome ir tiesīga izlemt ikvienu pašvaldības kompetences jautājumu un tikai domes kompetencē ir </w:t>
      </w:r>
      <w:r w:rsidRPr="00967952">
        <w:rPr>
          <w:rFonts w:ascii="Times New Roman" w:hAnsi="Times New Roman" w:cs="Times New Roman"/>
          <w:sz w:val="24"/>
          <w:szCs w:val="24"/>
          <w:lang w:eastAsia="zh-CN" w:bidi="hi-IN"/>
        </w:rPr>
        <w:t>l</w:t>
      </w:r>
      <w:r w:rsidRPr="00967952">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Saskaņā ar </w:t>
      </w:r>
      <w:r w:rsidRPr="00967952">
        <w:rPr>
          <w:rFonts w:ascii="Times New Roman" w:hAnsi="Times New Roman" w:cs="Times New Roman"/>
          <w:sz w:val="24"/>
          <w:szCs w:val="24"/>
          <w:lang w:eastAsia="zh-CN" w:bidi="hi-IN"/>
        </w:rPr>
        <w:t>Pašvaldību likuma</w:t>
      </w:r>
      <w:r>
        <w:rPr>
          <w:rFonts w:ascii="Times New Roman" w:hAnsi="Times New Roman" w:cs="Times New Roman"/>
          <w:sz w:val="24"/>
          <w:szCs w:val="24"/>
          <w:shd w:val="clear" w:color="auto" w:fill="FFFFFF"/>
        </w:rPr>
        <w:t xml:space="preserve"> </w:t>
      </w:r>
      <w:r w:rsidRPr="00967952">
        <w:rPr>
          <w:rFonts w:ascii="Times New Roman" w:hAnsi="Times New Roman" w:cs="Times New Roman"/>
          <w:sz w:val="24"/>
          <w:szCs w:val="24"/>
          <w:lang w:eastAsia="zh-CN" w:bidi="hi-IN"/>
        </w:rPr>
        <w:t xml:space="preserve">73.panta ceturto daļu </w:t>
      </w:r>
      <w:r w:rsidRPr="00967952">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shd w:val="clear" w:color="auto" w:fill="FFFFFF"/>
        </w:rPr>
        <w:t>.</w:t>
      </w:r>
    </w:p>
    <w:p w14:paraId="4A3D8CED" w14:textId="77777777" w:rsidR="00376515" w:rsidRDefault="00376515" w:rsidP="00376515">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sidRPr="007B0762">
        <w:rPr>
          <w:rFonts w:ascii="Times New Roman" w:hAnsi="Times New Roman" w:cs="Times New Roman"/>
          <w:color w:val="000000" w:themeColor="text1"/>
          <w:sz w:val="24"/>
          <w:szCs w:val="24"/>
          <w:lang w:eastAsia="zh-CN" w:bidi="hi-IN"/>
        </w:rPr>
        <w:t>Likuma “Par palīdzību dzīvokļa jautājumu risināšanā” 12.panta ceturtā daļa nosaka, ka dzīvojamā telpa, par kuras atsavināšanu pašvaldības dome pieņēmusi lēmumu, ierakstāma vienotajā uzskaites sistēmā kā atsavināšanai nododama dzīvojamā telpa.</w:t>
      </w:r>
    </w:p>
    <w:p w14:paraId="3654446D" w14:textId="77777777" w:rsidR="00376515" w:rsidRPr="006F29D7" w:rsidRDefault="00376515" w:rsidP="00376515">
      <w:pPr>
        <w:widowControl w:val="0"/>
        <w:suppressAutoHyphens/>
        <w:spacing w:after="0" w:line="360" w:lineRule="auto"/>
        <w:ind w:firstLine="567"/>
        <w:contextualSpacing/>
        <w:jc w:val="both"/>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 xml:space="preserve">s nosaka, ka </w:t>
      </w:r>
      <w:r w:rsidRPr="00712B5B">
        <w:rPr>
          <w:rFonts w:ascii="Times New Roman" w:hAnsi="Times New Roman" w:cs="Times New Roman"/>
          <w:sz w:val="24"/>
          <w:szCs w:val="24"/>
          <w:lang w:eastAsia="zh-CN" w:bidi="hi-IN"/>
        </w:rPr>
        <w:t>pārdot publiskas personas mantu par brīvu cenu var, ja nekustamo īpašumu iegūst 4.panta ceturtajā daļā minētā persona; šajā gadījumā pārdošanas cena ir vienāda ar nosacīto cenu</w:t>
      </w:r>
      <w:r>
        <w:rPr>
          <w:rFonts w:ascii="Times New Roman" w:hAnsi="Times New Roman" w:cs="Times New Roman"/>
          <w:sz w:val="24"/>
          <w:szCs w:val="24"/>
          <w:lang w:eastAsia="zh-CN" w:bidi="hi-IN"/>
        </w:rPr>
        <w:t>.</w:t>
      </w:r>
    </w:p>
    <w:p w14:paraId="59D1EBC1" w14:textId="16A0CFE4" w:rsidR="00376515" w:rsidRPr="00521C39" w:rsidRDefault="00376515" w:rsidP="00376515">
      <w:pPr>
        <w:widowControl w:val="0"/>
        <w:suppressAutoHyphens/>
        <w:spacing w:after="0" w:line="360" w:lineRule="auto"/>
        <w:ind w:firstLine="567"/>
        <w:contextualSpacing/>
        <w:jc w:val="both"/>
        <w:rPr>
          <w:rFonts w:ascii="Times New Roman" w:hAnsi="Times New Roman" w:cs="Times New Roman"/>
          <w:bCs/>
          <w:sz w:val="24"/>
          <w:szCs w:val="24"/>
          <w:lang w:eastAsia="zh-CN" w:bidi="hi-IN"/>
        </w:rPr>
      </w:pPr>
      <w:r w:rsidRPr="006F29D7">
        <w:rPr>
          <w:rFonts w:ascii="Times New Roman" w:hAnsi="Times New Roman" w:cs="Times New Roman"/>
          <w:sz w:val="24"/>
          <w:szCs w:val="24"/>
        </w:rPr>
        <w:t xml:space="preserve">Ņemot vērā iepriekš minēto, un </w:t>
      </w:r>
      <w:r w:rsidRPr="006F29D7">
        <w:rPr>
          <w:rFonts w:ascii="Times New Roman" w:hAnsi="Times New Roman" w:cs="Times New Roman"/>
          <w:sz w:val="24"/>
          <w:szCs w:val="24"/>
          <w:lang w:eastAsia="zh-CN" w:bidi="hi-IN"/>
        </w:rPr>
        <w:t>pamatojoties uz Pašvaldību likuma 10.panta pirmās daļas 16.punktu, 73.panta ceturto daļu, likuma “Par palīdzību dzīvokļa jautājumu risināšanā” 12.panta ceturto daļu, 29.panta pirmo daļu, 30.panta pirmo daļu,</w:t>
      </w:r>
      <w:r>
        <w:rPr>
          <w:rFonts w:ascii="Times New Roman" w:hAnsi="Times New Roman" w:cs="Times New Roman"/>
          <w:sz w:val="24"/>
          <w:szCs w:val="24"/>
          <w:lang w:eastAsia="zh-CN" w:bidi="hi-IN"/>
        </w:rPr>
        <w:t xml:space="preserve"> Publiskas personas mantas atsavināšanas likuma </w:t>
      </w:r>
      <w:r w:rsidRPr="00712B5B">
        <w:rPr>
          <w:rFonts w:ascii="Times New Roman" w:hAnsi="Times New Roman" w:cs="Times New Roman"/>
          <w:sz w:val="24"/>
          <w:szCs w:val="24"/>
          <w:lang w:eastAsia="zh-CN" w:bidi="hi-IN"/>
        </w:rPr>
        <w:t>37.panta pirmās daļas 4.punkt</w:t>
      </w:r>
      <w:r>
        <w:rPr>
          <w:rFonts w:ascii="Times New Roman" w:hAnsi="Times New Roman" w:cs="Times New Roman"/>
          <w:sz w:val="24"/>
          <w:szCs w:val="24"/>
          <w:lang w:eastAsia="zh-CN" w:bidi="hi-IN"/>
        </w:rPr>
        <w:t>u,</w:t>
      </w:r>
      <w:r w:rsidRPr="006F29D7">
        <w:rPr>
          <w:rFonts w:ascii="Times New Roman" w:hAnsi="Times New Roman" w:cs="Times New Roman"/>
          <w:sz w:val="24"/>
          <w:szCs w:val="24"/>
          <w:lang w:eastAsia="zh-CN" w:bidi="hi-IN"/>
        </w:rPr>
        <w:t xml:space="preserve"> </w:t>
      </w:r>
      <w:r w:rsidRPr="006F29D7">
        <w:rPr>
          <w:rFonts w:ascii="Times New Roman" w:hAnsi="Times New Roman" w:cs="Times New Roman"/>
          <w:bCs/>
          <w:sz w:val="24"/>
          <w:szCs w:val="24"/>
          <w:lang w:eastAsia="zh-CN" w:bidi="hi-IN"/>
        </w:rPr>
        <w:t xml:space="preserve">un Attīstības un tautsaimniecības komitejas un Finanšu </w:t>
      </w:r>
      <w:r w:rsidRPr="00521C39">
        <w:rPr>
          <w:rFonts w:ascii="Times New Roman" w:hAnsi="Times New Roman" w:cs="Times New Roman"/>
          <w:bCs/>
          <w:sz w:val="24"/>
          <w:szCs w:val="24"/>
          <w:lang w:eastAsia="zh-CN" w:bidi="hi-IN"/>
        </w:rPr>
        <w:t xml:space="preserve">komitejas </w:t>
      </w:r>
      <w:r w:rsidR="00A1158A" w:rsidRPr="00521C39">
        <w:rPr>
          <w:rFonts w:ascii="Times New Roman" w:hAnsi="Times New Roman" w:cs="Times New Roman"/>
          <w:bCs/>
          <w:sz w:val="24"/>
          <w:szCs w:val="24"/>
          <w:lang w:eastAsia="zh-CN" w:bidi="hi-IN"/>
        </w:rPr>
        <w:t xml:space="preserve">apvienotās sēdes </w:t>
      </w:r>
      <w:r w:rsidRPr="00521C39">
        <w:rPr>
          <w:rFonts w:ascii="Times New Roman" w:hAnsi="Times New Roman" w:cs="Times New Roman"/>
          <w:bCs/>
          <w:sz w:val="24"/>
          <w:szCs w:val="24"/>
          <w:lang w:eastAsia="zh-CN" w:bidi="hi-IN"/>
        </w:rPr>
        <w:t xml:space="preserve">ieteikumu, atklāti balsojot: </w:t>
      </w:r>
      <w:r w:rsidR="00521C39" w:rsidRPr="00521C39">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521C39">
        <w:rPr>
          <w:rFonts w:ascii="Times New Roman" w:hAnsi="Times New Roman" w:cs="Times New Roman"/>
          <w:noProof/>
          <w:sz w:val="24"/>
          <w:szCs w:val="24"/>
        </w:rPr>
        <w:t xml:space="preserve"> </w:t>
      </w:r>
      <w:r w:rsidRPr="00521C39">
        <w:rPr>
          <w:rFonts w:ascii="Times New Roman" w:hAnsi="Times New Roman" w:cs="Times New Roman"/>
          <w:sz w:val="24"/>
          <w:szCs w:val="24"/>
          <w:lang w:eastAsia="zh-CN" w:bidi="hi-IN"/>
        </w:rPr>
        <w:t>, Gulbenes novada pašvaldības dome NOLEMJ:</w:t>
      </w:r>
    </w:p>
    <w:p w14:paraId="654E2301" w14:textId="59DB7798" w:rsidR="00376515"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sidRPr="00521C39">
        <w:rPr>
          <w:rFonts w:ascii="Times New Roman" w:hAnsi="Times New Roman" w:cs="Times New Roman"/>
          <w:sz w:val="24"/>
          <w:szCs w:val="24"/>
          <w:lang w:eastAsia="zh-CN" w:bidi="hi-IN"/>
        </w:rPr>
        <w:t>1. NODOT atsavināšanai Gulbenes novada pašvaldībai piederošo dzīvokļa īpašumu</w:t>
      </w:r>
      <w:r w:rsidRPr="00967952">
        <w:rPr>
          <w:rFonts w:ascii="Times New Roman" w:hAnsi="Times New Roman" w:cs="Times New Roman"/>
          <w:sz w:val="24"/>
          <w:szCs w:val="24"/>
          <w:lang w:eastAsia="zh-CN" w:bidi="hi-IN"/>
        </w:rPr>
        <w:t xml:space="preserve">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5</w:t>
      </w:r>
      <w:r w:rsidRPr="0067787F">
        <w:rPr>
          <w:rFonts w:ascii="Times New Roman" w:hAnsi="Times New Roman" w:cs="Times New Roman"/>
          <w:bCs/>
          <w:sz w:val="24"/>
          <w:szCs w:val="24"/>
          <w:lang w:eastAsia="zh-CN" w:bidi="hi-IN"/>
        </w:rPr>
        <w:t>, kas sastāv no telpu grupas ar kadastra</w:t>
      </w:r>
      <w:r w:rsidRPr="005878FD">
        <w:rPr>
          <w:rFonts w:ascii="Times New Roman" w:hAnsi="Times New Roman" w:cs="Times New Roman"/>
          <w:sz w:val="24"/>
          <w:szCs w:val="24"/>
          <w:lang w:eastAsia="zh-CN" w:bidi="hi-IN"/>
        </w:rPr>
        <w:t xml:space="preserve"> apzīmējumu </w:t>
      </w:r>
      <w:r>
        <w:rPr>
          <w:rFonts w:ascii="Times New Roman" w:hAnsi="Times New Roman" w:cs="Times New Roman"/>
          <w:sz w:val="24"/>
          <w:szCs w:val="24"/>
          <w:lang w:eastAsia="zh-CN" w:bidi="hi-IN"/>
        </w:rPr>
        <w:t>5090 002 0034 027 003</w:t>
      </w:r>
      <w:r w:rsidRPr="005878FD">
        <w:rPr>
          <w:rFonts w:ascii="Times New Roman" w:hAnsi="Times New Roman" w:cs="Times New Roman"/>
          <w:sz w:val="24"/>
          <w:szCs w:val="24"/>
          <w:lang w:eastAsia="zh-CN" w:bidi="hi-IN"/>
        </w:rPr>
        <w:t xml:space="preserve"> un pie tās piederošajām kopīpašuma </w:t>
      </w:r>
      <w:r>
        <w:rPr>
          <w:rFonts w:ascii="Times New Roman" w:hAnsi="Times New Roman" w:cs="Times New Roman"/>
          <w:sz w:val="24"/>
          <w:szCs w:val="24"/>
          <w:lang w:eastAsia="zh-CN" w:bidi="hi-IN"/>
        </w:rPr>
        <w:t>527/10405</w:t>
      </w:r>
      <w:r w:rsidRPr="005878FD">
        <w:rPr>
          <w:rFonts w:ascii="Times New Roman" w:hAnsi="Times New Roman" w:cs="Times New Roman"/>
          <w:sz w:val="24"/>
          <w:szCs w:val="24"/>
          <w:lang w:eastAsia="zh-CN" w:bidi="hi-IN"/>
        </w:rPr>
        <w:t xml:space="preserve"> domājamajām daļām no būves ar kadastra apzīmējumu </w:t>
      </w:r>
      <w:r>
        <w:rPr>
          <w:rFonts w:ascii="Times New Roman" w:hAnsi="Times New Roman" w:cs="Times New Roman"/>
          <w:sz w:val="24"/>
          <w:szCs w:val="24"/>
          <w:lang w:eastAsia="zh-CN" w:bidi="hi-IN"/>
        </w:rPr>
        <w:t xml:space="preserve">5090 002 0034 027 </w:t>
      </w:r>
      <w:r w:rsidRPr="005878FD">
        <w:rPr>
          <w:rFonts w:ascii="Times New Roman" w:hAnsi="Times New Roman" w:cs="Times New Roman"/>
          <w:sz w:val="24"/>
          <w:szCs w:val="24"/>
          <w:lang w:eastAsia="zh-CN" w:bidi="hi-IN"/>
        </w:rPr>
        <w:t>(dzīvojamā māja)</w:t>
      </w:r>
      <w:r>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lang w:eastAsia="zh-CN" w:bidi="hi-IN"/>
        </w:rPr>
        <w:t>par brīvu cenu</w:t>
      </w:r>
      <w:r>
        <w:rPr>
          <w:rFonts w:ascii="Times New Roman" w:hAnsi="Times New Roman" w:cs="Times New Roman"/>
          <w:sz w:val="24"/>
          <w:szCs w:val="24"/>
          <w:lang w:eastAsia="zh-CN" w:bidi="hi-IN"/>
        </w:rPr>
        <w:t>.</w:t>
      </w:r>
    </w:p>
    <w:p w14:paraId="01A1B9AE" w14:textId="77777777" w:rsidR="00376515"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w:t>
      </w:r>
      <w:r w:rsidRPr="00967952">
        <w:rPr>
          <w:rFonts w:ascii="Times New Roman" w:hAnsi="Times New Roman" w:cs="Times New Roman"/>
          <w:sz w:val="24"/>
          <w:szCs w:val="24"/>
          <w:lang w:eastAsia="zh-CN" w:bidi="hi-IN"/>
        </w:rPr>
        <w:t xml:space="preserve">. </w:t>
      </w:r>
      <w:r>
        <w:rPr>
          <w:rFonts w:ascii="Times New Roman" w:hAnsi="Times New Roman" w:cs="Times New Roman"/>
          <w:sz w:val="24"/>
          <w:szCs w:val="24"/>
          <w:lang w:eastAsia="zh-CN" w:bidi="hi-IN"/>
        </w:rPr>
        <w:t xml:space="preserve">IEKĻAUT </w:t>
      </w:r>
      <w:r w:rsidRPr="00967952">
        <w:rPr>
          <w:rFonts w:ascii="Times New Roman" w:hAnsi="Times New Roman" w:cs="Times New Roman"/>
          <w:sz w:val="24"/>
          <w:szCs w:val="24"/>
          <w:lang w:eastAsia="zh-CN" w:bidi="hi-IN"/>
        </w:rPr>
        <w:t xml:space="preserve">dzīvokļa īpašumu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5</w:t>
      </w:r>
      <w:r>
        <w:rPr>
          <w:rFonts w:ascii="Times New Roman" w:hAnsi="Times New Roman" w:cs="Times New Roman"/>
          <w:sz w:val="24"/>
          <w:szCs w:val="24"/>
          <w:lang w:eastAsia="zh-CN" w:bidi="hi-IN"/>
        </w:rPr>
        <w:t>, vienotajā uzskaites sistēmā kā atsavināšanai nododamo dzīvojamo telpu.</w:t>
      </w:r>
    </w:p>
    <w:p w14:paraId="345CF34C" w14:textId="6D2E3CC3" w:rsidR="00376515"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NOSŪTĪT </w:t>
      </w:r>
      <w:r w:rsidRPr="00967952">
        <w:rPr>
          <w:rFonts w:ascii="Times New Roman" w:hAnsi="Times New Roman" w:cs="Times New Roman"/>
          <w:sz w:val="24"/>
          <w:szCs w:val="24"/>
          <w:lang w:eastAsia="zh-CN" w:bidi="hi-IN"/>
        </w:rPr>
        <w:t>dzīvokļa īpašum</w:t>
      </w:r>
      <w:r>
        <w:rPr>
          <w:rFonts w:ascii="Times New Roman" w:hAnsi="Times New Roman" w:cs="Times New Roman"/>
          <w:sz w:val="24"/>
          <w:szCs w:val="24"/>
          <w:lang w:eastAsia="zh-CN" w:bidi="hi-IN"/>
        </w:rPr>
        <w:t>a</w:t>
      </w:r>
      <w:r w:rsidRPr="00967952">
        <w:rPr>
          <w:rFonts w:ascii="Times New Roman" w:hAnsi="Times New Roman" w:cs="Times New Roman"/>
          <w:sz w:val="24"/>
          <w:szCs w:val="24"/>
          <w:lang w:eastAsia="zh-CN" w:bidi="hi-IN"/>
        </w:rPr>
        <w:t xml:space="preserve"> </w:t>
      </w:r>
      <w:r w:rsidRPr="009656F7">
        <w:rPr>
          <w:rFonts w:ascii="Times New Roman" w:hAnsi="Times New Roman" w:cs="Times New Roman"/>
          <w:sz w:val="24"/>
          <w:szCs w:val="24"/>
          <w:lang w:eastAsia="zh-CN" w:bidi="hi-IN"/>
        </w:rPr>
        <w:t>“</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xml:space="preserve"> 9” – 3, </w:t>
      </w:r>
      <w:proofErr w:type="spellStart"/>
      <w:r w:rsidRPr="009656F7">
        <w:rPr>
          <w:rFonts w:ascii="Times New Roman" w:hAnsi="Times New Roman" w:cs="Times New Roman"/>
          <w:sz w:val="24"/>
          <w:szCs w:val="24"/>
          <w:lang w:eastAsia="zh-CN" w:bidi="hi-IN"/>
        </w:rPr>
        <w:t>Šķieneri</w:t>
      </w:r>
      <w:proofErr w:type="spellEnd"/>
      <w:r w:rsidRPr="009656F7">
        <w:rPr>
          <w:rFonts w:ascii="Times New Roman" w:hAnsi="Times New Roman" w:cs="Times New Roman"/>
          <w:sz w:val="24"/>
          <w:szCs w:val="24"/>
          <w:lang w:eastAsia="zh-CN" w:bidi="hi-IN"/>
        </w:rPr>
        <w:t>, Stradu pagasts, Gulbenes novads, kadastra numurs 5090 900 046</w:t>
      </w:r>
      <w:r>
        <w:rPr>
          <w:rFonts w:ascii="Times New Roman" w:hAnsi="Times New Roman" w:cs="Times New Roman"/>
          <w:bCs/>
          <w:sz w:val="24"/>
          <w:szCs w:val="24"/>
          <w:lang w:eastAsia="zh-CN" w:bidi="hi-IN"/>
        </w:rPr>
        <w:t xml:space="preserve">5, īrniecei </w:t>
      </w:r>
      <w:r w:rsidR="00BF1574" w:rsidRPr="00BF1574">
        <w:rPr>
          <w:rFonts w:ascii="Times New Roman" w:hAnsi="Times New Roman" w:cs="Times New Roman"/>
          <w:bCs/>
          <w:color w:val="000000" w:themeColor="text1"/>
          <w:sz w:val="24"/>
          <w:szCs w:val="24"/>
          <w:lang w:eastAsia="zh-CN" w:bidi="hi-IN"/>
        </w:rPr>
        <w:t>[…]</w:t>
      </w:r>
      <w:r>
        <w:rPr>
          <w:rFonts w:ascii="Times New Roman" w:hAnsi="Times New Roman" w:cs="Times New Roman"/>
          <w:bCs/>
          <w:sz w:val="24"/>
          <w:szCs w:val="24"/>
          <w:lang w:eastAsia="zh-CN" w:bidi="hi-IN"/>
        </w:rPr>
        <w:t>, rakstisku piedāvājumu dzīvokli iegādāties.</w:t>
      </w:r>
    </w:p>
    <w:p w14:paraId="6CEE6F18" w14:textId="77777777" w:rsidR="00376515" w:rsidRPr="00967952"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Pr="00967952">
        <w:rPr>
          <w:rFonts w:ascii="Times New Roman" w:hAnsi="Times New Roman" w:cs="Times New Roman"/>
          <w:sz w:val="24"/>
          <w:szCs w:val="24"/>
          <w:lang w:eastAsia="zh-CN" w:bidi="hi-IN"/>
        </w:rPr>
        <w:t xml:space="preserve">. Par lēmuma </w:t>
      </w:r>
      <w:r>
        <w:rPr>
          <w:rFonts w:ascii="Times New Roman" w:hAnsi="Times New Roman" w:cs="Times New Roman"/>
          <w:sz w:val="24"/>
          <w:szCs w:val="24"/>
          <w:lang w:eastAsia="zh-CN" w:bidi="hi-IN"/>
        </w:rPr>
        <w:t xml:space="preserve">2. un 3.punkta izpildi ir atbildīgs Gulbenes novada Centrālās pārvaldes </w:t>
      </w:r>
      <w:r>
        <w:rPr>
          <w:rFonts w:ascii="Times New Roman" w:hAnsi="Times New Roman" w:cs="Times New Roman"/>
          <w:sz w:val="24"/>
          <w:szCs w:val="24"/>
          <w:lang w:eastAsia="zh-CN" w:bidi="hi-IN"/>
        </w:rPr>
        <w:lastRenderedPageBreak/>
        <w:t>Īpašumu pārraudzības nodaļas vecākais nekustamā īpašuma speciālists.</w:t>
      </w:r>
    </w:p>
    <w:p w14:paraId="1228D1D0" w14:textId="77777777" w:rsidR="00376515" w:rsidRPr="00967952" w:rsidRDefault="00376515" w:rsidP="00376515">
      <w:pPr>
        <w:widowControl w:val="0"/>
        <w:suppressAutoHyphens/>
        <w:spacing w:after="0" w:line="360" w:lineRule="auto"/>
        <w:ind w:firstLine="567"/>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967952">
        <w:rPr>
          <w:rFonts w:ascii="Times New Roman" w:hAnsi="Times New Roman" w:cs="Times New Roman"/>
          <w:sz w:val="24"/>
          <w:szCs w:val="24"/>
          <w:lang w:eastAsia="zh-CN" w:bidi="hi-IN"/>
        </w:rPr>
        <w:t xml:space="preserve">. </w:t>
      </w:r>
      <w:r w:rsidRPr="00967952">
        <w:rPr>
          <w:rFonts w:ascii="Times New Roman" w:hAnsi="Times New Roman" w:cs="Times New Roman"/>
          <w:sz w:val="24"/>
          <w:szCs w:val="24"/>
        </w:rPr>
        <w:t>Lēmuma izpildes kontroli veikt Gulbenes novada pašvaldības izpilddirektoram.</w:t>
      </w:r>
    </w:p>
    <w:p w14:paraId="4305CB97" w14:textId="77777777" w:rsidR="00376515" w:rsidRDefault="00376515" w:rsidP="00376515">
      <w:pPr>
        <w:widowControl w:val="0"/>
        <w:tabs>
          <w:tab w:val="left" w:pos="993"/>
        </w:tabs>
        <w:suppressAutoHyphens/>
        <w:spacing w:after="0" w:line="360" w:lineRule="auto"/>
        <w:jc w:val="both"/>
        <w:rPr>
          <w:rFonts w:ascii="Times New Roman" w:hAnsi="Times New Roman" w:cs="Times New Roman"/>
          <w:sz w:val="24"/>
          <w:szCs w:val="24"/>
          <w:lang w:eastAsia="zh-CN" w:bidi="hi-IN"/>
        </w:rPr>
      </w:pPr>
    </w:p>
    <w:p w14:paraId="14D4A762" w14:textId="77777777" w:rsidR="00376515" w:rsidRPr="00967952" w:rsidRDefault="00376515" w:rsidP="00376515">
      <w:pPr>
        <w:rPr>
          <w:rFonts w:ascii="Times New Roman" w:hAnsi="Times New Roman" w:cs="Times New Roman"/>
          <w:sz w:val="24"/>
          <w:szCs w:val="24"/>
        </w:rPr>
      </w:pPr>
      <w:r w:rsidRPr="00967952">
        <w:rPr>
          <w:rFonts w:ascii="Times New Roman" w:hAnsi="Times New Roman" w:cs="Times New Roman"/>
          <w:sz w:val="24"/>
          <w:szCs w:val="24"/>
        </w:rPr>
        <w:t>Gulbenes novada pašvaldības domes priekšsēdētājs</w:t>
      </w:r>
      <w:r w:rsidRPr="00967952">
        <w:rPr>
          <w:rFonts w:ascii="Times New Roman" w:hAnsi="Times New Roman" w:cs="Times New Roman"/>
          <w:sz w:val="24"/>
          <w:szCs w:val="24"/>
        </w:rPr>
        <w:tab/>
      </w:r>
      <w:r w:rsidRPr="00967952">
        <w:rPr>
          <w:rFonts w:ascii="Times New Roman" w:hAnsi="Times New Roman" w:cs="Times New Roman"/>
          <w:sz w:val="24"/>
          <w:szCs w:val="24"/>
        </w:rPr>
        <w:tab/>
        <w:t xml:space="preserve">                                  </w:t>
      </w:r>
      <w:r>
        <w:rPr>
          <w:rFonts w:ascii="Times New Roman" w:hAnsi="Times New Roman" w:cs="Times New Roman"/>
          <w:sz w:val="24"/>
          <w:szCs w:val="24"/>
        </w:rPr>
        <w:t>N. Mazūrs</w:t>
      </w:r>
    </w:p>
    <w:p w14:paraId="3D262694" w14:textId="77777777" w:rsidR="00376515" w:rsidRPr="00967952" w:rsidRDefault="00376515" w:rsidP="00376515">
      <w:pPr>
        <w:rPr>
          <w:rFonts w:ascii="Times New Roman" w:hAnsi="Times New Roman" w:cs="Times New Roman"/>
          <w:sz w:val="24"/>
          <w:szCs w:val="24"/>
        </w:rPr>
      </w:pPr>
    </w:p>
    <w:p w14:paraId="1D3C3B57" w14:textId="2D9E4B25" w:rsidR="00C36540" w:rsidRDefault="00C36540" w:rsidP="00376515"/>
    <w:p w14:paraId="3BFD2983" w14:textId="77777777" w:rsidR="00376515" w:rsidRPr="00376515" w:rsidRDefault="00376515" w:rsidP="00376515"/>
    <w:sectPr w:rsidR="00376515" w:rsidRPr="00376515" w:rsidSect="00924B62">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B62"/>
    <w:rsid w:val="00285689"/>
    <w:rsid w:val="00363261"/>
    <w:rsid w:val="00376515"/>
    <w:rsid w:val="0038789E"/>
    <w:rsid w:val="004E20E4"/>
    <w:rsid w:val="00521C39"/>
    <w:rsid w:val="00651BF0"/>
    <w:rsid w:val="00667F28"/>
    <w:rsid w:val="007D7C9B"/>
    <w:rsid w:val="008C7075"/>
    <w:rsid w:val="008D1C21"/>
    <w:rsid w:val="00924B62"/>
    <w:rsid w:val="00A1158A"/>
    <w:rsid w:val="00BF1574"/>
    <w:rsid w:val="00C36540"/>
    <w:rsid w:val="00D57133"/>
    <w:rsid w:val="00DF1F9E"/>
    <w:rsid w:val="00E1042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695F7"/>
  <w15:chartTrackingRefBased/>
  <w15:docId w15:val="{D184451F-002B-4374-972D-7FB6C52A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1C21"/>
    <w:rPr>
      <w:kern w:val="0"/>
      <w14:ligatures w14:val="none"/>
    </w:rPr>
  </w:style>
  <w:style w:type="paragraph" w:styleId="Virsraksts1">
    <w:name w:val="heading 1"/>
    <w:basedOn w:val="Parasts"/>
    <w:next w:val="Parasts"/>
    <w:link w:val="Virsraksts1Rakstz"/>
    <w:uiPriority w:val="9"/>
    <w:qFormat/>
    <w:rsid w:val="00924B6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924B62"/>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924B6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Virsraksts4">
    <w:name w:val="heading 4"/>
    <w:basedOn w:val="Parasts"/>
    <w:next w:val="Parasts"/>
    <w:link w:val="Virsraksts4Rakstz"/>
    <w:uiPriority w:val="9"/>
    <w:semiHidden/>
    <w:unhideWhenUsed/>
    <w:qFormat/>
    <w:rsid w:val="00924B6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Virsraksts5">
    <w:name w:val="heading 5"/>
    <w:basedOn w:val="Parasts"/>
    <w:next w:val="Parasts"/>
    <w:link w:val="Virsraksts5Rakstz"/>
    <w:uiPriority w:val="9"/>
    <w:semiHidden/>
    <w:unhideWhenUsed/>
    <w:qFormat/>
    <w:rsid w:val="00924B6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Virsraksts6">
    <w:name w:val="heading 6"/>
    <w:basedOn w:val="Parasts"/>
    <w:next w:val="Parasts"/>
    <w:link w:val="Virsraksts6Rakstz"/>
    <w:uiPriority w:val="9"/>
    <w:semiHidden/>
    <w:unhideWhenUsed/>
    <w:qFormat/>
    <w:rsid w:val="00924B6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Virsraksts7">
    <w:name w:val="heading 7"/>
    <w:basedOn w:val="Parasts"/>
    <w:next w:val="Parasts"/>
    <w:link w:val="Virsraksts7Rakstz"/>
    <w:uiPriority w:val="9"/>
    <w:semiHidden/>
    <w:unhideWhenUsed/>
    <w:qFormat/>
    <w:rsid w:val="00924B62"/>
    <w:pPr>
      <w:keepNext/>
      <w:keepLines/>
      <w:spacing w:before="40" w:after="0"/>
      <w:outlineLvl w:val="6"/>
    </w:pPr>
    <w:rPr>
      <w:rFonts w:eastAsiaTheme="majorEastAsia" w:cstheme="majorBidi"/>
      <w:color w:val="595959" w:themeColor="text1" w:themeTint="A6"/>
      <w:kern w:val="2"/>
      <w14:ligatures w14:val="standardContextual"/>
    </w:rPr>
  </w:style>
  <w:style w:type="paragraph" w:styleId="Virsraksts8">
    <w:name w:val="heading 8"/>
    <w:basedOn w:val="Parasts"/>
    <w:next w:val="Parasts"/>
    <w:link w:val="Virsraksts8Rakstz"/>
    <w:uiPriority w:val="9"/>
    <w:semiHidden/>
    <w:unhideWhenUsed/>
    <w:qFormat/>
    <w:rsid w:val="00924B62"/>
    <w:pPr>
      <w:keepNext/>
      <w:keepLines/>
      <w:spacing w:after="0"/>
      <w:outlineLvl w:val="7"/>
    </w:pPr>
    <w:rPr>
      <w:rFonts w:eastAsiaTheme="majorEastAsia" w:cstheme="majorBidi"/>
      <w:i/>
      <w:iCs/>
      <w:color w:val="272727" w:themeColor="text1" w:themeTint="D8"/>
      <w:kern w:val="2"/>
      <w14:ligatures w14:val="standardContextual"/>
    </w:rPr>
  </w:style>
  <w:style w:type="paragraph" w:styleId="Virsraksts9">
    <w:name w:val="heading 9"/>
    <w:basedOn w:val="Parasts"/>
    <w:next w:val="Parasts"/>
    <w:link w:val="Virsraksts9Rakstz"/>
    <w:uiPriority w:val="9"/>
    <w:semiHidden/>
    <w:unhideWhenUsed/>
    <w:qFormat/>
    <w:rsid w:val="00924B62"/>
    <w:pPr>
      <w:keepNext/>
      <w:keepLines/>
      <w:spacing w:after="0"/>
      <w:outlineLvl w:val="8"/>
    </w:pPr>
    <w:rPr>
      <w:rFonts w:eastAsiaTheme="majorEastAsia" w:cstheme="majorBidi"/>
      <w:color w:val="272727" w:themeColor="text1" w:themeTint="D8"/>
      <w:kern w:val="2"/>
      <w14:ligatures w14:val="standardContextual"/>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24B6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924B6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924B6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924B6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924B6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924B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24B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24B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24B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24B6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924B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924B6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pakvirsrakstsRakstz">
    <w:name w:val="Apakšvirsraksts Rakstz."/>
    <w:basedOn w:val="Noklusjumarindkopasfonts"/>
    <w:link w:val="Apakvirsraksts"/>
    <w:uiPriority w:val="11"/>
    <w:rsid w:val="00924B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24B62"/>
    <w:pPr>
      <w:spacing w:before="160"/>
      <w:jc w:val="center"/>
    </w:pPr>
    <w:rPr>
      <w:i/>
      <w:iCs/>
      <w:color w:val="404040" w:themeColor="text1" w:themeTint="BF"/>
      <w:kern w:val="2"/>
      <w14:ligatures w14:val="standardContextual"/>
    </w:rPr>
  </w:style>
  <w:style w:type="character" w:customStyle="1" w:styleId="CittsRakstz">
    <w:name w:val="Citāts Rakstz."/>
    <w:basedOn w:val="Noklusjumarindkopasfonts"/>
    <w:link w:val="Citts"/>
    <w:uiPriority w:val="29"/>
    <w:rsid w:val="00924B62"/>
    <w:rPr>
      <w:i/>
      <w:iCs/>
      <w:color w:val="404040" w:themeColor="text1" w:themeTint="BF"/>
    </w:rPr>
  </w:style>
  <w:style w:type="paragraph" w:styleId="Sarakstarindkopa">
    <w:name w:val="List Paragraph"/>
    <w:basedOn w:val="Parasts"/>
    <w:uiPriority w:val="34"/>
    <w:qFormat/>
    <w:rsid w:val="00924B62"/>
    <w:pPr>
      <w:ind w:left="720"/>
      <w:contextualSpacing/>
    </w:pPr>
    <w:rPr>
      <w:kern w:val="2"/>
      <w14:ligatures w14:val="standardContextual"/>
    </w:rPr>
  </w:style>
  <w:style w:type="character" w:styleId="Intensvsizclums">
    <w:name w:val="Intense Emphasis"/>
    <w:basedOn w:val="Noklusjumarindkopasfonts"/>
    <w:uiPriority w:val="21"/>
    <w:qFormat/>
    <w:rsid w:val="00924B62"/>
    <w:rPr>
      <w:i/>
      <w:iCs/>
      <w:color w:val="2F5496" w:themeColor="accent1" w:themeShade="BF"/>
    </w:rPr>
  </w:style>
  <w:style w:type="paragraph" w:styleId="Intensvscitts">
    <w:name w:val="Intense Quote"/>
    <w:basedOn w:val="Parasts"/>
    <w:next w:val="Parasts"/>
    <w:link w:val="IntensvscittsRakstz"/>
    <w:uiPriority w:val="30"/>
    <w:qFormat/>
    <w:rsid w:val="00924B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vscittsRakstz">
    <w:name w:val="Intensīvs citāts Rakstz."/>
    <w:basedOn w:val="Noklusjumarindkopasfonts"/>
    <w:link w:val="Intensvscitts"/>
    <w:uiPriority w:val="30"/>
    <w:rsid w:val="00924B62"/>
    <w:rPr>
      <w:i/>
      <w:iCs/>
      <w:color w:val="2F5496" w:themeColor="accent1" w:themeShade="BF"/>
    </w:rPr>
  </w:style>
  <w:style w:type="character" w:styleId="Intensvaatsauce">
    <w:name w:val="Intense Reference"/>
    <w:basedOn w:val="Noklusjumarindkopasfonts"/>
    <w:uiPriority w:val="32"/>
    <w:qFormat/>
    <w:rsid w:val="00924B62"/>
    <w:rPr>
      <w:b/>
      <w:bCs/>
      <w:smallCaps/>
      <w:color w:val="2F5496" w:themeColor="accent1" w:themeShade="BF"/>
      <w:spacing w:val="5"/>
    </w:rPr>
  </w:style>
  <w:style w:type="table" w:styleId="Reatabula">
    <w:name w:val="Table Grid"/>
    <w:basedOn w:val="Parastatabula"/>
    <w:uiPriority w:val="39"/>
    <w:rsid w:val="00924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8D1C21"/>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3576</Words>
  <Characters>2039</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 Ķelle</dc:creator>
  <cp:keywords/>
  <dc:description/>
  <cp:lastModifiedBy>Vita Baškere</cp:lastModifiedBy>
  <cp:revision>4</cp:revision>
  <cp:lastPrinted>2026-09-25T05:58:00Z</cp:lastPrinted>
  <dcterms:created xsi:type="dcterms:W3CDTF">2026-09-30T07:11:00Z</dcterms:created>
  <dcterms:modified xsi:type="dcterms:W3CDTF">2026-09-30T07:44:00Z</dcterms:modified>
</cp:coreProperties>
</file>