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071"/>
      </w:tblGrid>
      <w:tr w:rsidR="000F46E0" w:rsidRPr="003D0246" w14:paraId="7DCC4E63" w14:textId="77777777" w:rsidTr="005E4321">
        <w:tc>
          <w:tcPr>
            <w:tcW w:w="9354" w:type="dxa"/>
          </w:tcPr>
          <w:tbl>
            <w:tblPr>
              <w:tblW w:w="0" w:type="auto"/>
              <w:tblBorders>
                <w:bottom w:val="single" w:sz="4" w:space="0" w:color="auto"/>
              </w:tblBorders>
              <w:tblLook w:val="04A0" w:firstRow="1" w:lastRow="0" w:firstColumn="1" w:lastColumn="0" w:noHBand="0" w:noVBand="1"/>
            </w:tblPr>
            <w:tblGrid>
              <w:gridCol w:w="8855"/>
            </w:tblGrid>
            <w:tr w:rsidR="000F46E0" w:rsidRPr="003D0246" w14:paraId="20401601" w14:textId="77777777" w:rsidTr="005E4321">
              <w:tc>
                <w:tcPr>
                  <w:tcW w:w="9458" w:type="dxa"/>
                </w:tcPr>
                <w:p w14:paraId="58967CD6"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noProof/>
                      <w:kern w:val="0"/>
                      <w14:ligatures w14:val="none"/>
                    </w:rPr>
                    <w:drawing>
                      <wp:inline distT="0" distB="0" distL="0" distR="0" wp14:anchorId="2CB9D5A9" wp14:editId="70468132">
                        <wp:extent cx="619125" cy="685800"/>
                        <wp:effectExtent l="0" t="0" r="9525" b="0"/>
                        <wp:docPr id="135756014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F46E0" w:rsidRPr="003D0246" w14:paraId="66ADE178" w14:textId="77777777" w:rsidTr="005E4321">
              <w:tc>
                <w:tcPr>
                  <w:tcW w:w="9458" w:type="dxa"/>
                </w:tcPr>
                <w:p w14:paraId="5598EC4B"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b/>
                      <w:bCs/>
                      <w:kern w:val="0"/>
                      <w14:ligatures w14:val="none"/>
                    </w:rPr>
                    <w:t>GULBENES NOVADA PAŠVALDĪBA</w:t>
                  </w:r>
                </w:p>
              </w:tc>
            </w:tr>
            <w:tr w:rsidR="000F46E0" w:rsidRPr="003D0246" w14:paraId="695FF227" w14:textId="77777777" w:rsidTr="005E4321">
              <w:tc>
                <w:tcPr>
                  <w:tcW w:w="9458" w:type="dxa"/>
                </w:tcPr>
                <w:p w14:paraId="37AFABD6"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Reģ.Nr.90009116327</w:t>
                  </w:r>
                </w:p>
              </w:tc>
            </w:tr>
            <w:tr w:rsidR="000F46E0" w:rsidRPr="003D0246" w14:paraId="5A8D0481" w14:textId="77777777" w:rsidTr="005E4321">
              <w:tc>
                <w:tcPr>
                  <w:tcW w:w="9458" w:type="dxa"/>
                </w:tcPr>
                <w:p w14:paraId="20D9B1F7"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Ābeļu iela 2, Gulbene, Gulbenes nov., LV-4401</w:t>
                  </w:r>
                </w:p>
              </w:tc>
            </w:tr>
            <w:tr w:rsidR="000F46E0" w:rsidRPr="003D0246" w14:paraId="704CA30C" w14:textId="77777777" w:rsidTr="005E4321">
              <w:tc>
                <w:tcPr>
                  <w:tcW w:w="9458" w:type="dxa"/>
                </w:tcPr>
                <w:p w14:paraId="6EF2B668"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Tālrunis 64497710, mob.26595362, e-pasts: dome@gulbene.lv, www.gulbene.lv</w:t>
                  </w:r>
                </w:p>
              </w:tc>
            </w:tr>
          </w:tbl>
          <w:p w14:paraId="4717F985" w14:textId="77777777" w:rsidR="000F46E0" w:rsidRPr="003D0246" w:rsidRDefault="000F46E0" w:rsidP="005E4321">
            <w:pPr>
              <w:spacing w:after="0" w:line="360" w:lineRule="auto"/>
              <w:jc w:val="center"/>
              <w:rPr>
                <w:rFonts w:ascii="Times New Roman" w:eastAsia="Calibri" w:hAnsi="Times New Roman" w:cs="Times New Roman"/>
                <w:kern w:val="0"/>
                <w:lang w:eastAsia="lv-LV"/>
                <w14:ligatures w14:val="none"/>
              </w:rPr>
            </w:pPr>
          </w:p>
        </w:tc>
      </w:tr>
      <w:tr w:rsidR="000F46E0" w:rsidRPr="003D0246" w14:paraId="60723C22" w14:textId="77777777" w:rsidTr="005E4321">
        <w:tc>
          <w:tcPr>
            <w:tcW w:w="9354" w:type="dxa"/>
          </w:tcPr>
          <w:p w14:paraId="21E81B76" w14:textId="77777777" w:rsidR="000F46E0" w:rsidRPr="003D0246" w:rsidRDefault="000F46E0" w:rsidP="005E4321">
            <w:pPr>
              <w:spacing w:after="0" w:line="240" w:lineRule="auto"/>
              <w:jc w:val="center"/>
              <w:rPr>
                <w:rFonts w:ascii="Times New Roman" w:eastAsia="Calibri" w:hAnsi="Times New Roman" w:cs="Times New Roman"/>
                <w:kern w:val="0"/>
                <w:sz w:val="2"/>
                <w:szCs w:val="2"/>
                <w:lang w:eastAsia="lv-LV"/>
                <w14:ligatures w14:val="none"/>
              </w:rPr>
            </w:pPr>
          </w:p>
        </w:tc>
      </w:tr>
    </w:tbl>
    <w:p w14:paraId="1979BC05" w14:textId="77777777" w:rsidR="000F46E0" w:rsidRPr="003D0246" w:rsidRDefault="000F46E0" w:rsidP="000F46E0">
      <w:pPr>
        <w:spacing w:after="0" w:line="240" w:lineRule="auto"/>
        <w:jc w:val="center"/>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Gulbenē</w:t>
      </w:r>
    </w:p>
    <w:p w14:paraId="6E2ED338" w14:textId="77777777" w:rsidR="000F46E0" w:rsidRPr="003D0246" w:rsidRDefault="000F46E0" w:rsidP="000F46E0">
      <w:pPr>
        <w:spacing w:after="0" w:line="240" w:lineRule="auto"/>
        <w:jc w:val="center"/>
        <w:rPr>
          <w:rFonts w:ascii="Times New Roman" w:eastAsia="Calibri" w:hAnsi="Times New Roman" w:cs="Times New Roman"/>
          <w:kern w:val="0"/>
          <w:lang w:eastAsia="lv-LV"/>
          <w14:ligatures w14:val="none"/>
        </w:rPr>
      </w:pPr>
    </w:p>
    <w:p w14:paraId="156A0F85" w14:textId="77777777" w:rsidR="000F46E0" w:rsidRPr="003D0246" w:rsidRDefault="000F46E0" w:rsidP="000F46E0">
      <w:pPr>
        <w:spacing w:after="0" w:line="240" w:lineRule="auto"/>
        <w:rPr>
          <w:rFonts w:ascii="Times New Roman" w:eastAsia="Calibri" w:hAnsi="Times New Roman" w:cs="Times New Roman"/>
          <w:b/>
          <w:kern w:val="0"/>
          <w:lang w:eastAsia="lv-LV"/>
          <w14:ligatures w14:val="none"/>
        </w:rPr>
      </w:pPr>
      <w:r w:rsidRPr="00210EFD">
        <w:rPr>
          <w:rFonts w:ascii="Times New Roman" w:eastAsia="Calibri" w:hAnsi="Times New Roman" w:cs="Times New Roman"/>
          <w:b/>
          <w:kern w:val="0"/>
          <w:lang w:eastAsia="lv-LV"/>
          <w14:ligatures w14:val="none"/>
        </w:rPr>
        <w:t>2026.gada 30.jūnijā</w:t>
      </w:r>
      <w:r w:rsidRPr="003D0246">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Saistošie noteikumi Nr. 9</w:t>
      </w:r>
    </w:p>
    <w:p w14:paraId="20E224AE" w14:textId="77777777" w:rsidR="000F46E0" w:rsidRPr="003D0246" w:rsidRDefault="000F46E0" w:rsidP="000F46E0">
      <w:pPr>
        <w:widowControl w:val="0"/>
        <w:spacing w:after="0" w:line="240" w:lineRule="auto"/>
        <w:ind w:left="5040" w:right="27" w:firstLine="720"/>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(prot. Nr.</w:t>
      </w:r>
      <w:r>
        <w:rPr>
          <w:rFonts w:ascii="Times New Roman" w:eastAsia="Calibri" w:hAnsi="Times New Roman" w:cs="Times New Roman"/>
          <w:b/>
          <w:kern w:val="0"/>
          <w:lang w:eastAsia="lv-LV"/>
          <w14:ligatures w14:val="none"/>
        </w:rPr>
        <w:t>12</w:t>
      </w:r>
      <w:r w:rsidRPr="003D0246">
        <w:rPr>
          <w:rFonts w:ascii="Times New Roman" w:eastAsia="Calibri" w:hAnsi="Times New Roman" w:cs="Times New Roman"/>
          <w:b/>
          <w:kern w:val="0"/>
          <w:lang w:eastAsia="lv-LV"/>
          <w14:ligatures w14:val="none"/>
        </w:rPr>
        <w:t xml:space="preserve">, </w:t>
      </w:r>
      <w:r>
        <w:rPr>
          <w:rFonts w:ascii="Times New Roman" w:eastAsia="Calibri" w:hAnsi="Times New Roman" w:cs="Times New Roman"/>
          <w:b/>
          <w:kern w:val="0"/>
          <w:lang w:eastAsia="lv-LV"/>
          <w14:ligatures w14:val="none"/>
        </w:rPr>
        <w:t>2.</w:t>
      </w:r>
      <w:r w:rsidRPr="003D0246">
        <w:rPr>
          <w:rFonts w:ascii="Times New Roman" w:eastAsia="Calibri" w:hAnsi="Times New Roman" w:cs="Times New Roman"/>
          <w:b/>
          <w:kern w:val="0"/>
          <w:lang w:eastAsia="lv-LV"/>
          <w14:ligatures w14:val="none"/>
        </w:rPr>
        <w:t>p.)</w:t>
      </w:r>
    </w:p>
    <w:p w14:paraId="1EA5E601" w14:textId="77777777" w:rsidR="000F46E0" w:rsidRPr="003D0246" w:rsidRDefault="000F46E0" w:rsidP="000F46E0">
      <w:pPr>
        <w:spacing w:after="0" w:line="240" w:lineRule="auto"/>
        <w:rPr>
          <w:rFonts w:ascii="Times New Roman" w:eastAsia="Calibri" w:hAnsi="Times New Roman" w:cs="Times New Roman"/>
          <w:b/>
          <w:kern w:val="0"/>
          <w:lang w:eastAsia="lv-LV"/>
          <w14:ligatures w14:val="none"/>
        </w:rPr>
      </w:pPr>
    </w:p>
    <w:p w14:paraId="5D757014" w14:textId="77777777" w:rsidR="000F46E0" w:rsidRPr="0032041C" w:rsidRDefault="000F46E0" w:rsidP="000F46E0">
      <w:pPr>
        <w:widowControl w:val="0"/>
        <w:spacing w:after="0" w:line="240" w:lineRule="auto"/>
        <w:ind w:left="6480" w:right="27"/>
        <w:rPr>
          <w:rFonts w:ascii="Times New Roman" w:eastAsia="Calibri" w:hAnsi="Times New Roman" w:cs="Times New Roman"/>
          <w:b/>
          <w:lang w:eastAsia="lv-LV"/>
        </w:rPr>
      </w:pPr>
      <w:r w:rsidRPr="0032041C">
        <w:rPr>
          <w:rFonts w:ascii="Times New Roman" w:eastAsia="Calibri" w:hAnsi="Times New Roman" w:cs="Times New Roman"/>
          <w:b/>
          <w:lang w:eastAsia="lv-LV"/>
        </w:rPr>
        <w:t>Precizējumi Gulbenes novada pašvaldības domes 2026.gada 24.septembra sēdē (prot. Nr.17, 1.p.)</w:t>
      </w:r>
    </w:p>
    <w:p w14:paraId="2AAAED2D" w14:textId="77777777" w:rsidR="00210EFD" w:rsidRPr="0032041C" w:rsidRDefault="00210EFD" w:rsidP="000F46E0">
      <w:pPr>
        <w:widowControl w:val="0"/>
        <w:spacing w:after="0" w:line="240" w:lineRule="auto"/>
        <w:ind w:left="6480" w:right="27"/>
        <w:rPr>
          <w:rFonts w:ascii="Times New Roman" w:eastAsia="Calibri" w:hAnsi="Times New Roman" w:cs="Times New Roman"/>
          <w:b/>
          <w:lang w:eastAsia="lv-LV"/>
        </w:rPr>
      </w:pPr>
    </w:p>
    <w:p w14:paraId="5A743833" w14:textId="3D60869D" w:rsidR="00210EFD" w:rsidRDefault="00210EFD" w:rsidP="00210EFD">
      <w:pPr>
        <w:widowControl w:val="0"/>
        <w:spacing w:after="0" w:line="240" w:lineRule="auto"/>
        <w:ind w:left="6480" w:right="27"/>
        <w:rPr>
          <w:rFonts w:ascii="Times New Roman" w:eastAsia="Calibri" w:hAnsi="Times New Roman" w:cs="Times New Roman"/>
          <w:b/>
          <w:lang w:eastAsia="lv-LV"/>
        </w:rPr>
      </w:pPr>
      <w:r w:rsidRPr="0032041C">
        <w:rPr>
          <w:rFonts w:ascii="Times New Roman" w:eastAsia="Calibri" w:hAnsi="Times New Roman" w:cs="Times New Roman"/>
          <w:b/>
          <w:lang w:eastAsia="lv-LV"/>
        </w:rPr>
        <w:t>Precizējumi Gulbenes novada pašvaldības domes 2026.gada 13.oktobra sēdē (prot. Nr._, _.p.)</w:t>
      </w:r>
    </w:p>
    <w:p w14:paraId="232ADB4E" w14:textId="77777777" w:rsidR="00210EFD" w:rsidRPr="006D6DBB" w:rsidRDefault="00210EFD" w:rsidP="000F46E0">
      <w:pPr>
        <w:widowControl w:val="0"/>
        <w:spacing w:after="0" w:line="240" w:lineRule="auto"/>
        <w:ind w:left="6480" w:right="27"/>
        <w:rPr>
          <w:rFonts w:ascii="Times New Roman" w:eastAsia="Calibri" w:hAnsi="Times New Roman" w:cs="Times New Roman"/>
          <w:b/>
          <w:lang w:eastAsia="lv-LV"/>
        </w:rPr>
      </w:pPr>
    </w:p>
    <w:p w14:paraId="7D59A68C" w14:textId="77777777" w:rsidR="000F46E0" w:rsidRPr="003D0246" w:rsidRDefault="000F46E0" w:rsidP="000F46E0">
      <w:pPr>
        <w:spacing w:after="0" w:line="240" w:lineRule="auto"/>
        <w:jc w:val="right"/>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w:t>
      </w:r>
    </w:p>
    <w:p w14:paraId="73574FA7" w14:textId="77777777" w:rsidR="000F46E0" w:rsidRPr="003D0246" w:rsidRDefault="000F46E0" w:rsidP="000F46E0">
      <w:pPr>
        <w:spacing w:after="0" w:line="240" w:lineRule="auto"/>
        <w:ind w:right="566"/>
        <w:jc w:val="center"/>
        <w:rPr>
          <w:rFonts w:ascii="Times New Roman" w:eastAsia="Calibri" w:hAnsi="Times New Roman" w:cs="Times New Roman"/>
          <w:b/>
          <w:kern w:val="0"/>
          <w:lang w:eastAsia="lv-LV"/>
          <w14:ligatures w14:val="none"/>
        </w:rPr>
      </w:pPr>
      <w:bookmarkStart w:id="0" w:name="_Hlk108520122"/>
      <w:bookmarkStart w:id="1" w:name="_Hlk128574878"/>
      <w:r w:rsidRPr="003D0246">
        <w:rPr>
          <w:rFonts w:ascii="Times New Roman" w:eastAsia="Calibri" w:hAnsi="Times New Roman" w:cs="Times New Roman"/>
          <w:b/>
          <w:kern w:val="0"/>
          <w:lang w:eastAsia="lv-LV"/>
          <w14:ligatures w14:val="none"/>
        </w:rPr>
        <w:t xml:space="preserve">Grozījumi Gulbenes novada pašvaldības domes </w:t>
      </w:r>
      <w:bookmarkStart w:id="2" w:name="_Hlk242169877"/>
      <w:r w:rsidRPr="003D0246">
        <w:rPr>
          <w:rFonts w:ascii="Times New Roman" w:eastAsia="Calibri" w:hAnsi="Times New Roman" w:cs="Times New Roman"/>
          <w:b/>
          <w:kern w:val="0"/>
          <w:lang w:eastAsia="lv-LV"/>
          <w14:ligatures w14:val="none"/>
        </w:rPr>
        <w:t>2023.gada 28.decembra saistošajos noteikumos Nr.25 “</w:t>
      </w:r>
      <w:bookmarkEnd w:id="0"/>
      <w:bookmarkEnd w:id="1"/>
      <w:r w:rsidRPr="003D0246">
        <w:rPr>
          <w:rFonts w:ascii="Times New Roman" w:eastAsia="Calibri" w:hAnsi="Times New Roman" w:cs="Times New Roman"/>
          <w:b/>
          <w:kern w:val="0"/>
          <w:lang w:eastAsia="lv-LV"/>
          <w14:ligatures w14:val="none"/>
        </w:rPr>
        <w:t>Par sociālajiem pakalpojumiem Gulbenes novada pašvaldībā”</w:t>
      </w:r>
    </w:p>
    <w:bookmarkEnd w:id="2"/>
    <w:p w14:paraId="7797B12D"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117500C3"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bookmarkStart w:id="3" w:name="_Hlk232061906"/>
      <w:r w:rsidRPr="003D0246">
        <w:rPr>
          <w:rFonts w:ascii="Times New Roman" w:eastAsia="Times New Roman" w:hAnsi="Times New Roman" w:cs="Times New Roman"/>
          <w:i/>
          <w:iCs/>
          <w:kern w:val="0"/>
          <w:lang w:eastAsia="lv-LV"/>
          <w14:ligatures w14:val="none"/>
        </w:rPr>
        <w:t xml:space="preserve">Izdoti saskaņā ar Sociālo pakalpojumu un sociālās palīdzības likuma 3.panta trešo daļu, </w:t>
      </w:r>
      <w:r w:rsidRPr="003D0246">
        <w:rPr>
          <w:rFonts w:ascii="Times New Roman" w:eastAsia="Times New Roman" w:hAnsi="Times New Roman" w:cs="Times New Roman"/>
          <w:i/>
          <w:iCs/>
          <w:kern w:val="0"/>
          <w:sz w:val="22"/>
          <w:szCs w:val="22"/>
          <w:lang w:eastAsia="lv-LV"/>
          <w14:ligatures w14:val="none"/>
        </w:rPr>
        <w:t>9.panta 1.</w:t>
      </w:r>
      <w:r w:rsidRPr="003D0246">
        <w:rPr>
          <w:rFonts w:ascii="Times New Roman" w:eastAsia="Times New Roman" w:hAnsi="Times New Roman" w:cs="Times New Roman"/>
          <w:i/>
          <w:iCs/>
          <w:kern w:val="0"/>
          <w:sz w:val="22"/>
          <w:szCs w:val="22"/>
          <w:vertAlign w:val="superscript"/>
          <w:lang w:eastAsia="lv-LV"/>
          <w14:ligatures w14:val="none"/>
        </w:rPr>
        <w:t>2</w:t>
      </w:r>
      <w:r w:rsidRPr="003D0246">
        <w:rPr>
          <w:rFonts w:ascii="Times New Roman" w:eastAsia="Times New Roman" w:hAnsi="Times New Roman" w:cs="Times New Roman"/>
          <w:i/>
          <w:iCs/>
          <w:kern w:val="0"/>
          <w:sz w:val="22"/>
          <w:szCs w:val="22"/>
          <w:lang w:eastAsia="lv-LV"/>
          <w14:ligatures w14:val="none"/>
        </w:rPr>
        <w:t xml:space="preserve"> daļu, </w:t>
      </w:r>
      <w:r w:rsidRPr="003D0246">
        <w:rPr>
          <w:rFonts w:ascii="Times New Roman" w:eastAsia="Times New Roman" w:hAnsi="Times New Roman" w:cs="Times New Roman"/>
          <w:i/>
          <w:iCs/>
          <w:kern w:val="0"/>
          <w:lang w:eastAsia="lv-LV"/>
          <w14:ligatures w14:val="none"/>
        </w:rPr>
        <w:t>Ministru kabineta noteikumu Nr.275 “Sociālās aprūpes un sociālās rehabilitācijas pakalpojumu samaksas kārtība un kārtība, kādā pakalpojuma izmaksas tiek segtas no pašvaldības budžeta” 6.punktu</w:t>
      </w:r>
    </w:p>
    <w:bookmarkEnd w:id="3"/>
    <w:p w14:paraId="50AB0497"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4BDC0732" w14:textId="77777777" w:rsidR="000F46E0" w:rsidRPr="003D0246" w:rsidRDefault="000F46E0" w:rsidP="000F46E0">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Izdarīt Gulbenes novada pašvaldības domes 2023.gada 28.decembra saistošajos noteikumos Nr.25 “Par</w:t>
      </w:r>
      <w:r w:rsidRPr="003D0246">
        <w:rPr>
          <w:rFonts w:ascii="Calibri" w:eastAsia="Calibri" w:hAnsi="Calibri" w:cs="Times New Roman"/>
          <w:sz w:val="22"/>
          <w:szCs w:val="22"/>
          <w14:ligatures w14:val="none"/>
        </w:rPr>
        <w:t xml:space="preserve"> </w:t>
      </w:r>
      <w:r w:rsidRPr="003D0246">
        <w:rPr>
          <w:rFonts w:ascii="Times New Roman" w:eastAsia="Calibri" w:hAnsi="Times New Roman" w:cs="Times New Roman"/>
          <w:kern w:val="0"/>
          <w:lang w:eastAsia="lv-LV"/>
          <w14:ligatures w14:val="none"/>
        </w:rPr>
        <w:t xml:space="preserve">sociālajiem pakalpojumiem Gulbenes novada pašvaldībā” (turpmāk – saistošie noteikumi) šādus </w:t>
      </w:r>
      <w:r>
        <w:rPr>
          <w:rFonts w:ascii="Times New Roman" w:eastAsia="Calibri" w:hAnsi="Times New Roman" w:cs="Times New Roman"/>
          <w:kern w:val="0"/>
          <w:lang w:eastAsia="lv-LV"/>
          <w14:ligatures w14:val="none"/>
        </w:rPr>
        <w:t>precizējumus</w:t>
      </w:r>
      <w:r w:rsidRPr="003D0246">
        <w:rPr>
          <w:rFonts w:ascii="Times New Roman" w:eastAsia="Calibri" w:hAnsi="Times New Roman" w:cs="Times New Roman"/>
          <w:kern w:val="0"/>
          <w:lang w:eastAsia="lv-LV"/>
          <w14:ligatures w14:val="none"/>
        </w:rPr>
        <w:t>:</w:t>
      </w:r>
    </w:p>
    <w:p w14:paraId="530CEA0C" w14:textId="77777777" w:rsidR="000F46E0" w:rsidRPr="003D0246" w:rsidRDefault="000F46E0" w:rsidP="000F46E0">
      <w:pPr>
        <w:widowControl w:val="0"/>
        <w:numPr>
          <w:ilvl w:val="0"/>
          <w:numId w:val="1"/>
        </w:numPr>
        <w:suppressAutoHyphens/>
        <w:spacing w:after="0" w:line="360" w:lineRule="auto"/>
        <w:ind w:hanging="218"/>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norādi, uz kādu normatīvo aktu pamata izdoti saistošie noteikumi, šādā redakcijā:</w:t>
      </w:r>
    </w:p>
    <w:p w14:paraId="317BA2E1" w14:textId="77777777" w:rsidR="000F46E0" w:rsidRPr="003D0246" w:rsidRDefault="000F46E0" w:rsidP="000F46E0">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“Izdoti saskaņā ar Sociālo pakalpojumu un sociālās palīdzības likuma 3.panta trešo daļu,</w:t>
      </w:r>
      <w:r w:rsidRPr="003D0246">
        <w:rPr>
          <w:rFonts w:ascii="Times New Roman" w:eastAsia="Times New Roman" w:hAnsi="Times New Roman" w:cs="Times New Roman"/>
          <w:i/>
          <w:iCs/>
          <w:kern w:val="0"/>
          <w:lang w:eastAsia="lv-LV"/>
          <w14:ligatures w14:val="none"/>
        </w:rPr>
        <w:t xml:space="preserve"> </w:t>
      </w:r>
      <w:r w:rsidRPr="003D0246">
        <w:rPr>
          <w:rFonts w:ascii="Times New Roman" w:eastAsia="Times New Roman" w:hAnsi="Times New Roman" w:cs="Times New Roman"/>
          <w:kern w:val="0"/>
          <w:lang w:eastAsia="lv-LV"/>
          <w14:ligatures w14:val="none"/>
        </w:rPr>
        <w:t>9.panta 1.</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daļu, </w:t>
      </w:r>
      <w:r w:rsidRPr="003D0246">
        <w:rPr>
          <w:rFonts w:ascii="Times New Roman" w:eastAsia="Calibri" w:hAnsi="Times New Roman" w:cs="Times New Roman"/>
          <w:kern w:val="0"/>
          <w:lang w:eastAsia="lv-LV"/>
          <w14:ligatures w14:val="none"/>
        </w:rPr>
        <w:t>Ministru kabineta noteikumu Nr.275 “Sociālās aprūpes un sociālās rehabilitācijas pakalpojumu samaksas kārtība un kārtība, kādā pakalpojuma izmaksas tiek segtas no pašvaldības budžeta” 6.punktu”.</w:t>
      </w:r>
    </w:p>
    <w:p w14:paraId="6F246761" w14:textId="77777777" w:rsidR="000F46E0" w:rsidRPr="003D0246" w:rsidRDefault="000F46E0" w:rsidP="000F46E0">
      <w:pPr>
        <w:widowControl w:val="0"/>
        <w:numPr>
          <w:ilvl w:val="0"/>
          <w:numId w:val="1"/>
        </w:numPr>
        <w:suppressAutoHyphens/>
        <w:spacing w:after="0" w:line="360" w:lineRule="auto"/>
        <w:ind w:left="567" w:hanging="141"/>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saistošo noteikumu 1.punktu šādā redakcijā:</w:t>
      </w:r>
    </w:p>
    <w:p w14:paraId="629EE5AE" w14:textId="77777777" w:rsidR="000F46E0" w:rsidRPr="003D0246" w:rsidRDefault="000F46E0" w:rsidP="000F46E0">
      <w:pPr>
        <w:shd w:val="clear" w:color="auto" w:fill="FFFFFF"/>
        <w:spacing w:after="0" w:line="360" w:lineRule="auto"/>
        <w:ind w:firstLine="300"/>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lastRenderedPageBreak/>
        <w:t>“</w:t>
      </w:r>
      <w:r w:rsidRPr="003D0246">
        <w:rPr>
          <w:rFonts w:ascii="Times New Roman" w:eastAsia="Times New Roman" w:hAnsi="Times New Roman" w:cs="Times New Roman"/>
          <w:kern w:val="0"/>
          <w:lang w:eastAsia="lv-LV"/>
          <w14:ligatures w14:val="none"/>
        </w:rPr>
        <w:t>1. Saistošie noteikumi nosaka Gulbenes novada pašvaldības (turpmāk – pašvaldība) un valsts nodrošināto sociālo pakalpojumu veidus, personu kategorijas, kas tiesīgas saņemt sociālos pakalpojumus,</w:t>
      </w:r>
      <w:r w:rsidRPr="003D0246">
        <w:rPr>
          <w:rFonts w:ascii="Calibri" w:eastAsia="Calibri" w:hAnsi="Calibri" w:cs="Times New Roman"/>
          <w:sz w:val="22"/>
          <w:szCs w:val="22"/>
          <w14:ligatures w14:val="none"/>
        </w:rPr>
        <w:t xml:space="preserve"> </w:t>
      </w:r>
      <w:r w:rsidRPr="003D0246">
        <w:rPr>
          <w:rFonts w:ascii="Times New Roman" w:eastAsia="Times New Roman" w:hAnsi="Times New Roman" w:cs="Times New Roman"/>
          <w:kern w:val="0"/>
          <w:lang w:eastAsia="lv-LV"/>
          <w14:ligatures w14:val="none"/>
        </w:rPr>
        <w:t>kā arī sociālo pakalpojumu piešķiršanas, pārtraukšanas un samaksas kārtību.</w:t>
      </w:r>
      <w:r w:rsidRPr="003D0246">
        <w:rPr>
          <w:rFonts w:ascii="Times New Roman" w:eastAsia="Calibri" w:hAnsi="Times New Roman" w:cs="Times New Roman"/>
          <w:kern w:val="0"/>
          <w:lang w:eastAsia="lv-LV"/>
          <w14:ligatures w14:val="none"/>
        </w:rPr>
        <w:t>”</w:t>
      </w:r>
    </w:p>
    <w:p w14:paraId="04DE1E5B" w14:textId="77777777" w:rsidR="000F46E0" w:rsidRPr="003D0246" w:rsidRDefault="000F46E0" w:rsidP="00F3316A">
      <w:pPr>
        <w:numPr>
          <w:ilvl w:val="0"/>
          <w:numId w:val="1"/>
        </w:numPr>
        <w:shd w:val="clear" w:color="auto" w:fill="FFFFFF"/>
        <w:spacing w:after="0" w:line="360" w:lineRule="auto"/>
        <w:ind w:left="142" w:firstLine="142"/>
        <w:jc w:val="both"/>
        <w:rPr>
          <w:rFonts w:ascii="Times New Roman" w:eastAsia="Times New Roman" w:hAnsi="Times New Roman" w:cs="Times New Roman"/>
          <w:kern w:val="0"/>
          <w:lang w:eastAsia="lv-LV"/>
          <w14:ligatures w14:val="none"/>
        </w:rPr>
      </w:pPr>
      <w:bookmarkStart w:id="4" w:name="_Hlk239760250"/>
      <w:bookmarkStart w:id="5" w:name="_Hlk238732771"/>
      <w:r w:rsidRPr="003D0246">
        <w:rPr>
          <w:rFonts w:ascii="Times New Roman" w:eastAsia="Calibri" w:hAnsi="Times New Roman" w:cs="Times New Roman"/>
          <w:kern w:val="0"/>
          <w:lang w:eastAsia="lv-LV"/>
          <w14:ligatures w14:val="none"/>
        </w:rPr>
        <w:t xml:space="preserve">Papildināt saistošos noteikumus ar </w:t>
      </w:r>
      <w:r w:rsidRPr="003D0246">
        <w:rPr>
          <w:rFonts w:ascii="Times New Roman" w:eastAsia="Times New Roman" w:hAnsi="Times New Roman" w:cs="Times New Roman"/>
          <w:kern w:val="0"/>
          <w:lang w:eastAsia="lv-LV"/>
          <w14:ligatures w14:val="none"/>
        </w:rPr>
        <w:t>7.1.14., 7.1.15., 7.1.16., 7.1.17. un 7.1.18.</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apakšpunktu </w:t>
      </w:r>
      <w:r w:rsidRPr="003D0246">
        <w:rPr>
          <w:rFonts w:ascii="Times New Roman" w:eastAsia="Calibri" w:hAnsi="Times New Roman" w:cs="Times New Roman"/>
          <w:kern w:val="0"/>
          <w:lang w:eastAsia="lv-LV"/>
          <w14:ligatures w14:val="none"/>
        </w:rPr>
        <w:t>šādā redakcijā:</w:t>
      </w:r>
    </w:p>
    <w:bookmarkEnd w:id="4"/>
    <w:p w14:paraId="583F29E0"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7.1.14.</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centra pakalpojums;</w:t>
      </w:r>
    </w:p>
    <w:p w14:paraId="0A3665A6"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istabas pakalpojums;</w:t>
      </w:r>
    </w:p>
    <w:p w14:paraId="63E63AA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7.1.16.</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nakts patversmes pakalpojums;</w:t>
      </w:r>
    </w:p>
    <w:p w14:paraId="12656FC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7.1.17.</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atelpas brīža pakalpojums;</w:t>
      </w:r>
    </w:p>
    <w:p w14:paraId="587E5EA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7.1.18. sociālā mentora pakalpojums darbam ar bērniem un jauniešiem ar uzvedības vai atkarību problēmām.”</w:t>
      </w:r>
    </w:p>
    <w:p w14:paraId="03028823"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4. Papildināt saistošos noteikumus ar 7.2.5. apakšpunktu šādā redakcijā:</w:t>
      </w:r>
    </w:p>
    <w:p w14:paraId="132D5B2B" w14:textId="77777777" w:rsidR="000F46E0"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“7.2.5.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sociālā mentora pakalpojums.”</w:t>
      </w:r>
      <w:bookmarkEnd w:id="5"/>
    </w:p>
    <w:p w14:paraId="7E0C5E7A" w14:textId="38D5B981" w:rsidR="00210EFD" w:rsidRPr="00210EFD" w:rsidRDefault="00210EFD" w:rsidP="00210EFD">
      <w:pPr>
        <w:tabs>
          <w:tab w:val="left" w:pos="630"/>
        </w:tabs>
        <w:spacing w:line="259" w:lineRule="auto"/>
        <w:jc w:val="both"/>
        <w:rPr>
          <w:rFonts w:ascii="Times New Roman" w:eastAsia="Calibri" w:hAnsi="Times New Roman" w:cs="Times New Roman"/>
          <w:bCs/>
          <w:kern w:val="0"/>
          <w14:ligatures w14:val="none"/>
        </w:rPr>
      </w:pPr>
      <w:r w:rsidRPr="00CA1376">
        <w:rPr>
          <w:rFonts w:ascii="Times New Roman" w:eastAsia="Times New Roman" w:hAnsi="Times New Roman" w:cs="Times New Roman"/>
          <w:kern w:val="0"/>
          <w:lang w:eastAsia="lv-LV"/>
          <w14:ligatures w14:val="none"/>
        </w:rPr>
        <w:t xml:space="preserve">5. </w:t>
      </w:r>
      <w:r w:rsidRPr="00CA1376">
        <w:rPr>
          <w:rFonts w:ascii="Times New Roman" w:eastAsia="Calibri" w:hAnsi="Times New Roman" w:cs="Times New Roman"/>
          <w:bCs/>
          <w:kern w:val="0"/>
          <w14:ligatures w14:val="none"/>
        </w:rPr>
        <w:t xml:space="preserve">Svītrot </w:t>
      </w:r>
      <w:r w:rsidR="009428D0" w:rsidRPr="00CA1376">
        <w:rPr>
          <w:rFonts w:ascii="Times New Roman" w:eastAsia="Calibri" w:hAnsi="Times New Roman" w:cs="Times New Roman"/>
          <w:bCs/>
          <w:kern w:val="0"/>
          <w14:ligatures w14:val="none"/>
        </w:rPr>
        <w:t xml:space="preserve">saistošo noteikumu </w:t>
      </w:r>
      <w:r w:rsidRPr="00CA1376">
        <w:rPr>
          <w:rFonts w:ascii="Times New Roman" w:eastAsia="Calibri" w:hAnsi="Times New Roman" w:cs="Times New Roman"/>
          <w:bCs/>
          <w:kern w:val="0"/>
          <w14:ligatures w14:val="none"/>
        </w:rPr>
        <w:t>10.4. apakšpunktu.</w:t>
      </w:r>
    </w:p>
    <w:p w14:paraId="4E0F39CB" w14:textId="1F1FDE71"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6</w:t>
      </w:r>
      <w:r w:rsidR="000F46E0" w:rsidRPr="003D0246">
        <w:rPr>
          <w:rFonts w:ascii="Times New Roman" w:eastAsia="Calibri" w:hAnsi="Times New Roman" w:cs="Times New Roman"/>
          <w:color w:val="000000"/>
          <w14:ligatures w14:val="none"/>
        </w:rPr>
        <w:t>. Izteikt saistošo noteikumu 25.¹ punktu šādā redakcijā:</w:t>
      </w:r>
    </w:p>
    <w:p w14:paraId="392901EE"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“25.¹ Aprūpes mājās pakalpojums pilngadīgai personai (turpmāk šajā nodaļā – pakalpojums) ir sociālais pakalpojums personas dzīvesvietā, kas nodrošina atbalstu personiskajā aprūpē, pamatvajadzību apmierināšanā un ikdienas mājsaimniecības darbu veikšanā, lai saglabātu personas neatkarību un iespēju dzīvot savā dzīvesvietā.”</w:t>
      </w:r>
    </w:p>
    <w:p w14:paraId="753BD17D" w14:textId="7512A6BF"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7</w:t>
      </w:r>
      <w:r w:rsidR="000F46E0" w:rsidRPr="003D0246">
        <w:rPr>
          <w:rFonts w:ascii="Times New Roman" w:eastAsia="Calibri" w:hAnsi="Times New Roman" w:cs="Times New Roman"/>
          <w:color w:val="000000"/>
          <w14:ligatures w14:val="none"/>
        </w:rPr>
        <w:t>. Izteikt saistošo noteikumu 25.</w:t>
      </w:r>
      <w:r w:rsidR="000F46E0" w:rsidRPr="003D0246">
        <w:rPr>
          <w:rFonts w:ascii="Times New Roman" w:eastAsia="Calibri" w:hAnsi="Times New Roman" w:cs="Times New Roman"/>
          <w:color w:val="000000"/>
          <w:vertAlign w:val="superscript"/>
          <w14:ligatures w14:val="none"/>
        </w:rPr>
        <w:t>2</w:t>
      </w:r>
      <w:r w:rsidR="000F46E0" w:rsidRPr="003D0246">
        <w:rPr>
          <w:rFonts w:ascii="Times New Roman" w:eastAsia="Calibri" w:hAnsi="Times New Roman" w:cs="Times New Roman"/>
          <w:color w:val="000000"/>
          <w14:ligatures w14:val="none"/>
        </w:rPr>
        <w:t xml:space="preserve"> punktu šādā redakcijā:</w:t>
      </w:r>
    </w:p>
    <w:p w14:paraId="12E093EF"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Tiesības saņemt pakalpojumu ir pilngadīgai personai, kura vecuma, funkcionālo traucējumu vai veselības stāvokļa dēļ nespēj sevi aprūpēt un veikt ikdienas mājsaimniecības darbus. Pakalpojumu prioritāri piešķir personai, kura dzīvo viena, kā arī personai, kuras likumīgie apgādnieki dzīvo atsevišķi un objektīvu apstākļu dēļ nevar nodrošināt tai nepieciešamo aprūpi.”</w:t>
      </w:r>
    </w:p>
    <w:p w14:paraId="4C98047A" w14:textId="2D87F436"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8</w:t>
      </w:r>
      <w:r w:rsidR="000F46E0" w:rsidRPr="003D0246">
        <w:rPr>
          <w:rFonts w:ascii="Times New Roman" w:eastAsia="Calibri" w:hAnsi="Times New Roman" w:cs="Times New Roman"/>
          <w:color w:val="000000"/>
          <w14:ligatures w14:val="none"/>
        </w:rPr>
        <w:t>. Izteikt saistošo noteikumu 25.</w:t>
      </w:r>
      <w:r w:rsidR="000F46E0" w:rsidRPr="003D0246">
        <w:rPr>
          <w:rFonts w:ascii="Times New Roman" w:eastAsia="Calibri" w:hAnsi="Times New Roman" w:cs="Times New Roman"/>
          <w:color w:val="000000"/>
          <w:vertAlign w:val="superscript"/>
          <w14:ligatures w14:val="none"/>
        </w:rPr>
        <w:t>15</w:t>
      </w:r>
      <w:r w:rsidR="000F46E0" w:rsidRPr="003D0246">
        <w:rPr>
          <w:rFonts w:ascii="Times New Roman" w:eastAsia="Calibri" w:hAnsi="Times New Roman" w:cs="Times New Roman"/>
          <w:color w:val="000000"/>
          <w14:ligatures w14:val="none"/>
        </w:rPr>
        <w:t xml:space="preserve"> punktu šādā redakcijā:</w:t>
      </w:r>
    </w:p>
    <w:p w14:paraId="7EF08F30"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 xml:space="preserve">15 </w:t>
      </w:r>
      <w:r w:rsidRPr="003D0246">
        <w:rPr>
          <w:rFonts w:ascii="Times New Roman" w:eastAsia="Calibri" w:hAnsi="Times New Roman" w:cs="Times New Roman"/>
          <w:color w:val="000000"/>
          <w14:ligatures w14:val="none"/>
        </w:rPr>
        <w:t>Pakalpojumu sniedz pakalpojuma sniedzējs, kurš ir reģistrēts valsts informācijas sistēmā “Sociālo pakalpojumu sniedzēju reģistrs” un ar kuru dienests noslēdzis līgumu par aprūpes mājās pakalpojuma sniegšanu.”</w:t>
      </w:r>
      <w:bookmarkStart w:id="6" w:name="_Hlk238732812"/>
    </w:p>
    <w:p w14:paraId="6DB22097" w14:textId="37CFE1C6" w:rsidR="000F46E0" w:rsidRPr="003D0246" w:rsidRDefault="00210EFD" w:rsidP="000F46E0">
      <w:pPr>
        <w:shd w:val="clear" w:color="auto" w:fill="FFFFFF"/>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9</w:t>
      </w:r>
      <w:r w:rsidR="000F46E0" w:rsidRPr="003D0246">
        <w:rPr>
          <w:rFonts w:ascii="Times New Roman" w:eastAsia="Calibri" w:hAnsi="Times New Roman" w:cs="Times New Roman"/>
          <w:color w:val="000000"/>
          <w14:ligatures w14:val="none"/>
        </w:rPr>
        <w:t>.</w:t>
      </w:r>
      <w:r w:rsidR="000F46E0" w:rsidRPr="003D0246">
        <w:rPr>
          <w:rFonts w:ascii="Calibri" w:eastAsia="Calibri" w:hAnsi="Calibri" w:cs="Times New Roman"/>
          <w:color w:val="000000"/>
          <w14:ligatures w14:val="none"/>
        </w:rPr>
        <w:t xml:space="preserve"> </w:t>
      </w:r>
      <w:r w:rsidR="000F46E0" w:rsidRPr="003D0246">
        <w:rPr>
          <w:rFonts w:ascii="Times New Roman" w:eastAsia="Calibri" w:hAnsi="Times New Roman" w:cs="Times New Roman"/>
          <w:color w:val="000000"/>
          <w14:ligatures w14:val="none"/>
        </w:rPr>
        <w:t xml:space="preserve">Izteikt saistošo noteikumu 60. punktu šādā redakcijā: </w:t>
      </w:r>
    </w:p>
    <w:p w14:paraId="6599404E" w14:textId="77777777" w:rsidR="000F46E0" w:rsidRPr="003D0246" w:rsidRDefault="000F46E0" w:rsidP="000F46E0">
      <w:pPr>
        <w:shd w:val="clear" w:color="auto" w:fill="FFFFFF"/>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000000"/>
          <w:kern w:val="0"/>
          <w14:ligatures w14:val="none"/>
        </w:rPr>
        <w:t xml:space="preserve">60. Dienas aprūpes centra pakalpojums pilngadīgai personai ar garīga rakstura traucējumiem un personai ar smagiem funkcionāliem traucējumiem nodrošina sociālās aprūpes un sociālās rehabilitācijas pakalpojumus, sociālo prasmju un iemaņu attīstīšanu vai atjaunošanu, </w:t>
      </w:r>
      <w:r w:rsidRPr="003D0246">
        <w:rPr>
          <w:rFonts w:ascii="Times New Roman" w:eastAsia="Calibri" w:hAnsi="Times New Roman" w:cs="Times New Roman"/>
          <w:color w:val="000000"/>
          <w:kern w:val="0"/>
          <w14:ligatures w14:val="none"/>
        </w:rPr>
        <w:lastRenderedPageBreak/>
        <w:t>izglītošanu un saturīgu brīvā laika pavadīšanu, sekmējot personas sociālo funkcionēšanu un pašaprūpes spēju saglabāšanu vai uzlabošanu, kā arī sniedzot atbalstu ģimenes locekļiem.”</w:t>
      </w:r>
      <w:bookmarkEnd w:id="6"/>
    </w:p>
    <w:p w14:paraId="4344EF7D" w14:textId="0EB57E67" w:rsidR="000F46E0" w:rsidRPr="003D0246" w:rsidRDefault="00210EFD" w:rsidP="000F46E0">
      <w:pPr>
        <w:spacing w:after="0" w:line="36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10</w:t>
      </w:r>
      <w:r w:rsidR="000F46E0" w:rsidRPr="003D0246">
        <w:rPr>
          <w:rFonts w:ascii="Times New Roman" w:eastAsia="Calibri" w:hAnsi="Times New Roman" w:cs="Times New Roman"/>
          <w:color w:val="000000"/>
          <w:kern w:val="0"/>
          <w14:ligatures w14:val="none"/>
        </w:rPr>
        <w:t>. Izteikt saistošo noteikumu 61. punktu šādā redakcijā:</w:t>
      </w:r>
    </w:p>
    <w:p w14:paraId="46A4719D"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“61. Tiesības saņemt dienas aprūpes centra pakalpojumu ir pilngadīgai personai ar garīga rakstura traucējumiem un personai ar smagiem funkcionāliem traucējumiem, kurai pēc personas individuālo vajadzību, resursu un funkcionālo spēju izvērtēšanas konstatēta nepieciešamība pēc dienas aprūpes centra pakalpojuma.”</w:t>
      </w:r>
    </w:p>
    <w:p w14:paraId="2DA780C2" w14:textId="2E2768CC"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1</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62. punktu šādā redakcijā:</w:t>
      </w:r>
    </w:p>
    <w:p w14:paraId="0E035B76"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“62. Lai saņemtu dienas aprūpes centra pakalpojumu, persona vai tās likumiskais pārstāvis dienestā iesniedz:</w:t>
      </w:r>
    </w:p>
    <w:p w14:paraId="31D86E3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62.1. iesniegumu;</w:t>
      </w:r>
    </w:p>
    <w:p w14:paraId="5708541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62.2. ģimenes ārsta izsniegtu izziņu par personas veselības stāvokli, kurā norādīts funkcionālo traucējumu veids un akūtas infekcijas (piemēram, plaušu tuberkuloze aktīvajā stadijā, parazītu un ādas slimības u.c.) esamība, kas var ietekmēt dienas aprūpes centra pakalpojuma sniegšanas kārtību. Izziņā papildus norāda rekomendācijas personas aprūpei un profilaksei. Personai ar smagiem funkcionāliem traucējumiem izziņā norāda arī medicīnisko kontrindikāciju neesamību dienas aprūpes centra pakalpojuma saņemšanai;</w:t>
      </w:r>
    </w:p>
    <w:p w14:paraId="77FDBD14" w14:textId="77777777" w:rsidR="00F010DF" w:rsidRPr="003D0246" w:rsidRDefault="000F46E0" w:rsidP="00F010DF">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62.3. psihiatra atzinumu par personas psihisko veselību un speciālajām (psihiatriskajām) kontrindikācijām dienas aprūpes centra pakalpojuma saņemšanai, ja pakalpojumu pieprasa persona ar garīga rakstura traucējumiem</w:t>
      </w:r>
      <w:r w:rsidR="00F010DF" w:rsidRPr="00851F83">
        <w:rPr>
          <w:rFonts w:ascii="Times New Roman" w:eastAsia="Calibri" w:hAnsi="Times New Roman" w:cs="Times New Roman"/>
          <w:color w:val="000000"/>
          <w14:ligatures w14:val="none"/>
        </w:rPr>
        <w:t>.”</w:t>
      </w:r>
    </w:p>
    <w:p w14:paraId="683FEA31" w14:textId="545EB351" w:rsidR="000F46E0" w:rsidRPr="003D0246" w:rsidRDefault="000F46E0" w:rsidP="00F010DF">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2</w:t>
      </w:r>
      <w:r w:rsidRPr="003D0246">
        <w:rPr>
          <w:rFonts w:ascii="Times New Roman" w:eastAsia="Calibri" w:hAnsi="Times New Roman" w:cs="Times New Roman"/>
          <w:color w:val="000000"/>
          <w14:ligatures w14:val="none"/>
        </w:rPr>
        <w:t>. Papildināt saistošo noteikumu 63.punktu aiz vārda “pakalpojumu” ar vārdu “dienests”, izsakot to šādā redakcijā:</w:t>
      </w:r>
    </w:p>
    <w:p w14:paraId="7708492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“63. Lēmumu par dienas aprūpes centra pakalpojuma piešķiršanu vai atteikumu piešķirt dienas aprūpes centra pakalpojumu dienests pieņem viena mēneša laikā pēc saistošo noteikumu 62. punktā minēto dokumentu saņemšanas un dienesta sociālā darba speciālista normatīvajos aktos noteiktajā kārtībā veiktā izvērtējuma.” </w:t>
      </w:r>
    </w:p>
    <w:p w14:paraId="13EAE723" w14:textId="5F2BEB83" w:rsidR="000F46E0" w:rsidRPr="003D0246" w:rsidRDefault="000F46E0" w:rsidP="000F46E0">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3</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67. punktu šādā redakcijā:</w:t>
      </w:r>
    </w:p>
    <w:p w14:paraId="35B1E356"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“67. Par dienesta sniegto dienas aprūpes centra pakalpojumu pilngadīga persona ar garīga rakstura traucējumiem veic līdzfinansējumu 1,50 </w:t>
      </w:r>
      <w:r w:rsidRPr="003D0246">
        <w:rPr>
          <w:rFonts w:ascii="Times New Roman" w:eastAsia="Calibri" w:hAnsi="Times New Roman" w:cs="Times New Roman"/>
          <w:i/>
          <w:iCs/>
          <w:color w:val="000000"/>
          <w14:ligatures w14:val="none"/>
        </w:rPr>
        <w:t>euro</w:t>
      </w:r>
      <w:r w:rsidRPr="003D0246">
        <w:rPr>
          <w:rFonts w:ascii="Times New Roman" w:eastAsia="Calibri" w:hAnsi="Times New Roman" w:cs="Times New Roman"/>
          <w:color w:val="000000"/>
          <w14:ligatures w14:val="none"/>
        </w:rPr>
        <w:t xml:space="preserve"> apmērā par dienu. Izmantojot dienas aprūpes centra pakalpojumu vairāk kā 10 dienas mēnesī, persona veic līdzfinansējumu 15,00 </w:t>
      </w:r>
      <w:r w:rsidRPr="003D0246">
        <w:rPr>
          <w:rFonts w:ascii="Times New Roman" w:eastAsia="Calibri" w:hAnsi="Times New Roman" w:cs="Times New Roman"/>
          <w:i/>
          <w:iCs/>
          <w:color w:val="000000"/>
          <w14:ligatures w14:val="none"/>
        </w:rPr>
        <w:t>euro</w:t>
      </w:r>
      <w:r w:rsidRPr="003D0246">
        <w:rPr>
          <w:rFonts w:ascii="Times New Roman" w:eastAsia="Calibri" w:hAnsi="Times New Roman" w:cs="Times New Roman"/>
          <w:color w:val="000000"/>
          <w14:ligatures w14:val="none"/>
        </w:rPr>
        <w:t xml:space="preserve"> apmērā par mēnesi.”</w:t>
      </w:r>
    </w:p>
    <w:p w14:paraId="046B27DF" w14:textId="42F2C1F6" w:rsidR="000F46E0" w:rsidRPr="003D0246" w:rsidRDefault="000F46E0" w:rsidP="000F46E0">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4</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69. punktu šādā redakcijā:</w:t>
      </w:r>
    </w:p>
    <w:p w14:paraId="1DE5506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“69. Dienas aprūpes centra pakalpojumu sniedz dienests vai pakalpojuma sniedzējs, kurš ir reģistrēts valsts informācijas sistēmā “Sociālo pakalpojumu sniedzēju reģistrs” un ar kuru dienests noslēdzis līgumu par dienas aprūpes centra pakalpojuma nodrošināšanu.”</w:t>
      </w:r>
    </w:p>
    <w:p w14:paraId="01498630" w14:textId="24F1CC1A"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1</w:t>
      </w:r>
      <w:r w:rsidR="00210EFD">
        <w:rPr>
          <w:rFonts w:ascii="Times New Roman" w:eastAsia="Calibri" w:hAnsi="Times New Roman" w:cs="Times New Roman"/>
          <w:color w:val="000000"/>
          <w14:ligatures w14:val="none"/>
        </w:rPr>
        <w:t>5</w:t>
      </w:r>
      <w:r w:rsidRPr="003D0246">
        <w:rPr>
          <w:rFonts w:ascii="Times New Roman" w:eastAsia="Calibri" w:hAnsi="Times New Roman" w:cs="Times New Roman"/>
          <w:color w:val="000000"/>
          <w14:ligatures w14:val="none"/>
        </w:rPr>
        <w:t>. Izteikt saistošo noteikumu 71. punktu šādā redakcijā:</w:t>
      </w:r>
    </w:p>
    <w:p w14:paraId="7CAD96F5" w14:textId="77777777" w:rsidR="000F46E0" w:rsidRPr="003D0246" w:rsidRDefault="000F46E0" w:rsidP="000F46E0">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Times New Roman" w:hAnsi="Times New Roman" w:cs="Times New Roman"/>
          <w:color w:val="222222"/>
          <w:lang w:eastAsia="lv-LV"/>
          <w14:ligatures w14:val="none"/>
        </w:rPr>
        <w:t>71. Tiesības saņemt specializētās darbnīcas pakalpojumu ir pilngadīgai personai ar garīga rakstura traucējumiem, kurai dienests pēc pilngadīgas personas individuālo vajadzību un funkcionālo spēju izvērtēšanas ir noteicis nepieciešamību saņemt specializētās darbnīcas pakalpojumu.</w:t>
      </w:r>
      <w:r w:rsidRPr="003D0246">
        <w:rPr>
          <w:rFonts w:ascii="Times New Roman" w:eastAsia="Calibri" w:hAnsi="Times New Roman" w:cs="Times New Roman"/>
          <w:color w:val="000000"/>
          <w14:ligatures w14:val="none"/>
        </w:rPr>
        <w:t>”</w:t>
      </w:r>
    </w:p>
    <w:p w14:paraId="2A8525B3" w14:textId="21E60045" w:rsidR="000F46E0" w:rsidRPr="003D0246" w:rsidRDefault="000F46E0" w:rsidP="000F46E0">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14:ligatures w14:val="none"/>
        </w:rPr>
        <w:t>. Izteikt saistošo noteikumu 79. punktu šādā redakcijā:</w:t>
      </w:r>
    </w:p>
    <w:p w14:paraId="51040A3C"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color w:val="222222"/>
          <w:lang w:eastAsia="lv-LV"/>
          <w14:ligatures w14:val="none"/>
        </w:rPr>
      </w:pPr>
      <w:r w:rsidRPr="003D0246">
        <w:rPr>
          <w:rFonts w:ascii="Times New Roman" w:eastAsia="Calibri" w:hAnsi="Times New Roman" w:cs="Times New Roman"/>
          <w:color w:val="000000"/>
          <w14:ligatures w14:val="none"/>
        </w:rPr>
        <w:t>“79. Specializētās darbnīcas pakalpojumu sniedz dienests vai pakalpojuma sniedzējs, kurš ir reģistrēts valsts informācijas sistēmā “Sociālo pakalpojumu sniedzēju reģistrs” un ar kuru dienests noslēdzis līgumu par specializētās darbnīcas pakalpojuma  nodrošināšanu.”</w:t>
      </w:r>
    </w:p>
    <w:p w14:paraId="23098135" w14:textId="4A1C41F6"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7</w:t>
      </w:r>
      <w:r w:rsidRPr="003D0246">
        <w:rPr>
          <w:rFonts w:ascii="Times New Roman" w:eastAsia="Calibri" w:hAnsi="Times New Roman" w:cs="Times New Roman"/>
          <w:color w:val="000000"/>
          <w14:ligatures w14:val="none"/>
        </w:rPr>
        <w:t>. Izteikt saistošo noteikumu 80. punktu šādā redakcijā:</w:t>
      </w:r>
    </w:p>
    <w:p w14:paraId="3EAE86D3" w14:textId="77777777" w:rsidR="000F46E0" w:rsidRPr="003D0246" w:rsidRDefault="000F46E0" w:rsidP="000F46E0">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kern w:val="0"/>
          <w14:ligatures w14:val="none"/>
        </w:rPr>
        <w:t>80. Ilgstošas sociālās aprūpes un sociālās rehabilitācijas institūcijā pilngadīgai personai pakalpojums (turpmāk šajā nodaļā – pakalpojums) nodrošina pilnu aprūpi un sociālo rehabilitāciju personai, kura vecuma vai veselības stāvokļa dēļ nespēj sevi aprūpēt un kurai nepieciešamais sociālo pakalpojumu apjoms pārsniedz aprūpes mājās pakalpojuma ietvaros nodrošināmo apjomu. Tiesības saņemt pakalpojumu ir arī pilngadīgai personai ar smagiem funkcionāliem traucējumiem bez aprūpes līmeņa noteikšanas.</w:t>
      </w:r>
      <w:r w:rsidRPr="003D0246">
        <w:rPr>
          <w:rFonts w:ascii="Times New Roman" w:eastAsia="Calibri" w:hAnsi="Times New Roman" w:cs="Times New Roman"/>
          <w:color w:val="000000"/>
          <w14:ligatures w14:val="none"/>
        </w:rPr>
        <w:t>”</w:t>
      </w:r>
    </w:p>
    <w:p w14:paraId="48772BD0" w14:textId="6783120C" w:rsidR="000F46E0" w:rsidRPr="003D0246" w:rsidRDefault="000F46E0" w:rsidP="000F46E0">
      <w:pPr>
        <w:widowControl w:val="0"/>
        <w:suppressAutoHyphens/>
        <w:spacing w:after="0" w:line="360"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1</w:t>
      </w:r>
      <w:r w:rsidR="00210EFD">
        <w:rPr>
          <w:rFonts w:ascii="Times New Roman" w:eastAsia="Calibri" w:hAnsi="Times New Roman" w:cs="Times New Roman"/>
          <w:kern w:val="0"/>
          <w:lang w:eastAsia="lv-LV"/>
          <w14:ligatures w14:val="none"/>
        </w:rPr>
        <w:t>8</w:t>
      </w:r>
      <w:r w:rsidRPr="003D0246">
        <w:rPr>
          <w:rFonts w:ascii="Times New Roman" w:eastAsia="Calibri" w:hAnsi="Times New Roman" w:cs="Times New Roman"/>
          <w:kern w:val="0"/>
          <w:lang w:eastAsia="lv-LV"/>
          <w14:ligatures w14:val="none"/>
        </w:rPr>
        <w:t>. Papildināt saistošos noteikumus ar 87.</w:t>
      </w:r>
      <w:r w:rsidRPr="003D0246">
        <w:rPr>
          <w:rFonts w:ascii="Times New Roman" w:eastAsia="Calibri" w:hAnsi="Times New Roman" w:cs="Times New Roman"/>
          <w:kern w:val="0"/>
          <w:vertAlign w:val="superscript"/>
          <w:lang w:eastAsia="lv-LV"/>
          <w14:ligatures w14:val="none"/>
        </w:rPr>
        <w:t>1</w:t>
      </w:r>
      <w:r w:rsidRPr="003D0246">
        <w:rPr>
          <w:rFonts w:ascii="Times New Roman" w:eastAsia="Calibri" w:hAnsi="Times New Roman" w:cs="Times New Roman"/>
          <w:kern w:val="0"/>
          <w:lang w:eastAsia="lv-LV"/>
          <w14:ligatures w14:val="none"/>
        </w:rPr>
        <w:t xml:space="preserve">, </w:t>
      </w: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un 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punktu </w:t>
      </w:r>
      <w:r w:rsidRPr="003D0246">
        <w:rPr>
          <w:rFonts w:ascii="Times New Roman" w:eastAsia="Calibri" w:hAnsi="Times New Roman" w:cs="Times New Roman"/>
          <w:kern w:val="0"/>
          <w:lang w:eastAsia="lv-LV"/>
          <w14:ligatures w14:val="none"/>
        </w:rPr>
        <w:t>šādā redakcijā:</w:t>
      </w:r>
    </w:p>
    <w:p w14:paraId="1ED8984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Apgādnieku var pilnībā vai daļēji atbrīvot no samaksas veikšanas par personai sniegto pakalpojumu, ja apgādnieks atbilst vienam no šādiem nosacījumiem: </w:t>
      </w:r>
    </w:p>
    <w:p w14:paraId="76562A0A"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1. apgādnieku pilnībā atbrīvo no samaksas veikšanas par pakalpojumu, ja apgādniekam noteikta I grupas invaliditāte;</w:t>
      </w:r>
    </w:p>
    <w:p w14:paraId="6297AA75"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2. apgādnieku pilnībā atbrīvo no samaksas veikšanas par pakalpojumu, ja apgādnieks atrodas ieslodzījuma vietā;</w:t>
      </w:r>
    </w:p>
    <w:p w14:paraId="6F7328D6"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bookmarkStart w:id="7" w:name="_Hlk229649636"/>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3. </w:t>
      </w:r>
      <w:bookmarkStart w:id="8" w:name="_Hlk229649485"/>
      <w:bookmarkEnd w:id="7"/>
      <w:r w:rsidRPr="003D0246">
        <w:rPr>
          <w:rFonts w:ascii="Times New Roman" w:eastAsia="Calibri" w:hAnsi="Times New Roman" w:cs="Times New Roman"/>
          <w:color w:val="000000"/>
          <w14:ligatures w14:val="none"/>
        </w:rPr>
        <w:t xml:space="preserve">apgādnieku pilnībā atbrīvo no samaksas veikšanas par pakalpojumu laika posmā, kurā apgādnieks ilgāk par vienu mēnesi ārstējas stacionārā ārstniecības iestādē, pamatojoties uz ārstniecības iestādes izziņu par ārstēšanās periodu, ja apgādniekam noteikta II grupas invaliditāte ar garīga rakstura funkcionēšanas ierobežojumiem; </w:t>
      </w:r>
    </w:p>
    <w:p w14:paraId="2FF28DE2"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4. apgādnieku pilnībā atbrīvo no samaksa veikšanas par pakalpojumu, ja apgādnieks iesniedz spēkā esošu tiesas nolēmumu, ar kuru apgādnieks atbrīvots no pienākuma uzturēt personu, kura saņem pakalpojumu;</w:t>
      </w:r>
      <w:bookmarkEnd w:id="8"/>
    </w:p>
    <w:p w14:paraId="0739DF90"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5. apgādnieku pilnībā atbrīvo no samaksas veikšanas par pakalpojumu uz laiku, kamēr apgādnieks pilda valsts aizsardzības militāro dienestu Valsts aizsardzības dienesta likuma 3. panta pirmās daļas 1. punktā noteiktajā veidā (11 mēnešu dienestu Nacionālo bruņoto spēku vienībā), ja apgādnieks iesniedz izziņu no Nacionālajiem bruņotajiem spēkiem par apgādnieka atrašanos militārajā dienestā;</w:t>
      </w:r>
    </w:p>
    <w:p w14:paraId="52423D3A"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vertAlign w:val="superscript"/>
          <w14:ligatures w14:val="none"/>
        </w:rPr>
        <w:t xml:space="preserve"> </w:t>
      </w:r>
      <w:r w:rsidRPr="003D0246">
        <w:rPr>
          <w:rFonts w:ascii="Times New Roman" w:eastAsia="Calibri" w:hAnsi="Times New Roman" w:cs="Times New Roman"/>
          <w:color w:val="000000"/>
          <w14:ligatures w14:val="none"/>
        </w:rPr>
        <w:t>apgādniekam samaksu par pakalpojumu samazina par 10 procentiem no noteiktās samaksas summas, ja persona, kurai tiek sniegts pakalpojums, vismaz 24 mēnešus pirms pakalpojuma piešķiršanas ir deklarējusi dzīvesvietu pašvaldības administratīvajā teritorijā;</w:t>
      </w:r>
    </w:p>
    <w:p w14:paraId="5233B076"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bookmarkStart w:id="9" w:name="_Hlk229649408"/>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7. apgādniekam samaksu par pakalpojumu samazina par 50 procentiem no noteiktās samaksas summas, ja pakalpojumu saņem abi apgādnieka vecāki</w:t>
      </w:r>
      <w:bookmarkEnd w:id="9"/>
      <w:r w:rsidRPr="003D0246">
        <w:rPr>
          <w:rFonts w:ascii="Times New Roman" w:eastAsia="Calibri" w:hAnsi="Times New Roman" w:cs="Times New Roman"/>
          <w:color w:val="000000"/>
          <w14:ligatures w14:val="none"/>
        </w:rPr>
        <w:t>.</w:t>
      </w:r>
    </w:p>
    <w:p w14:paraId="2405894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Lai saņemtu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apgādnieks dienestā iesniedz iesniegumu un atvieglojuma piešķiršanu pamatojošus dokumentus, izņemot gadījumus, kad nepieciešamā informācija jau ir dienesta rīcībā.</w:t>
      </w:r>
    </w:p>
    <w:p w14:paraId="036FCCD9"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piemēro uz laiku, kamēr pastāv apstākļi, kas ir par pamatu atvieglojuma piešķiršanai. Apgādniekam ir pienākums nekavējoties informēt dienestu par apstākļu maiņu. Gadījumā, ja apgādnieks savlaicīgi neinformē dienestu par apstākļu maiņu, kā rezultātā nepamatoti saņēmis atvieglojumu, apgādniekam ir pienākums pašvaldībai atlīdzināt samaksas par pakalpojumu starpību, kāda tā būtu, ja apgādnieks nebūtu nepamatoti saņēmis atvieglojumu, sākot no dienas, kad zuduši apstākļi atvieglojuma saņemšanai. </w:t>
      </w:r>
    </w:p>
    <w:p w14:paraId="73125DD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noteiktie atvieglojumi netiek summēti.”</w:t>
      </w:r>
    </w:p>
    <w:p w14:paraId="22A63BF3" w14:textId="158B5733" w:rsidR="000F46E0" w:rsidRPr="003D0246" w:rsidRDefault="000F46E0" w:rsidP="000F46E0">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9</w:t>
      </w:r>
      <w:r w:rsidRPr="003D0246">
        <w:rPr>
          <w:rFonts w:ascii="Times New Roman" w:eastAsia="Calibri" w:hAnsi="Times New Roman" w:cs="Times New Roman"/>
          <w:color w:val="000000"/>
          <w14:ligatures w14:val="none"/>
        </w:rPr>
        <w:t>. Izteikt saistošo noteikumu 90. punktu šādā redakcijā:</w:t>
      </w:r>
    </w:p>
    <w:p w14:paraId="5E569A17" w14:textId="77777777" w:rsidR="000F46E0" w:rsidRPr="003D0246" w:rsidRDefault="000F46E0" w:rsidP="000F46E0">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222222"/>
          <w:shd w:val="clear" w:color="auto" w:fill="FFFFFF"/>
          <w14:ligatures w14:val="none"/>
        </w:rPr>
        <w:t>90. Tiesības saņemt pakalpojumu ir bērnam bārenim un bez vecāku gādības palikušam bērnam līdz brīdim, kad bērns var atgriezties ģimenē, bet, ja tas nav iespējams, – līdz aizbildnības nodibināšanai, bērna ievietošanai audžuģimenē vai nodošanai adopcijai.</w:t>
      </w:r>
      <w:r w:rsidRPr="003D0246">
        <w:rPr>
          <w:rFonts w:ascii="Times New Roman" w:eastAsia="Calibri" w:hAnsi="Times New Roman" w:cs="Times New Roman"/>
          <w:color w:val="000000"/>
          <w14:ligatures w14:val="none"/>
        </w:rPr>
        <w:t>”</w:t>
      </w:r>
    </w:p>
    <w:p w14:paraId="3B6242C4" w14:textId="1679C424" w:rsidR="000F46E0" w:rsidRPr="003D0246" w:rsidRDefault="00210EFD" w:rsidP="000F46E0">
      <w:pPr>
        <w:spacing w:after="0" w:line="360" w:lineRule="auto"/>
        <w:contextualSpacing/>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20</w:t>
      </w:r>
      <w:r w:rsidR="000F46E0" w:rsidRPr="003D0246">
        <w:rPr>
          <w:rFonts w:ascii="Times New Roman" w:eastAsia="Calibri" w:hAnsi="Times New Roman" w:cs="Times New Roman"/>
          <w:color w:val="000000"/>
          <w14:ligatures w14:val="none"/>
        </w:rPr>
        <w:t>. Izteikt saistošo noteikumu 93. punktu šādā redakcijā:</w:t>
      </w:r>
    </w:p>
    <w:p w14:paraId="43A82DF2" w14:textId="77777777" w:rsidR="000F46E0" w:rsidRPr="003D0246" w:rsidRDefault="000F46E0" w:rsidP="000F46E0">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“93. Pakalpojumu sniedz dienests vai pakalpojuma sniedzējs, kurš ir reģistrēts valsts informācijas sistēmā “Sociālo pakalpojumu sniedzēju reģistrs” un ar kuru dienests noslēdzis līgumu par pakalpojuma  nodrošināšanu.”</w:t>
      </w:r>
    </w:p>
    <w:p w14:paraId="25F78777" w14:textId="697F3F24"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1</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šādā redakcijā:</w:t>
      </w:r>
    </w:p>
    <w:p w14:paraId="24149EF3" w14:textId="77777777" w:rsidR="000F46E0" w:rsidRPr="003D0246" w:rsidRDefault="000F46E0" w:rsidP="000F46E0">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Times New Roman" w:hAnsi="Times New Roman" w:cs="Times New Roman"/>
          <w:kern w:val="0"/>
          <w:lang w:eastAsia="lv-LV"/>
          <w14:ligatures w14:val="none"/>
        </w:rPr>
        <w:t>Krīzes centra pakalpojums</w:t>
      </w:r>
    </w:p>
    <w:p w14:paraId="4622850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Krīzes centra pakalpojums (turpmāk šajā nodaļā – pakalpojums) ir sociālais pakalpojums, kas nodrošina īslaicīgu izmitināšanu, sociālo aprūpi, sociālo rehabilitāciju un psihosociālu atbalstu krīzes situācijā nonākušām personām, tai skaitā no vardarbības cietušām pilngadīgām personām, grūtniecēm un personām, kuru aprūpē ir bērns.</w:t>
      </w:r>
    </w:p>
    <w:p w14:paraId="35563296" w14:textId="77777777" w:rsidR="000F46E0" w:rsidRPr="003D0246" w:rsidRDefault="000F46E0" w:rsidP="000F46E0">
      <w:pPr>
        <w:widowControl w:val="0"/>
        <w:spacing w:after="0" w:line="360" w:lineRule="auto"/>
        <w:ind w:left="142"/>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Pakalpojums ietver:</w:t>
      </w:r>
    </w:p>
    <w:p w14:paraId="46DF848D"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1. īslaicīgu patvērumu ar izmitināšanu līdz sešiem mēnešiem;</w:t>
      </w:r>
    </w:p>
    <w:p w14:paraId="07ECE9D2"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2. sociālo rehabilitāciju;</w:t>
      </w:r>
    </w:p>
    <w:p w14:paraId="26D2D38A"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3. psiholoģisko un konsultatīvo palīdzību;</w:t>
      </w:r>
    </w:p>
    <w:p w14:paraId="010A1C18"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4. sociālā darba speciālista atbalstu;</w:t>
      </w:r>
    </w:p>
    <w:p w14:paraId="7BE478B7"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5. atbalsta un pašpalīdzības grupas;</w:t>
      </w:r>
    </w:p>
    <w:p w14:paraId="06F806F0"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6. citas aktivitātes personas sociālās funkcionēšanas spēju atjaunošanai.</w:t>
      </w:r>
    </w:p>
    <w:p w14:paraId="742EC6FA"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Tiesības saņemt pakalpojumu ar izmitināšanu ir:</w:t>
      </w:r>
    </w:p>
    <w:p w14:paraId="419461F3"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xml:space="preserve"> 1. personai, kura nonākusi krīzes situācijā un kurai nepieciešama īslaicīga izmitināšana un sociālais atbalsts;</w:t>
      </w:r>
    </w:p>
    <w:p w14:paraId="747E8E4D"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 xml:space="preserve">2. personai, kura cietusi no vardarbības vai nonākusi krīzes situācijā nelaimes gadījuma, katastrofas vai citu ārkārtēju apstākļu dēļ; </w:t>
      </w:r>
    </w:p>
    <w:p w14:paraId="362616CF"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3. grūtniecei vai personai, kuras aprūpē ir bērns, ja tai nav mājokļa vai iztikas līdzekļu.</w:t>
      </w:r>
    </w:p>
    <w:p w14:paraId="6E45E055"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Pakalpojumu bez izmitināšanas piešķir krīzes situācijā nonākušai personai, ja nepieciešams psihosociāls atbalsts, tai skaitā grūtniecei, sievietei pēc aborta, spontānā aborta vai nedzīvi dzimuša bērna zaudējuma gadījumā.</w:t>
      </w:r>
    </w:p>
    <w:p w14:paraId="2571224B" w14:textId="41F2DB1A" w:rsidR="00F010DF" w:rsidRPr="003D0246" w:rsidRDefault="000F46E0" w:rsidP="00F010DF">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Lai saņemtu pakalpojumu, persona vai tās likumiskais pārstāvis dienestā iesniedz</w:t>
      </w:r>
      <w:r w:rsidR="00F010DF" w:rsidRPr="00F010DF">
        <w:rPr>
          <w:rFonts w:ascii="Times New Roman" w:eastAsia="Calibri" w:hAnsi="Times New Roman" w:cs="Times New Roman"/>
          <w:kern w:val="0"/>
          <w:highlight w:val="green"/>
          <w14:ligatures w14:val="none"/>
        </w:rPr>
        <w:t xml:space="preserve"> </w:t>
      </w:r>
      <w:r w:rsidR="00F010DF" w:rsidRPr="00CA1376">
        <w:rPr>
          <w:rFonts w:ascii="Times New Roman" w:eastAsia="Calibri" w:hAnsi="Times New Roman" w:cs="Times New Roman"/>
          <w:kern w:val="0"/>
          <w14:ligatures w14:val="none"/>
        </w:rPr>
        <w:t>iesniegumu.</w:t>
      </w:r>
    </w:p>
    <w:p w14:paraId="59BEA1E1" w14:textId="0D02DD5C" w:rsidR="000F46E0" w:rsidRPr="003D0246" w:rsidRDefault="000F46E0" w:rsidP="00F010DF">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6</w:t>
      </w:r>
      <w:r w:rsidRPr="003D0246">
        <w:rPr>
          <w:rFonts w:ascii="Times New Roman" w:eastAsia="Calibri" w:hAnsi="Times New Roman" w:cs="Times New Roman"/>
          <w:kern w:val="0"/>
          <w14:ligatures w14:val="none"/>
        </w:rPr>
        <w:t> Lēmumu par pakalpojuma piešķiršanu vai atteikumu piešķirt pakalpojumu Dienests pieņem normatīvajos aktos noteiktajā kārtībā.</w:t>
      </w:r>
    </w:p>
    <w:p w14:paraId="01550F8E"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p>
    <w:p w14:paraId="374273C2" w14:textId="70FF3D0B"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2</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 xml:space="preserve">šādā redakcijā: </w:t>
      </w:r>
    </w:p>
    <w:p w14:paraId="0B5FA3A9" w14:textId="77777777" w:rsidR="000F46E0" w:rsidRPr="003D0246" w:rsidRDefault="000F46E0" w:rsidP="000F46E0">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Krīzes istabas pakalpojums</w:t>
      </w:r>
    </w:p>
    <w:p w14:paraId="6F16429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8</w:t>
      </w:r>
      <w:r w:rsidRPr="003D0246">
        <w:rPr>
          <w:rFonts w:ascii="Times New Roman" w:eastAsia="Calibri" w:hAnsi="Times New Roman" w:cs="Times New Roman"/>
          <w:kern w:val="0"/>
          <w14:ligatures w14:val="none"/>
        </w:rPr>
        <w:t> Krīzes istabas pakalpojuma (turpmāk šajā nodaļā – pakalpojums) mērķis ir nodrošināt mājokli un psiholoģisko palīdzību krīzes situācijā, lai palīdzētu atgūt fizisko un psihisko veselību, spēju integrēties sabiedrībā, personīgo resursu apzināšanos, sociālo prasmju un zināšanu attīstīšanu.</w:t>
      </w:r>
    </w:p>
    <w:p w14:paraId="44057D89"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9</w:t>
      </w:r>
      <w:r w:rsidRPr="003D0246">
        <w:rPr>
          <w:rFonts w:ascii="Times New Roman" w:eastAsia="Calibri" w:hAnsi="Times New Roman" w:cs="Times New Roman"/>
          <w:kern w:val="0"/>
          <w14:ligatures w14:val="none"/>
        </w:rPr>
        <w:t> Pakalpojumu ir tiesības saņemt pilngadīgai personai vai ģimenei, kura nonākusi krīzes situācijā nelaimes gadījuma vai sociālo problēmu dēļ.</w:t>
      </w:r>
    </w:p>
    <w:p w14:paraId="21ADD32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10</w:t>
      </w:r>
      <w:r w:rsidRPr="003D0246">
        <w:rPr>
          <w:rFonts w:ascii="Times New Roman" w:eastAsia="Calibri" w:hAnsi="Times New Roman" w:cs="Times New Roman"/>
          <w:kern w:val="0"/>
          <w14:ligatures w14:val="none"/>
        </w:rPr>
        <w:t>  Pakalpojums tiek piešķirts, pamatojoties uz sociālā darbinieka veiktu personas individuālo vajadzību un resursu novērtējumu.</w:t>
      </w:r>
    </w:p>
    <w:p w14:paraId="248A459A"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Pakalpojums tiek piešķirts uz laiku: </w:t>
      </w:r>
    </w:p>
    <w:p w14:paraId="679CF4E4" w14:textId="77777777" w:rsidR="000F46E0" w:rsidRPr="003D0246" w:rsidRDefault="000F46E0" w:rsidP="000F46E0">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1. pilngadīgām personām līdz vienam mēnesim, kas var tikt pagarināts atbilstoši sociālā darbinieka izvērtējumam, bet ne ilgāk par 3 mēnešiem;</w:t>
      </w:r>
    </w:p>
    <w:p w14:paraId="0B6BC7C4" w14:textId="77777777" w:rsidR="000F46E0" w:rsidRPr="003D0246" w:rsidRDefault="000F46E0" w:rsidP="000F46E0">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2. ģimenei ar nepilngadīgiem bērniem līdz vienam mēnesim, kas var tikt pagarināts atbilstoši sociālā darbinieka izvērtējumam, bet ne ilgāk par 6 mēnešiem.</w:t>
      </w:r>
    </w:p>
    <w:p w14:paraId="40DB641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12</w:t>
      </w:r>
      <w:r w:rsidRPr="003D0246">
        <w:rPr>
          <w:rFonts w:ascii="Times New Roman" w:eastAsia="Calibri" w:hAnsi="Times New Roman" w:cs="Times New Roman"/>
          <w:kern w:val="0"/>
          <w14:ligatures w14:val="none"/>
        </w:rPr>
        <w:t xml:space="preserve">  Pirmo mēnesi pakalpojums tiek finansēts no pašvaldības budžeta līdzekļiem, turpmāk </w:t>
      </w:r>
      <w:r w:rsidRPr="003D0246">
        <w:rPr>
          <w:rFonts w:ascii="Times New Roman" w:eastAsia="Calibri" w:hAnsi="Times New Roman" w:cs="Times New Roman"/>
          <w:kern w:val="0"/>
          <w14:ligatures w14:val="none"/>
        </w:rPr>
        <w:lastRenderedPageBreak/>
        <w:t>pakalpojuma saņēmējam ir pienākums maksāt par komunālajiem pakalpojumiem un maksu par īri, noslēdzot dzīvojamo telpu īres līgumu.</w:t>
      </w:r>
    </w:p>
    <w:p w14:paraId="3B9CE2C3"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13</w:t>
      </w:r>
      <w:r w:rsidRPr="003D0246">
        <w:rPr>
          <w:rFonts w:ascii="Times New Roman" w:eastAsia="Calibri" w:hAnsi="Times New Roman" w:cs="Times New Roman"/>
          <w:kern w:val="0"/>
          <w14:ligatures w14:val="none"/>
        </w:rPr>
        <w:t> Pakalpojums tiek nodrošināts pašvaldības izveidotā krīzes istabā.</w:t>
      </w:r>
      <w:r w:rsidRPr="003D0246">
        <w:rPr>
          <w:rFonts w:ascii="Times New Roman" w:eastAsia="Calibri" w:hAnsi="Times New Roman" w:cs="Times New Roman"/>
          <w:color w:val="222222"/>
          <w:shd w:val="clear" w:color="auto" w:fill="FFFFFF"/>
          <w14:ligatures w14:val="none"/>
        </w:rPr>
        <w:t>”</w:t>
      </w:r>
    </w:p>
    <w:p w14:paraId="0CB42317" w14:textId="471BCD9E"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3</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 xml:space="preserve">3 </w:t>
      </w:r>
      <w:r w:rsidRPr="003D0246">
        <w:rPr>
          <w:rFonts w:ascii="Times New Roman" w:eastAsia="Calibri" w:hAnsi="Times New Roman" w:cs="Times New Roman"/>
          <w:color w:val="222222"/>
          <w:shd w:val="clear" w:color="auto" w:fill="FFFFFF"/>
          <w14:ligatures w14:val="none"/>
        </w:rPr>
        <w:t xml:space="preserve">nodaļu šādā redakcijā: </w:t>
      </w:r>
    </w:p>
    <w:p w14:paraId="75B2F16F" w14:textId="77777777" w:rsidR="000F46E0" w:rsidRPr="003D0246" w:rsidRDefault="000F46E0" w:rsidP="000F46E0">
      <w:pPr>
        <w:spacing w:after="0" w:line="360" w:lineRule="auto"/>
        <w:ind w:left="142"/>
        <w:contextualSpacing/>
        <w:jc w:val="center"/>
        <w:rPr>
          <w:rFonts w:ascii="Times New Roman" w:eastAsia="Calibri" w:hAnsi="Times New Roman" w:cs="Times New Roman"/>
          <w14:ligatures w14:val="none"/>
        </w:rPr>
      </w:pPr>
      <w:bookmarkStart w:id="10" w:name="_Hlk239252257"/>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3</w:t>
      </w:r>
      <w:r w:rsidRPr="003D0246">
        <w:rPr>
          <w:rFonts w:ascii="Times New Roman" w:eastAsia="Times New Roman" w:hAnsi="Times New Roman" w:cs="Times New Roman"/>
          <w:lang w:eastAsia="lv-LV"/>
          <w14:ligatures w14:val="none"/>
        </w:rPr>
        <w:t xml:space="preserve"> </w:t>
      </w:r>
      <w:r w:rsidRPr="003D0246">
        <w:rPr>
          <w:rFonts w:ascii="Times New Roman" w:eastAsia="Calibri" w:hAnsi="Times New Roman" w:cs="Times New Roman"/>
          <w14:ligatures w14:val="none"/>
        </w:rPr>
        <w:t>Nakts patversmes pakalpojums</w:t>
      </w:r>
    </w:p>
    <w:p w14:paraId="6CE5257C"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14</w:t>
      </w:r>
      <w:r w:rsidRPr="003D0246">
        <w:rPr>
          <w:rFonts w:ascii="Times New Roman" w:eastAsia="Calibri" w:hAnsi="Times New Roman" w:cs="Times New Roman"/>
          <w:kern w:val="0"/>
          <w14:ligatures w14:val="none"/>
        </w:rPr>
        <w:t xml:space="preserve"> Nakts patversmes pakalpojums (turpmāk šajā nodaļā – pakalpojums) ir sociālais pakalpojums, kas personām bez noteiktas dzīvesvietas un krīzes situācijā nonākušām personām nodrošina naktsmītni, personiskās higiēnas iespējas, nepieciešamības gadījumā ēdināšanu un sociālā darba speciālista pakalpojumus. </w:t>
      </w:r>
    </w:p>
    <w:p w14:paraId="2DDBF11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xml:space="preserve"> Tiesības saņemt pakalpojumu ir: </w:t>
      </w:r>
    </w:p>
    <w:p w14:paraId="69BDFB77" w14:textId="77777777" w:rsidR="000F46E0" w:rsidRPr="003D0246" w:rsidRDefault="000F46E0" w:rsidP="000F46E0">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1. personai bez noteiktas dzīvesvietas;</w:t>
      </w:r>
    </w:p>
    <w:p w14:paraId="3864EFD4" w14:textId="77777777" w:rsidR="000F46E0" w:rsidRPr="003D0246" w:rsidRDefault="000F46E0" w:rsidP="000F46E0">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2. personai, kura nonākusi krīzes situācijā un kurai nepieciešama īslaicīga naktsmītne un sociālais atbalsts.</w:t>
      </w:r>
    </w:p>
    <w:p w14:paraId="13516B90"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16</w:t>
      </w:r>
      <w:r w:rsidRPr="003D0246">
        <w:rPr>
          <w:rFonts w:ascii="Times New Roman" w:eastAsia="Calibri" w:hAnsi="Times New Roman" w:cs="Times New Roman"/>
          <w:kern w:val="0"/>
          <w14:ligatures w14:val="none"/>
        </w:rPr>
        <w:t> Persona par pakalpojuma saņemšanu var vērsties tieši pie nakts patversmes pakalpojuma sniedzēja, kurš lemj par pakalpojuma nodrošināšanu normatīvajos aktos noteiktajā kārtībā. </w:t>
      </w:r>
    </w:p>
    <w:p w14:paraId="35983B18"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2C1FE202" w14:textId="30F99CB0"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4</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4</w:t>
      </w:r>
      <w:r w:rsidRPr="003D0246">
        <w:rPr>
          <w:rFonts w:ascii="Times New Roman" w:eastAsia="Calibri" w:hAnsi="Times New Roman" w:cs="Times New Roman"/>
          <w:color w:val="222222"/>
          <w:shd w:val="clear" w:color="auto" w:fill="FFFFFF"/>
          <w14:ligatures w14:val="none"/>
        </w:rPr>
        <w:t xml:space="preserve"> nodaļu šādā redakcijā: </w:t>
      </w:r>
    </w:p>
    <w:p w14:paraId="5E2E3BD8" w14:textId="77777777" w:rsidR="000F46E0" w:rsidRPr="003D0246" w:rsidRDefault="000F46E0" w:rsidP="000F46E0">
      <w:pPr>
        <w:spacing w:after="0" w:line="360" w:lineRule="auto"/>
        <w:ind w:left="720"/>
        <w:contextualSpacing/>
        <w:jc w:val="center"/>
        <w:rPr>
          <w:rFonts w:ascii="Times New Roman" w:eastAsia="Calibri" w:hAnsi="Times New Roman" w:cs="Times New Roman"/>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 xml:space="preserve">4 </w:t>
      </w:r>
      <w:r w:rsidRPr="003D0246">
        <w:rPr>
          <w:rFonts w:ascii="Times New Roman" w:eastAsia="Calibri" w:hAnsi="Times New Roman" w:cs="Times New Roman"/>
          <w14:ligatures w14:val="none"/>
        </w:rPr>
        <w:t>Atelpas brīža pakalpojums</w:t>
      </w:r>
    </w:p>
    <w:p w14:paraId="2EBAB47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18 </w:t>
      </w:r>
      <w:r w:rsidRPr="003D0246">
        <w:rPr>
          <w:rFonts w:ascii="Times New Roman" w:eastAsia="Calibri" w:hAnsi="Times New Roman" w:cs="Times New Roman"/>
          <w:kern w:val="0"/>
          <w14:ligatures w14:val="none"/>
        </w:rPr>
        <w:t>Atelpas brīža pakalpojums (turpmāk šajā apakšnodaļā – pakalpojums) ir īslaicīgs diennakts sociālās aprūpes pakalpojums, kura mērķis ir nodrošināt īslaicīgu aprūpi personai, vienlaikus dodot iespēju tās ģimenes locekļiem vai aprūpētājiem atpūsties vai risināt citas neatliekamas situācijas.</w:t>
      </w:r>
    </w:p>
    <w:p w14:paraId="4BAB3C9C"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Tiesības saņemt pakalpojumu ir personai, kuras deklarētā dzīvesvieta ir Gulbenes novada administratīvajā teritorijā: </w:t>
      </w:r>
    </w:p>
    <w:p w14:paraId="034109A9"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1. bērnam ar invaliditāti no 3 līdz 18 gadiem, kuram Veselības un darbspēju ekspertīzes ārstu valsts komisija ir izsniegusi atzinumu par īpašas kopšanas nepieciešamību;</w:t>
      </w:r>
      <w:r w:rsidRPr="003D0246">
        <w:rPr>
          <w:rFonts w:ascii="Times New Roman" w:eastAsia="Calibri" w:hAnsi="Times New Roman" w:cs="Times New Roman"/>
          <w:color w:val="FFFFFF"/>
          <w:kern w:val="0"/>
          <w14:ligatures w14:val="none"/>
        </w:rPr>
        <w:t>u;</w:t>
      </w:r>
    </w:p>
    <w:p w14:paraId="711C5BD4"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2. pilngadīgai personai ar I grupas invaliditāti, kura dzīvo ģimenē.</w:t>
      </w:r>
    </w:p>
    <w:p w14:paraId="67FBC023"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3. pilngadīgai personai ar garīga rakstura traucējumiem, kurai noteikta II grupas      </w:t>
      </w:r>
    </w:p>
    <w:p w14:paraId="4006F3AE"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 xml:space="preserve">             invaliditāte, kura dzīvo ģimenē.  </w:t>
      </w:r>
    </w:p>
    <w:p w14:paraId="65BF2271"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Lai saņemtu pakalpojumu, persona vai tās likumiskais pārstāvis Dienestā iesniedz:</w:t>
      </w:r>
    </w:p>
    <w:p w14:paraId="709926C9"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1. iesniegumu;</w:t>
      </w:r>
    </w:p>
    <w:p w14:paraId="3E71CFC7"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2. ģimenes ārsta izziņu par personas veselības stāvokli un normatīvajos aktos noteikto medicīnisko kontrindikāciju neesamību;</w:t>
      </w:r>
    </w:p>
    <w:p w14:paraId="26194067" w14:textId="5DD6976D" w:rsidR="00F010DF" w:rsidRPr="003D0246" w:rsidRDefault="000F46E0" w:rsidP="00F010DF">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3. psihiatra atzinumu par speciālo (psihiatrisko) kontrindikāciju neesamību (ja nepieciešams)</w:t>
      </w:r>
      <w:r w:rsidR="00F010DF" w:rsidRPr="00CA1376">
        <w:rPr>
          <w:rFonts w:ascii="Times New Roman" w:eastAsia="Calibri" w:hAnsi="Times New Roman" w:cs="Times New Roman"/>
          <w:kern w:val="0"/>
          <w14:ligatures w14:val="none"/>
        </w:rPr>
        <w:t xml:space="preserve"> .</w:t>
      </w:r>
    </w:p>
    <w:p w14:paraId="0E1C19D0" w14:textId="70C8AE60" w:rsidR="000F46E0" w:rsidRPr="003D0246" w:rsidRDefault="000F46E0" w:rsidP="00851F83">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21</w:t>
      </w:r>
      <w:r w:rsidRPr="003D0246">
        <w:rPr>
          <w:rFonts w:ascii="Times New Roman" w:eastAsia="Calibri" w:hAnsi="Times New Roman" w:cs="Times New Roman"/>
          <w:kern w:val="0"/>
          <w14:ligatures w14:val="none"/>
        </w:rPr>
        <w:t xml:space="preserve"> Lēmumu par pakalpojuma piešķiršanu vai atteikumu piešķirt pakalpojumu dienests pieņem viena mēneša laikā pēc iesnieguma un visu lēmuma pieņemšanai nepieciešamo dokumentu saņemšanas.</w:t>
      </w:r>
    </w:p>
    <w:p w14:paraId="6716E99F" w14:textId="77777777" w:rsidR="000F46E0" w:rsidRPr="003D0246" w:rsidRDefault="000F46E0" w:rsidP="000F46E0">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22</w:t>
      </w:r>
      <w:r w:rsidRPr="003D0246">
        <w:rPr>
          <w:rFonts w:ascii="Times New Roman" w:eastAsia="Calibri" w:hAnsi="Times New Roman" w:cs="Times New Roman"/>
          <w:kern w:val="0"/>
          <w14:ligatures w14:val="none"/>
        </w:rPr>
        <w:t xml:space="preserve"> Pakalpojumu piešķir līdz 30 (trīsdesmit) diennaktīm kalendāra gadā, ja normatīvajos aktos nav noteikts citādi.</w:t>
      </w:r>
    </w:p>
    <w:p w14:paraId="750D6747" w14:textId="77777777" w:rsidR="000F46E0" w:rsidRPr="003D0246" w:rsidRDefault="000F46E0" w:rsidP="000F46E0">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23</w:t>
      </w:r>
      <w:r w:rsidRPr="003D0246">
        <w:rPr>
          <w:rFonts w:ascii="Times New Roman" w:eastAsia="Calibri" w:hAnsi="Times New Roman" w:cs="Times New Roman"/>
          <w:kern w:val="0"/>
          <w14:ligatures w14:val="none"/>
        </w:rPr>
        <w:t xml:space="preserve">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1E400BED" w14:textId="69334A0B"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5</w:t>
      </w:r>
      <w:r w:rsidRPr="003D0246">
        <w:rPr>
          <w:rFonts w:ascii="Times New Roman" w:eastAsia="Calibri" w:hAnsi="Times New Roman" w:cs="Times New Roman"/>
          <w:color w:val="222222"/>
          <w:shd w:val="clear" w:color="auto" w:fill="FFFFFF"/>
          <w14:ligatures w14:val="none"/>
        </w:rPr>
        <w:t>. Papildināt saistošos noteikumus ar 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nodaļu šādā redakcijā: </w:t>
      </w:r>
    </w:p>
    <w:p w14:paraId="1A1643C3" w14:textId="77777777" w:rsidR="000F46E0" w:rsidRPr="003D0246" w:rsidRDefault="000F46E0" w:rsidP="000F46E0">
      <w:pPr>
        <w:spacing w:after="0" w:line="36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color w:val="222222"/>
          <w:shd w:val="clear" w:color="auto" w:fill="FFFFFF"/>
          <w14:ligatures w14:val="none"/>
        </w:rPr>
        <w:t>“XIV.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kern w:val="0"/>
          <w14:ligatures w14:val="none"/>
        </w:rPr>
        <w:t>Sociālā mentora pakalpojums darbam ar bērniem un jauniešiem ar uzvedības vai atkarību problēmām</w:t>
      </w:r>
    </w:p>
    <w:p w14:paraId="63326050"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Times New Roman" w:hAnsi="Times New Roman" w:cs="Times New Roman"/>
          <w:kern w:val="0"/>
          <w:sz w:val="22"/>
          <w:szCs w:val="22"/>
          <w:lang w:eastAsia="lv-LV"/>
          <w14:ligatures w14:val="none"/>
        </w:rPr>
        <w:t>.</w:t>
      </w:r>
      <w:r w:rsidRPr="003D0246">
        <w:rPr>
          <w:rFonts w:ascii="Times New Roman" w:eastAsia="Calibri" w:hAnsi="Times New Roman" w:cs="Times New Roman"/>
          <w:kern w:val="0"/>
          <w:vertAlign w:val="superscript"/>
          <w14:ligatures w14:val="none"/>
        </w:rPr>
        <w:t>24</w:t>
      </w:r>
      <w:r w:rsidRPr="003D0246">
        <w:rPr>
          <w:rFonts w:ascii="Times New Roman" w:eastAsia="Calibri" w:hAnsi="Times New Roman" w:cs="Times New Roman"/>
          <w:b/>
          <w:bCs/>
          <w:kern w:val="0"/>
          <w14:ligatures w14:val="none"/>
        </w:rPr>
        <w:t xml:space="preserve">  </w:t>
      </w:r>
      <w:r w:rsidRPr="003D0246">
        <w:rPr>
          <w:rFonts w:ascii="Times New Roman" w:eastAsia="Calibri" w:hAnsi="Times New Roman" w:cs="Times New Roman"/>
          <w:kern w:val="0"/>
          <w14:ligatures w14:val="none"/>
        </w:rPr>
        <w:t>Sociālā mentora pakalpojuma (turpmāk – pakalpojums) mērķis ir sniegt atbalstu bērniem un jauniešiem, kuri saskaras ar uzvedības grūtībām, sociālās adaptācijas vai atkarību riskiem, palīdzot attīstīt sociālās prasmes, uzlabot pašregulāciju, sekmēt iekļaušanos izglītības vidē un sabiedrībā, kā arī veicināt pozitīvas uzvedības pārmaiņas.</w:t>
      </w:r>
    </w:p>
    <w:p w14:paraId="1EA5BA0D"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25 </w:t>
      </w:r>
      <w:r w:rsidRPr="003D0246">
        <w:rPr>
          <w:rFonts w:ascii="Times New Roman" w:eastAsia="Calibri" w:hAnsi="Times New Roman" w:cs="Times New Roman"/>
          <w:kern w:val="0"/>
          <w14:ligatures w14:val="none"/>
        </w:rPr>
        <w:t xml:space="preserve"> Tiesības saņemt pakalpojumu ir bērnam vai jaunietim vecumā no 7 līdz 18 gadiem, kuram nepieciešams sociālā mentora atbalsts uzvedības grūtību, sociālās adaptācijas problēmu vai atkarību risku dēļ.</w:t>
      </w:r>
    </w:p>
    <w:p w14:paraId="336881B6" w14:textId="49E2BE7C" w:rsidR="00F010DF" w:rsidRPr="003D0246" w:rsidRDefault="000F46E0" w:rsidP="00F010DF">
      <w:pPr>
        <w:spacing w:after="0" w:line="360" w:lineRule="auto"/>
        <w:jc w:val="both"/>
        <w:rPr>
          <w:rFonts w:ascii="Times New Roman" w:eastAsia="Calibri" w:hAnsi="Times New Roman" w:cs="Times New Roman"/>
          <w:kern w:val="0"/>
          <w14:ligatures w14:val="none"/>
        </w:rPr>
      </w:pPr>
      <w:r w:rsidRPr="00CA1376">
        <w:rPr>
          <w:rFonts w:ascii="Times New Roman" w:eastAsia="Times New Roman" w:hAnsi="Times New Roman" w:cs="Times New Roman"/>
          <w:kern w:val="0"/>
          <w:sz w:val="22"/>
          <w:szCs w:val="22"/>
          <w:lang w:eastAsia="lv-LV"/>
          <w14:ligatures w14:val="none"/>
        </w:rPr>
        <w:t>107.</w:t>
      </w:r>
      <w:r w:rsidRPr="00CA1376">
        <w:rPr>
          <w:rFonts w:ascii="Times New Roman" w:eastAsia="Calibri" w:hAnsi="Times New Roman" w:cs="Times New Roman"/>
          <w:kern w:val="0"/>
          <w:vertAlign w:val="superscript"/>
          <w14:ligatures w14:val="none"/>
        </w:rPr>
        <w:t xml:space="preserve">26 </w:t>
      </w:r>
      <w:r w:rsidRPr="00CA1376">
        <w:rPr>
          <w:rFonts w:ascii="Times New Roman" w:eastAsia="Calibri" w:hAnsi="Times New Roman" w:cs="Times New Roman"/>
          <w:kern w:val="0"/>
          <w14:ligatures w14:val="none"/>
        </w:rPr>
        <w:t>Lai saņemtu pakalpojumu, bērna likumiskais pārstāvis dienestā iesniedz</w:t>
      </w:r>
      <w:r w:rsidR="00F010DF" w:rsidRPr="00CA1376">
        <w:rPr>
          <w:rFonts w:ascii="Times New Roman" w:eastAsia="Calibri" w:hAnsi="Times New Roman" w:cs="Times New Roman"/>
          <w:kern w:val="0"/>
          <w14:ligatures w14:val="none"/>
        </w:rPr>
        <w:t xml:space="preserve"> iesniegumu.</w:t>
      </w:r>
    </w:p>
    <w:p w14:paraId="60F8E7C9" w14:textId="5BD65E0B" w:rsidR="000F46E0" w:rsidRPr="003D0246" w:rsidRDefault="000F46E0" w:rsidP="00F010DF">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27</w:t>
      </w:r>
      <w:r w:rsidRPr="003D0246">
        <w:rPr>
          <w:rFonts w:ascii="Times New Roman" w:eastAsia="Calibri" w:hAnsi="Times New Roman" w:cs="Times New Roman"/>
          <w:kern w:val="0"/>
          <w14:ligatures w14:val="none"/>
        </w:rPr>
        <w:t xml:space="preserve"> Dienesta sociālā darba speciālists pēc personas vajadzību izvērtējuma pieņem lēmumu par pakalpojuma piešķiršanu un izsniedz nosūtījumu pakalpojuma saņemšanai.</w:t>
      </w:r>
    </w:p>
    <w:p w14:paraId="47E0E6EE"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28</w:t>
      </w:r>
      <w:r w:rsidRPr="003D0246">
        <w:rPr>
          <w:rFonts w:ascii="Times New Roman" w:eastAsia="Calibri" w:hAnsi="Times New Roman" w:cs="Times New Roman"/>
          <w:kern w:val="0"/>
          <w14:ligatures w14:val="none"/>
        </w:rPr>
        <w:t xml:space="preserve"> Pakalpojumu piešķir līdz 156 stundām kalendāra gadā (līdz 3 stundām nedēļā). Nepieciešamības gadījumā pakalpojuma apjomu var pārskatīt, pamatojoties uz atkārtotu personas vajadzību izvērtējumu.</w:t>
      </w:r>
    </w:p>
    <w:p w14:paraId="1A081B4B"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29</w:t>
      </w:r>
      <w:r w:rsidRPr="003D0246">
        <w:rPr>
          <w:rFonts w:ascii="Times New Roman" w:eastAsia="Calibri" w:hAnsi="Times New Roman" w:cs="Times New Roman"/>
          <w:kern w:val="0"/>
          <w14:ligatures w14:val="none"/>
        </w:rPr>
        <w:t xml:space="preserve"> Pakalpojumu sniedz sociālais mentors, kurš atbilst normatīvajos aktos noteiktajām prasībām sociālo pakalpojumu sniegšanai.</w:t>
      </w:r>
    </w:p>
    <w:p w14:paraId="440BD620" w14:textId="77777777" w:rsidR="000F46E0" w:rsidRPr="003D0246" w:rsidRDefault="000F46E0" w:rsidP="000F46E0">
      <w:pPr>
        <w:spacing w:after="0" w:line="360" w:lineRule="auto"/>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30</w:t>
      </w:r>
      <w:r w:rsidRPr="003D0246">
        <w:rPr>
          <w:rFonts w:ascii="Times New Roman" w:eastAsia="Calibri" w:hAnsi="Times New Roman" w:cs="Times New Roman"/>
          <w:kern w:val="0"/>
          <w14:ligatures w14:val="none"/>
        </w:rPr>
        <w:t xml:space="preserve"> Pakalpojumu sniedz dienests vai  pakalpojuma sniedzējs, kas atbilst normatīvajos aktos noteiktajām prasībām sociālo pakalpojumu sniedzējiem un pakalpojuma sniegšanai un ar kuru dienests noslēdzis līgumu par pakalpojuma nodrošināšanu.”</w:t>
      </w:r>
      <w:bookmarkEnd w:id="10"/>
    </w:p>
    <w:p w14:paraId="15226737" w14:textId="4611FF4E"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6</w:t>
      </w:r>
      <w:r w:rsidRPr="003D0246">
        <w:rPr>
          <w:rFonts w:ascii="Times New Roman" w:eastAsia="Calibri" w:hAnsi="Times New Roman" w:cs="Times New Roman"/>
          <w:color w:val="222222"/>
          <w:shd w:val="clear" w:color="auto" w:fill="FFFFFF"/>
          <w14:ligatures w14:val="none"/>
        </w:rPr>
        <w:t>. Papildināt saistošos noteikumus ar 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nodaļu šādā redakcijā: </w:t>
      </w:r>
    </w:p>
    <w:p w14:paraId="63DE576F" w14:textId="77777777" w:rsidR="000F46E0" w:rsidRPr="003D0246" w:rsidRDefault="000F46E0" w:rsidP="000F46E0">
      <w:pPr>
        <w:spacing w:after="0" w:line="360" w:lineRule="auto"/>
        <w:contextualSpacing/>
        <w:jc w:val="center"/>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14:ligatures w14:val="none"/>
        </w:rPr>
        <w:t>Sociālā mentora pakalpojums</w:t>
      </w:r>
    </w:p>
    <w:p w14:paraId="63CD2ED7"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Sociālā mentora pakalpojums (turpmāk šajā nodaļā – pakalpojums) nodrošina sociālā mentora atbalstu pilngadību sasniegušai personai un bez vecāku gādības palikušam bērnam pēc </w:t>
      </w:r>
      <w:r w:rsidRPr="003D0246">
        <w:rPr>
          <w:rFonts w:ascii="Times New Roman" w:eastAsia="Calibri" w:hAnsi="Times New Roman" w:cs="Times New Roman"/>
          <w:kern w:val="0"/>
          <w14:ligatures w14:val="none"/>
        </w:rPr>
        <w:lastRenderedPageBreak/>
        <w:t>ārpusģimenes aprūpes beigšanās, lai veicinātu patstāvīgas dzīves prasmju attīstību, sekmētu sociālo integrāciju un mazinātu sociālās atstumtības risku.</w:t>
      </w:r>
    </w:p>
    <w:p w14:paraId="518ACF10"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Tiesības saņemt pakalpojumu ir:</w:t>
      </w:r>
    </w:p>
    <w:p w14:paraId="5536744D" w14:textId="77777777" w:rsidR="000F46E0" w:rsidRPr="003D0246" w:rsidRDefault="000F46E0" w:rsidP="000F46E0">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1. pilngadību sasniegušai personai un bez vecāku gādības palikušam bērnam pēc ārpusģimenes aprūpes beigšanās līdz 21 gada vecuma sasniegšanai vai, ja persona mācās vispārējās, profesionālās vai augstākās izglītības iestādē, līdz 24 gadu vecuma sasniegšanai;</w:t>
      </w:r>
    </w:p>
    <w:p w14:paraId="25187F7F" w14:textId="77777777" w:rsidR="000F46E0" w:rsidRPr="003D0246" w:rsidRDefault="000F46E0" w:rsidP="000F46E0">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2. personai, kura līdz adopcijas nodibināšanai atradusies ārpusģimenes aprūpē un attiecībā uz kuru adopcija atcelta, līdz 21 gada vecuma sasniegšanai vai, ja persona turpina mācības, līdz 24 gadu vecuma sasniegšanai.</w:t>
      </w:r>
    </w:p>
    <w:p w14:paraId="37DFF697"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Lai saņemtu pakalpojumu, persona dienestā iesniedz iesniegumu.</w:t>
      </w:r>
    </w:p>
    <w:p w14:paraId="2603D553"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Lēmumu par pakalpojuma piešķiršanu vai atteikumu piešķirt pakalpojumu dienests pieņem viena mēneša laikā.</w:t>
      </w:r>
    </w:p>
    <w:p w14:paraId="7C1B9C27"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Pakalpojumu piešķir uz laiku līdz 12 mēnešiem. Nepieciešamības gadījumā, atkārtoti izvērtējot personas sociālo situāciju un atbalsta vajadzības, pakalpojuma saņemšanas termiņu var atkārtoti pagarināt, nepārsniedzot šo noteikumu 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punktā noteikto personas vecumu.</w:t>
      </w:r>
    </w:p>
    <w:p w14:paraId="4A427D8D" w14:textId="77777777" w:rsidR="000F46E0" w:rsidRPr="00AE3B0E"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 xml:space="preserve">6 </w:t>
      </w:r>
      <w:r w:rsidRPr="003D0246">
        <w:rPr>
          <w:rFonts w:ascii="Times New Roman" w:eastAsia="Calibri" w:hAnsi="Times New Roman" w:cs="Times New Roman"/>
          <w:kern w:val="0"/>
          <w14:ligatures w14:val="none"/>
        </w:rPr>
        <w:t xml:space="preserve">Pakalpojumu sniedz pakalpojuma sniedzējs, kas atbilst normatīvajos aktos noteiktajām </w:t>
      </w:r>
      <w:r w:rsidRPr="00AE3B0E">
        <w:rPr>
          <w:rFonts w:ascii="Times New Roman" w:eastAsia="Calibri" w:hAnsi="Times New Roman" w:cs="Times New Roman"/>
          <w:kern w:val="0"/>
          <w14:ligatures w14:val="none"/>
        </w:rPr>
        <w:t>prasībām sociālo pakalpojumu sniedzējiem un pakalpojuma sniegšanai un ar kuru dienests noslēdzis līgumu par pakalpojuma nodrošināšanu.</w:t>
      </w:r>
      <w:r w:rsidRPr="00AE3B0E">
        <w:rPr>
          <w:rFonts w:ascii="Times New Roman" w:eastAsia="Calibri" w:hAnsi="Times New Roman" w:cs="Times New Roman"/>
          <w:color w:val="222222"/>
          <w:shd w:val="clear" w:color="auto" w:fill="FFFFFF"/>
          <w14:ligatures w14:val="none"/>
        </w:rPr>
        <w:t>”</w:t>
      </w:r>
    </w:p>
    <w:p w14:paraId="73D76DF3" w14:textId="1AAE3ABC" w:rsidR="000F46E0" w:rsidRPr="00AE3B0E"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bCs/>
          <w:kern w:val="0"/>
          <w14:ligatures w14:val="none"/>
        </w:rPr>
        <w:t>2</w:t>
      </w:r>
      <w:r w:rsidR="00210EFD" w:rsidRPr="00AE3B0E">
        <w:rPr>
          <w:rFonts w:ascii="Times New Roman" w:eastAsia="Calibri" w:hAnsi="Times New Roman" w:cs="Times New Roman"/>
          <w:bCs/>
          <w:kern w:val="0"/>
          <w14:ligatures w14:val="none"/>
        </w:rPr>
        <w:t>7</w:t>
      </w:r>
      <w:r w:rsidRPr="00AE3B0E">
        <w:rPr>
          <w:rFonts w:ascii="Times New Roman" w:eastAsia="Calibri" w:hAnsi="Times New Roman" w:cs="Times New Roman"/>
          <w:bCs/>
          <w:kern w:val="0"/>
          <w14:ligatures w14:val="none"/>
        </w:rPr>
        <w:t>. Saistošo noteikumu 1.-1</w:t>
      </w:r>
      <w:r w:rsidR="00847637" w:rsidRPr="00AE3B0E">
        <w:rPr>
          <w:rFonts w:ascii="Times New Roman" w:eastAsia="Calibri" w:hAnsi="Times New Roman" w:cs="Times New Roman"/>
          <w:bCs/>
          <w:kern w:val="0"/>
          <w14:ligatures w14:val="none"/>
        </w:rPr>
        <w:t>7</w:t>
      </w:r>
      <w:r w:rsidRPr="00AE3B0E">
        <w:rPr>
          <w:rFonts w:ascii="Times New Roman" w:eastAsia="Calibri" w:hAnsi="Times New Roman" w:cs="Times New Roman"/>
          <w:bCs/>
          <w:kern w:val="0"/>
          <w14:ligatures w14:val="none"/>
        </w:rPr>
        <w:t xml:space="preserve">., </w:t>
      </w:r>
      <w:r w:rsidR="00847637" w:rsidRPr="00AE3B0E">
        <w:rPr>
          <w:rFonts w:ascii="Times New Roman" w:eastAsia="Calibri" w:hAnsi="Times New Roman" w:cs="Times New Roman"/>
          <w:bCs/>
          <w:kern w:val="0"/>
          <w14:ligatures w14:val="none"/>
        </w:rPr>
        <w:t>19</w:t>
      </w:r>
      <w:r w:rsidRPr="00AE3B0E">
        <w:rPr>
          <w:rFonts w:ascii="Times New Roman" w:eastAsia="Calibri" w:hAnsi="Times New Roman" w:cs="Times New Roman"/>
          <w:bCs/>
          <w:kern w:val="0"/>
          <w14:ligatures w14:val="none"/>
        </w:rPr>
        <w:t xml:space="preserve">., </w:t>
      </w:r>
      <w:r w:rsidR="00847637" w:rsidRPr="00AE3B0E">
        <w:rPr>
          <w:rFonts w:ascii="Times New Roman" w:eastAsia="Calibri" w:hAnsi="Times New Roman" w:cs="Times New Roman"/>
          <w:bCs/>
          <w:kern w:val="0"/>
          <w14:ligatures w14:val="none"/>
        </w:rPr>
        <w:t>20</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2</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3</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4</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6</w:t>
      </w:r>
      <w:r w:rsidRPr="00AE3B0E">
        <w:rPr>
          <w:rFonts w:ascii="Times New Roman" w:eastAsia="Calibri" w:hAnsi="Times New Roman" w:cs="Times New Roman"/>
          <w:bCs/>
          <w:kern w:val="0"/>
          <w14:ligatures w14:val="none"/>
        </w:rPr>
        <w:t xml:space="preserve">.punkts stājas spēkā </w:t>
      </w:r>
      <w:r w:rsidRPr="00AE3B0E">
        <w:rPr>
          <w:rFonts w:ascii="Times New Roman" w:eastAsia="Calibri" w:hAnsi="Times New Roman" w:cs="Times New Roman"/>
          <w:kern w:val="0"/>
          <w:lang w:eastAsia="lv-LV"/>
          <w14:ligatures w14:val="none"/>
        </w:rPr>
        <w:t>2026.gada 1.novembrī.</w:t>
      </w:r>
    </w:p>
    <w:p w14:paraId="2AA1FA6A" w14:textId="63F48803" w:rsidR="000F46E0" w:rsidRPr="00AE3B0E"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kern w:val="0"/>
          <w:lang w:eastAsia="lv-LV"/>
          <w14:ligatures w14:val="none"/>
        </w:rPr>
        <w:t>2</w:t>
      </w:r>
      <w:r w:rsidR="00210EFD" w:rsidRPr="00AE3B0E">
        <w:rPr>
          <w:rFonts w:ascii="Times New Roman" w:eastAsia="Calibri" w:hAnsi="Times New Roman" w:cs="Times New Roman"/>
          <w:kern w:val="0"/>
          <w:lang w:eastAsia="lv-LV"/>
          <w14:ligatures w14:val="none"/>
        </w:rPr>
        <w:t>8</w:t>
      </w:r>
      <w:r w:rsidRPr="00AE3B0E">
        <w:rPr>
          <w:rFonts w:ascii="Times New Roman" w:eastAsia="Calibri" w:hAnsi="Times New Roman" w:cs="Times New Roman"/>
          <w:kern w:val="0"/>
          <w:lang w:eastAsia="lv-LV"/>
          <w14:ligatures w14:val="none"/>
        </w:rPr>
        <w:t>. Saistošo noteikumu 1</w:t>
      </w:r>
      <w:r w:rsidR="00847637" w:rsidRPr="00AE3B0E">
        <w:rPr>
          <w:rFonts w:ascii="Times New Roman" w:eastAsia="Calibri" w:hAnsi="Times New Roman" w:cs="Times New Roman"/>
          <w:kern w:val="0"/>
          <w:lang w:eastAsia="lv-LV"/>
          <w14:ligatures w14:val="none"/>
        </w:rPr>
        <w:t>8</w:t>
      </w:r>
      <w:r w:rsidRPr="00AE3B0E">
        <w:rPr>
          <w:rFonts w:ascii="Times New Roman" w:eastAsia="Calibri" w:hAnsi="Times New Roman" w:cs="Times New Roman"/>
          <w:kern w:val="0"/>
          <w:lang w:eastAsia="lv-LV"/>
          <w14:ligatures w14:val="none"/>
        </w:rPr>
        <w:t>.punkts stājas spēkā 2026.gada 1.decembrī.</w:t>
      </w:r>
    </w:p>
    <w:p w14:paraId="23108728" w14:textId="1A149F1D" w:rsidR="000F46E0" w:rsidRPr="003D0246"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kern w:val="0"/>
          <w:lang w:eastAsia="lv-LV"/>
          <w14:ligatures w14:val="none"/>
        </w:rPr>
        <w:t>2</w:t>
      </w:r>
      <w:r w:rsidR="00210EFD" w:rsidRPr="00AE3B0E">
        <w:rPr>
          <w:rFonts w:ascii="Times New Roman" w:eastAsia="Calibri" w:hAnsi="Times New Roman" w:cs="Times New Roman"/>
          <w:kern w:val="0"/>
          <w:lang w:eastAsia="lv-LV"/>
          <w14:ligatures w14:val="none"/>
        </w:rPr>
        <w:t>9</w:t>
      </w:r>
      <w:r w:rsidRPr="00AE3B0E">
        <w:rPr>
          <w:rFonts w:ascii="Times New Roman" w:eastAsia="Calibri" w:hAnsi="Times New Roman" w:cs="Times New Roman"/>
          <w:kern w:val="0"/>
          <w:lang w:eastAsia="lv-LV"/>
          <w14:ligatures w14:val="none"/>
        </w:rPr>
        <w:t>. Saistošo noteikumu 2</w:t>
      </w:r>
      <w:r w:rsidR="00847637" w:rsidRPr="00AE3B0E">
        <w:rPr>
          <w:rFonts w:ascii="Times New Roman" w:eastAsia="Calibri" w:hAnsi="Times New Roman" w:cs="Times New Roman"/>
          <w:kern w:val="0"/>
          <w:lang w:eastAsia="lv-LV"/>
          <w14:ligatures w14:val="none"/>
        </w:rPr>
        <w:t>1</w:t>
      </w:r>
      <w:r w:rsidRPr="00AE3B0E">
        <w:rPr>
          <w:rFonts w:ascii="Times New Roman" w:eastAsia="Calibri" w:hAnsi="Times New Roman" w:cs="Times New Roman"/>
          <w:kern w:val="0"/>
          <w:lang w:eastAsia="lv-LV"/>
          <w14:ligatures w14:val="none"/>
        </w:rPr>
        <w:t>. un 2</w:t>
      </w:r>
      <w:r w:rsidR="00847637" w:rsidRPr="00AE3B0E">
        <w:rPr>
          <w:rFonts w:ascii="Times New Roman" w:eastAsia="Calibri" w:hAnsi="Times New Roman" w:cs="Times New Roman"/>
          <w:kern w:val="0"/>
          <w:lang w:eastAsia="lv-LV"/>
          <w14:ligatures w14:val="none"/>
        </w:rPr>
        <w:t>5</w:t>
      </w:r>
      <w:r w:rsidRPr="00AE3B0E">
        <w:rPr>
          <w:rFonts w:ascii="Times New Roman" w:eastAsia="Calibri" w:hAnsi="Times New Roman" w:cs="Times New Roman"/>
          <w:kern w:val="0"/>
          <w:lang w:eastAsia="lv-LV"/>
          <w14:ligatures w14:val="none"/>
        </w:rPr>
        <w:t>.punkts stājas spēkā 2027.gada 1.janvārī.</w:t>
      </w:r>
    </w:p>
    <w:p w14:paraId="4C1DCA6B" w14:textId="77777777" w:rsidR="000F46E0" w:rsidRPr="003D0246" w:rsidRDefault="000F46E0" w:rsidP="00210EFD">
      <w:pPr>
        <w:spacing w:after="0" w:line="240" w:lineRule="auto"/>
        <w:rPr>
          <w:rFonts w:ascii="Times New Roman" w:eastAsia="Calibri" w:hAnsi="Times New Roman" w:cs="Times New Roman"/>
          <w:kern w:val="0"/>
          <w:lang w:eastAsia="lv-LV"/>
          <w14:ligatures w14:val="none"/>
        </w:rPr>
      </w:pPr>
    </w:p>
    <w:p w14:paraId="2DEB5040" w14:textId="77777777" w:rsidR="000F46E0" w:rsidRPr="003D0246" w:rsidRDefault="000F46E0" w:rsidP="00210EFD">
      <w:pPr>
        <w:spacing w:after="0" w:line="240" w:lineRule="auto"/>
        <w:rPr>
          <w:rFonts w:ascii="Times New Roman" w:eastAsia="Calibri" w:hAnsi="Times New Roman" w:cs="Times New Roman"/>
          <w:kern w:val="0"/>
          <w:lang w:eastAsia="lv-LV"/>
          <w14:ligatures w14:val="none"/>
        </w:rPr>
      </w:pPr>
    </w:p>
    <w:p w14:paraId="377277E0" w14:textId="77777777" w:rsidR="000F46E0" w:rsidRPr="003D0246" w:rsidRDefault="000F46E0" w:rsidP="000F46E0">
      <w:pPr>
        <w:spacing w:after="0" w:line="360" w:lineRule="auto"/>
        <w:ind w:right="-1"/>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Gulbenes novada pašvaldības domes priekšsēdētājs</w:t>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t>N.Mazūrs</w:t>
      </w:r>
    </w:p>
    <w:p w14:paraId="3D6D90EF" w14:textId="77777777" w:rsidR="000F46E0" w:rsidRPr="003D0246" w:rsidRDefault="000F46E0" w:rsidP="000F46E0">
      <w:pPr>
        <w:spacing w:line="259" w:lineRule="auto"/>
        <w:rPr>
          <w:rFonts w:ascii="Calibri" w:eastAsia="Calibri" w:hAnsi="Calibri" w:cs="Times New Roman"/>
          <w:sz w:val="22"/>
          <w:szCs w:val="22"/>
          <w14:ligatures w14:val="none"/>
        </w:rPr>
      </w:pPr>
    </w:p>
    <w:p w14:paraId="2F5E0262" w14:textId="77777777" w:rsidR="000F46E0" w:rsidRDefault="000F46E0" w:rsidP="000F46E0"/>
    <w:p w14:paraId="448E301C" w14:textId="77777777" w:rsidR="000F46E0" w:rsidRDefault="000F46E0" w:rsidP="000F46E0"/>
    <w:p w14:paraId="1DD87917" w14:textId="77777777" w:rsidR="000F46E0" w:rsidRDefault="000F46E0" w:rsidP="000F46E0"/>
    <w:p w14:paraId="5F55F2C1" w14:textId="77777777" w:rsidR="000F46E0" w:rsidRDefault="000F46E0" w:rsidP="000F46E0"/>
    <w:p w14:paraId="7F4EC66D" w14:textId="77777777" w:rsidR="000F46E0" w:rsidRDefault="000F46E0" w:rsidP="000F46E0"/>
    <w:p w14:paraId="0C1F4E85" w14:textId="77777777" w:rsidR="000F46E0" w:rsidRDefault="000F46E0" w:rsidP="000F46E0">
      <w:pPr>
        <w:spacing w:after="0" w:line="360" w:lineRule="auto"/>
        <w:ind w:right="-1"/>
        <w:jc w:val="center"/>
      </w:pPr>
    </w:p>
    <w:p w14:paraId="2813EECD" w14:textId="77777777" w:rsidR="000F46E0" w:rsidRDefault="000F46E0" w:rsidP="000F46E0">
      <w:pPr>
        <w:rPr>
          <w:rFonts w:ascii="Times New Roman" w:hAnsi="Times New Roman"/>
          <w:b/>
          <w:kern w:val="0"/>
        </w:rPr>
      </w:pPr>
      <w:r>
        <w:rPr>
          <w:rFonts w:ascii="Times New Roman" w:hAnsi="Times New Roman"/>
          <w:b/>
          <w:kern w:val="0"/>
        </w:rPr>
        <w:br w:type="page"/>
      </w:r>
    </w:p>
    <w:p w14:paraId="1FBD07F0" w14:textId="77777777" w:rsidR="000F46E0" w:rsidRPr="00441C8F" w:rsidRDefault="000F46E0" w:rsidP="000F46E0">
      <w:pPr>
        <w:spacing w:after="0" w:line="360" w:lineRule="auto"/>
        <w:ind w:right="-1"/>
        <w:jc w:val="center"/>
        <w:rPr>
          <w:rFonts w:ascii="Times New Roman" w:hAnsi="Times New Roman"/>
          <w:kern w:val="0"/>
          <w:lang w:eastAsia="lv-LV"/>
        </w:rPr>
      </w:pPr>
      <w:r w:rsidRPr="005C48C4">
        <w:rPr>
          <w:rFonts w:ascii="Times New Roman" w:hAnsi="Times New Roman"/>
          <w:b/>
          <w:kern w:val="0"/>
        </w:rPr>
        <w:lastRenderedPageBreak/>
        <w:t>PASKAIDROJUMA RAKSTS</w:t>
      </w:r>
    </w:p>
    <w:p w14:paraId="31E65762" w14:textId="77777777" w:rsidR="000F46E0" w:rsidRPr="005C48C4" w:rsidRDefault="000F46E0" w:rsidP="000F46E0">
      <w:pPr>
        <w:shd w:val="clear" w:color="auto" w:fill="FFFFFF"/>
        <w:spacing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Gulbenes novada</w:t>
      </w:r>
      <w:r>
        <w:rPr>
          <w:rFonts w:ascii="Times New Roman" w:eastAsia="Times New Roman" w:hAnsi="Times New Roman"/>
          <w:b/>
          <w:bCs/>
          <w:kern w:val="0"/>
          <w:lang w:eastAsia="lv-LV"/>
        </w:rPr>
        <w:t xml:space="preserve">  </w:t>
      </w:r>
      <w:r w:rsidRPr="000B20D0">
        <w:rPr>
          <w:rFonts w:ascii="Times New Roman" w:eastAsia="Times New Roman" w:hAnsi="Times New Roman"/>
          <w:b/>
          <w:bCs/>
          <w:kern w:val="0"/>
          <w:lang w:eastAsia="lv-LV"/>
        </w:rPr>
        <w:t xml:space="preserve">pašvaldības domes 2026.gada </w:t>
      </w:r>
      <w:r>
        <w:rPr>
          <w:rFonts w:ascii="Times New Roman" w:eastAsia="Times New Roman" w:hAnsi="Times New Roman"/>
          <w:b/>
          <w:bCs/>
          <w:kern w:val="0"/>
          <w:lang w:eastAsia="lv-LV"/>
        </w:rPr>
        <w:t>30.jūnija</w:t>
      </w:r>
      <w:r w:rsidRPr="000B20D0">
        <w:rPr>
          <w:rFonts w:ascii="Times New Roman" w:eastAsia="Times New Roman" w:hAnsi="Times New Roman"/>
          <w:b/>
          <w:bCs/>
          <w:kern w:val="0"/>
          <w:lang w:eastAsia="lv-LV"/>
        </w:rPr>
        <w:t xml:space="preserve"> saistošajiem noteikumiem Nr. 9 “Grozījumi Gulbenes novada pašvaldības domes 2023.gada 28.decembra saistošajos noteikumos Nr.25 “Par sociālajiem pakalpojumiem Gulbenes</w:t>
      </w:r>
      <w:r w:rsidRPr="00EF28F0">
        <w:rPr>
          <w:rFonts w:ascii="Times New Roman" w:eastAsia="Times New Roman" w:hAnsi="Times New Roman"/>
          <w:b/>
          <w:bCs/>
          <w:kern w:val="0"/>
          <w:lang w:eastAsia="lv-LV"/>
        </w:rPr>
        <w:t xml:space="preserve"> novada pašvaldībā”</w:t>
      </w:r>
      <w:r>
        <w:rPr>
          <w:rFonts w:ascii="Times New Roman" w:eastAsia="Times New Roman" w:hAnsi="Times New Roman"/>
          <w:b/>
          <w:bCs/>
          <w:kern w:val="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794"/>
        <w:gridCol w:w="6261"/>
      </w:tblGrid>
      <w:tr w:rsidR="000F46E0" w:rsidRPr="00550780" w14:paraId="28DC133E"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6CB3123B" w14:textId="77777777" w:rsidR="000F46E0" w:rsidRPr="005C48C4" w:rsidRDefault="000F46E0" w:rsidP="005E4321">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Paskaidrojuma raksta sadaļa</w:t>
            </w:r>
          </w:p>
        </w:tc>
        <w:tc>
          <w:tcPr>
            <w:tcW w:w="3457" w:type="pct"/>
            <w:tcBorders>
              <w:top w:val="outset" w:sz="6" w:space="0" w:color="414142"/>
              <w:left w:val="outset" w:sz="6" w:space="0" w:color="414142"/>
              <w:bottom w:val="outset" w:sz="6" w:space="0" w:color="414142"/>
              <w:right w:val="outset" w:sz="6" w:space="0" w:color="414142"/>
            </w:tcBorders>
            <w:hideMark/>
          </w:tcPr>
          <w:p w14:paraId="2CCF5426" w14:textId="77777777" w:rsidR="000F46E0" w:rsidRPr="005C48C4" w:rsidRDefault="000F46E0" w:rsidP="005E4321">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Norādāmā informācija</w:t>
            </w:r>
          </w:p>
        </w:tc>
      </w:tr>
      <w:tr w:rsidR="000F46E0" w:rsidRPr="00550780" w14:paraId="6F41CD3F"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1DDAF868"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1. Mērķis un</w:t>
            </w:r>
            <w:r>
              <w:rPr>
                <w:rFonts w:ascii="Times New Roman" w:eastAsia="Times New Roman" w:hAnsi="Times New Roman"/>
                <w:kern w:val="0"/>
                <w:lang w:eastAsia="lv-LV"/>
              </w:rPr>
              <w:t xml:space="preserve"> </w:t>
            </w:r>
            <w:r w:rsidRPr="007C7B05">
              <w:rPr>
                <w:rFonts w:ascii="Times New Roman" w:eastAsia="Times New Roman" w:hAnsi="Times New Roman"/>
                <w:kern w:val="0"/>
                <w:lang w:eastAsia="lv-LV"/>
              </w:rPr>
              <w:t>nepieciešamības pamatojums</w:t>
            </w:r>
          </w:p>
        </w:tc>
        <w:tc>
          <w:tcPr>
            <w:tcW w:w="3457" w:type="pct"/>
            <w:tcBorders>
              <w:top w:val="outset" w:sz="6" w:space="0" w:color="414142"/>
              <w:left w:val="outset" w:sz="6" w:space="0" w:color="414142"/>
              <w:bottom w:val="outset" w:sz="6" w:space="0" w:color="414142"/>
              <w:right w:val="outset" w:sz="6" w:space="0" w:color="414142"/>
            </w:tcBorders>
            <w:hideMark/>
          </w:tcPr>
          <w:p w14:paraId="7478812C" w14:textId="026DEB8A" w:rsidR="000F46E0" w:rsidRPr="007C7B05" w:rsidRDefault="000F46E0" w:rsidP="005E4321">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kern w:val="0"/>
                <w:lang w:eastAsia="lv-LV"/>
              </w:rPr>
              <w:t xml:space="preserve">Gulbenes novada pašvaldības domes 2026.gada </w:t>
            </w:r>
            <w:r w:rsidR="00CA1376">
              <w:rPr>
                <w:rFonts w:ascii="Times New Roman" w:eastAsia="Times New Roman" w:hAnsi="Times New Roman"/>
                <w:kern w:val="0"/>
                <w:lang w:eastAsia="lv-LV"/>
              </w:rPr>
              <w:t>30</w:t>
            </w:r>
            <w:r>
              <w:rPr>
                <w:rFonts w:ascii="Times New Roman" w:eastAsia="Times New Roman" w:hAnsi="Times New Roman"/>
                <w:kern w:val="0"/>
                <w:lang w:eastAsia="lv-LV"/>
              </w:rPr>
              <w:t>.</w:t>
            </w:r>
            <w:r w:rsidR="00CA1376">
              <w:rPr>
                <w:rFonts w:ascii="Times New Roman" w:eastAsia="Times New Roman" w:hAnsi="Times New Roman"/>
                <w:kern w:val="0"/>
                <w:lang w:eastAsia="lv-LV"/>
              </w:rPr>
              <w:t>jūnija</w:t>
            </w:r>
            <w:r w:rsidRPr="007C7B05">
              <w:rPr>
                <w:rFonts w:ascii="Times New Roman" w:eastAsia="Times New Roman" w:hAnsi="Times New Roman"/>
                <w:kern w:val="0"/>
                <w:lang w:eastAsia="lv-LV"/>
              </w:rPr>
              <w:t xml:space="preserve"> saistošo noteikumu Nr.9 “Grozījumi Gulbenes novada pašvaldības domes 2023.gada 28.decembra saistošajos noteikumos Nr.25 “Par sociālajiem pakalpojumiem Gulbenes novada pašvaldībā”” (turpmāk – saistošie noteikumi) izdošanas mērķis ir noteikt </w:t>
            </w:r>
            <w:r w:rsidRPr="007C7B05">
              <w:rPr>
                <w:rFonts w:ascii="Times New Roman" w:eastAsia="Times New Roman" w:hAnsi="Times New Roman"/>
                <w:lang w:eastAsia="lv-LV"/>
              </w:rPr>
              <w:t xml:space="preserve">kārtību, kādā apgādnieku var pilnībā vai daļēji atbrīvot no samaksas veikšanas par personai sniegto pakalpojumu </w:t>
            </w:r>
            <w:r w:rsidRPr="007C7B05">
              <w:rPr>
                <w:rFonts w:ascii="Times New Roman" w:hAnsi="Times New Roman"/>
                <w:color w:val="000000"/>
              </w:rPr>
              <w:t xml:space="preserve">ilgstošas sociālās aprūpes un sociālās rehabilitācijas institūcijā pilngadīgai personai, kā arī pārskatīt, precizēt un papildināt saistošos noteikumus atbilstoši </w:t>
            </w:r>
            <w:r w:rsidRPr="007C7B05">
              <w:rPr>
                <w:rFonts w:ascii="Times New Roman" w:eastAsia="Times New Roman" w:hAnsi="Times New Roman"/>
                <w:kern w:val="0"/>
                <w:lang w:eastAsia="lv-LV"/>
              </w:rPr>
              <w:t>Sociālo pakalpojumu un sociālās palīdzības likuma 9.</w:t>
            </w:r>
            <w:r w:rsidRPr="007C7B05">
              <w:rPr>
                <w:rFonts w:ascii="Times New Roman" w:eastAsia="Times New Roman" w:hAnsi="Times New Roman"/>
                <w:color w:val="000000"/>
                <w:kern w:val="0"/>
                <w:lang w:eastAsia="lv-LV"/>
              </w:rPr>
              <w:t>panta 1.</w:t>
            </w:r>
            <w:r w:rsidRPr="007C7B05">
              <w:rPr>
                <w:rFonts w:ascii="Times New Roman" w:eastAsia="Times New Roman" w:hAnsi="Times New Roman"/>
                <w:color w:val="000000"/>
                <w:kern w:val="0"/>
                <w:vertAlign w:val="superscript"/>
                <w:lang w:eastAsia="lv-LV"/>
              </w:rPr>
              <w:t>1</w:t>
            </w:r>
            <w:r w:rsidRPr="007C7B05">
              <w:rPr>
                <w:rFonts w:ascii="Times New Roman" w:eastAsia="Times New Roman" w:hAnsi="Times New Roman"/>
                <w:color w:val="000000"/>
                <w:kern w:val="0"/>
                <w:lang w:eastAsia="lv-LV"/>
              </w:rPr>
              <w:t xml:space="preserve"> un</w:t>
            </w:r>
            <w:r w:rsidRPr="007C7B05">
              <w:rPr>
                <w:rFonts w:ascii="Times New Roman" w:eastAsia="Times New Roman" w:hAnsi="Times New Roman"/>
                <w:kern w:val="0"/>
                <w:lang w:eastAsia="lv-LV"/>
              </w:rPr>
              <w:t xml:space="preserve">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daļas, 17.panta pirmās daļas un Ministru kabineta 2017.gada 13.jūnija noteikumu Nr.388 “Prasības sociālo pakalpojumu sniedzējiem” II un IV nodaļu prasībām</w:t>
            </w:r>
            <w:r w:rsidRPr="007C7B05">
              <w:rPr>
                <w:rFonts w:ascii="Times New Roman" w:hAnsi="Times New Roman"/>
                <w:color w:val="000000"/>
              </w:rPr>
              <w:t>, kā arī precizēt saistošo noteikumu izdošanas tiesisko pamatojumu, ņemot vērā to, ka Invaliditātes likumā ir izdarīti grozījumi, svītrojot Invaliditātes likuma 12.panta 6.</w:t>
            </w:r>
            <w:r w:rsidRPr="007C7B05">
              <w:rPr>
                <w:rFonts w:ascii="Times New Roman" w:hAnsi="Times New Roman"/>
                <w:color w:val="000000"/>
                <w:vertAlign w:val="superscript"/>
              </w:rPr>
              <w:t>2</w:t>
            </w:r>
            <w:r w:rsidRPr="007C7B05">
              <w:rPr>
                <w:rFonts w:ascii="Times New Roman" w:hAnsi="Times New Roman"/>
                <w:color w:val="000000"/>
              </w:rPr>
              <w:t xml:space="preserve"> daļu, un  Viedās administrācijas un reģionālās attīstības ministrijas lūgumu papildināt saistošo noteikumu izdošanas tiesisko pamatojumu ar atsauci uz </w:t>
            </w:r>
            <w:r w:rsidRPr="007C7B05">
              <w:rPr>
                <w:rFonts w:ascii="Times New Roman" w:eastAsia="Times New Roman" w:hAnsi="Times New Roman"/>
                <w:kern w:val="0"/>
                <w:lang w:eastAsia="lv-LV"/>
              </w:rPr>
              <w:t>Sociālo pakalpojumu un sociālās palīdzības likuma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w:t>
            </w:r>
            <w:r w:rsidRPr="007C7B05">
              <w:rPr>
                <w:rFonts w:ascii="Times New Roman" w:hAnsi="Times New Roman"/>
                <w:color w:val="000000"/>
              </w:rPr>
              <w:t xml:space="preserve">. </w:t>
            </w:r>
          </w:p>
          <w:p w14:paraId="4E007B8E"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izdošanas nepieciešamība pamatojama ar Sociālo pakalpojumu un sociālās palīdzības likuma 3.panta trešo daļu,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 Ministru kabineta noteikumu Nr.275 “Sociālās aprūpes un sociālās rehabilitācijas pakalpojumu samaksas kārtība un kārtība, kādā pakalpojuma izmaksas tiek segtas no pašvaldības budžeta” 6.punktu. </w:t>
            </w:r>
          </w:p>
          <w:p w14:paraId="0390D91F"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Iespējamā alternatīva, kas neparedz tiesiskā regulējuma izstrādi, – nav.</w:t>
            </w:r>
          </w:p>
          <w:p w14:paraId="66E62844"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p>
          <w:p w14:paraId="26A3A6C6" w14:textId="77777777" w:rsidR="000F46E0" w:rsidRPr="007C7B05" w:rsidRDefault="000F46E0" w:rsidP="005E4321">
            <w:pPr>
              <w:spacing w:after="0" w:line="240" w:lineRule="auto"/>
              <w:jc w:val="both"/>
              <w:rPr>
                <w:rFonts w:ascii="Times New Roman" w:eastAsia="Times New Roman" w:hAnsi="Times New Roman"/>
                <w:kern w:val="0"/>
                <w:lang w:eastAsia="lv-LV"/>
              </w:rPr>
            </w:pPr>
          </w:p>
        </w:tc>
      </w:tr>
      <w:tr w:rsidR="000F46E0" w:rsidRPr="00550780" w14:paraId="7203AE51" w14:textId="77777777" w:rsidTr="005E4321">
        <w:trPr>
          <w:trHeight w:val="584"/>
        </w:trPr>
        <w:tc>
          <w:tcPr>
            <w:tcW w:w="1543" w:type="pct"/>
            <w:tcBorders>
              <w:top w:val="outset" w:sz="6" w:space="0" w:color="414142"/>
              <w:left w:val="outset" w:sz="6" w:space="0" w:color="414142"/>
              <w:bottom w:val="outset" w:sz="6" w:space="0" w:color="414142"/>
              <w:right w:val="outset" w:sz="6" w:space="0" w:color="414142"/>
            </w:tcBorders>
            <w:hideMark/>
          </w:tcPr>
          <w:p w14:paraId="4A6BE97D"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2. Fiskālā ietekme uz pašvaldības budžetu</w:t>
            </w:r>
          </w:p>
          <w:p w14:paraId="28E94723" w14:textId="77777777" w:rsidR="000F46E0" w:rsidRPr="007C7B05" w:rsidRDefault="000F46E0" w:rsidP="005E4321">
            <w:pPr>
              <w:spacing w:after="0" w:line="240" w:lineRule="auto"/>
              <w:rPr>
                <w:rFonts w:ascii="Times New Roman" w:eastAsia="Times New Roman" w:hAnsi="Times New Roman"/>
                <w:i/>
                <w:kern w:val="0"/>
                <w:lang w:eastAsia="lv-LV"/>
              </w:rPr>
            </w:pPr>
          </w:p>
        </w:tc>
        <w:tc>
          <w:tcPr>
            <w:tcW w:w="3457" w:type="pct"/>
            <w:tcBorders>
              <w:top w:val="outset" w:sz="6" w:space="0" w:color="414142"/>
              <w:left w:val="outset" w:sz="6" w:space="0" w:color="414142"/>
              <w:bottom w:val="outset" w:sz="6" w:space="0" w:color="414142"/>
              <w:right w:val="outset" w:sz="6" w:space="0" w:color="414142"/>
            </w:tcBorders>
            <w:hideMark/>
          </w:tcPr>
          <w:p w14:paraId="185AE4AE" w14:textId="77777777" w:rsidR="000F46E0" w:rsidRPr="007C7B05" w:rsidRDefault="000F46E0" w:rsidP="005E4321">
            <w:pPr>
              <w:spacing w:after="0" w:line="240" w:lineRule="auto"/>
              <w:ind w:firstLine="352"/>
              <w:jc w:val="both"/>
              <w:rPr>
                <w:rFonts w:ascii="Times New Roman" w:hAnsi="Times New Roman"/>
                <w:iCs/>
                <w:kern w:val="0"/>
              </w:rPr>
            </w:pPr>
            <w:r w:rsidRPr="007C7B05">
              <w:rPr>
                <w:rFonts w:ascii="Times New Roman" w:hAnsi="Times New Roman"/>
                <w:color w:val="222222"/>
                <w:shd w:val="clear" w:color="auto" w:fill="FFFFFF"/>
              </w:rPr>
              <w:t xml:space="preserve">Saistībā ar to, ka nav iespējams prognozēt iedzīvotāju skaitu, kuri gada ietvaros Gulbenes novadā varētu saņemt sociālos pakalpojumus, nav iespējams noteikt apgādnieku skaitu, kuri atbilstu saistošo noteikumu grozījumos minētajiem nosacījumiem, kā arī nav iespējams noteikt, kādi būtu sociālo pakalpojumu saņēmēju ienākumi,  precīzu izdevumu palielinājumu nav iespējams aprēķināt. Indikatīvi pašvaldības budžeta izdevumi gadā palielinātos par vismaz 337 000,00 </w:t>
            </w:r>
            <w:r w:rsidRPr="007C7B05">
              <w:rPr>
                <w:rFonts w:ascii="Times New Roman" w:hAnsi="Times New Roman"/>
                <w:i/>
                <w:iCs/>
                <w:color w:val="222222"/>
                <w:shd w:val="clear" w:color="auto" w:fill="FFFFFF"/>
              </w:rPr>
              <w:t>euro</w:t>
            </w:r>
            <w:r w:rsidRPr="007C7B05">
              <w:rPr>
                <w:rFonts w:ascii="Times New Roman" w:hAnsi="Times New Roman"/>
                <w:color w:val="222222"/>
                <w:shd w:val="clear" w:color="auto" w:fill="FFFFFF"/>
              </w:rPr>
              <w:t>.</w:t>
            </w:r>
          </w:p>
        </w:tc>
      </w:tr>
      <w:tr w:rsidR="000F46E0" w:rsidRPr="00550780" w14:paraId="67E90705"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124341BB" w14:textId="77777777" w:rsidR="000F46E0" w:rsidRPr="007C7B05" w:rsidRDefault="000F46E0" w:rsidP="005E4321">
            <w:pPr>
              <w:spacing w:after="0" w:line="240" w:lineRule="auto"/>
              <w:rPr>
                <w:rFonts w:ascii="Times New Roman" w:hAnsi="Times New Roman"/>
                <w:kern w:val="0"/>
              </w:rPr>
            </w:pPr>
            <w:r w:rsidRPr="007C7B05">
              <w:rPr>
                <w:rFonts w:ascii="Times New Roman" w:hAnsi="Times New Roman"/>
                <w:kern w:val="0"/>
              </w:rPr>
              <w:t>3. Sociālā ietekme, ietekme uz vidi, iedzīvotāju veselību, uzņēmējdarbības vidi pašvaldības teritorijā, kā arī plānotā regulējuma ietekme uz konkurenci</w:t>
            </w:r>
          </w:p>
        </w:tc>
        <w:tc>
          <w:tcPr>
            <w:tcW w:w="3457" w:type="pct"/>
            <w:tcBorders>
              <w:top w:val="outset" w:sz="6" w:space="0" w:color="414142"/>
              <w:left w:val="outset" w:sz="6" w:space="0" w:color="414142"/>
              <w:bottom w:val="outset" w:sz="6" w:space="0" w:color="414142"/>
              <w:right w:val="outset" w:sz="6" w:space="0" w:color="414142"/>
            </w:tcBorders>
            <w:hideMark/>
          </w:tcPr>
          <w:p w14:paraId="393D506A" w14:textId="77777777" w:rsidR="000F46E0" w:rsidRPr="007C7B05" w:rsidRDefault="000F46E0" w:rsidP="005E4321">
            <w:pPr>
              <w:spacing w:after="0" w:line="240" w:lineRule="auto"/>
              <w:ind w:firstLine="620"/>
              <w:jc w:val="both"/>
              <w:rPr>
                <w:rFonts w:ascii="Times New Roman" w:hAnsi="Times New Roman"/>
              </w:rPr>
            </w:pPr>
            <w:r w:rsidRPr="007C7B05">
              <w:rPr>
                <w:rFonts w:ascii="Times New Roman" w:hAnsi="Times New Roman"/>
                <w:kern w:val="0"/>
              </w:rPr>
              <w:t>3.1.</w:t>
            </w:r>
            <w:r w:rsidRPr="007C7B05">
              <w:rPr>
                <w:rFonts w:ascii="Times New Roman" w:hAnsi="Times New Roman"/>
                <w:kern w:val="0"/>
              </w:rPr>
              <w:tab/>
              <w:t>sociālā ietekme –</w:t>
            </w:r>
            <w:r w:rsidRPr="007C7B05">
              <w:rPr>
                <w:rFonts w:ascii="Times New Roman" w:hAnsi="Times New Roman"/>
              </w:rPr>
              <w:t xml:space="preserve">  saistošie noteikumi rada pozitīvu sociālo ietekmi, jo nodrošina sociāli taisnīgāku pieeju samaksas noteikšanā apgādniekiem, kuri objektīvu apstākļu dēļ nevar pilnā apmērā segt pakalpojuma izmaksas (</w:t>
            </w:r>
            <w:r>
              <w:rPr>
                <w:rFonts w:ascii="Times New Roman" w:hAnsi="Times New Roman"/>
              </w:rPr>
              <w:t>attiecībā uz</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 līdztekus saistošie noteikumi nodrošina iespēju saņemt likumā noteiktos </w:t>
            </w:r>
            <w:r w:rsidRPr="007C7B05">
              <w:rPr>
                <w:rFonts w:ascii="Times New Roman" w:hAnsi="Times New Roman"/>
              </w:rPr>
              <w:lastRenderedPageBreak/>
              <w:t>sociālos pakalpojumus noteiktām personu grupām, radot pozitīvu ietekmi gan uz pakalpojuma saņēmēja, gan ģimenes locekļu labbūtību.</w:t>
            </w:r>
          </w:p>
          <w:p w14:paraId="0042D62B"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3.2.</w:t>
            </w:r>
            <w:r w:rsidRPr="007C7B05">
              <w:rPr>
                <w:rFonts w:ascii="Times New Roman" w:hAnsi="Times New Roman"/>
                <w:kern w:val="0"/>
              </w:rPr>
              <w:tab/>
              <w:t xml:space="preserve">ietekme uz vidi – nav; </w:t>
            </w:r>
          </w:p>
          <w:p w14:paraId="1F1ED311"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3.3.</w:t>
            </w:r>
            <w:r w:rsidRPr="007C7B05">
              <w:rPr>
                <w:rFonts w:ascii="Times New Roman" w:hAnsi="Times New Roman"/>
                <w:kern w:val="0"/>
              </w:rPr>
              <w:tab/>
              <w:t>ietekme uz iedzīvotāju veselību – nav;</w:t>
            </w:r>
          </w:p>
          <w:p w14:paraId="7C93E36D"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3.4.</w:t>
            </w:r>
            <w:r w:rsidRPr="007C7B05">
              <w:rPr>
                <w:rFonts w:ascii="Times New Roman" w:hAnsi="Times New Roman"/>
                <w:kern w:val="0"/>
              </w:rPr>
              <w:tab/>
              <w:t>ietekme uz uzņēmējdarbības vidi – nav;</w:t>
            </w:r>
          </w:p>
          <w:p w14:paraId="5088DA49"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3.5.</w:t>
            </w:r>
            <w:r w:rsidRPr="007C7B05">
              <w:rPr>
                <w:rFonts w:ascii="Times New Roman" w:hAnsi="Times New Roman"/>
                <w:kern w:val="0"/>
              </w:rPr>
              <w:tab/>
              <w:t xml:space="preserve">ietekme uz konkurenci – nav. </w:t>
            </w:r>
          </w:p>
          <w:p w14:paraId="2D2B0EF1" w14:textId="77777777" w:rsidR="000F46E0" w:rsidRPr="007C7B05" w:rsidRDefault="000F46E0" w:rsidP="005E4321">
            <w:pPr>
              <w:spacing w:after="0" w:line="240" w:lineRule="auto"/>
              <w:rPr>
                <w:rFonts w:ascii="Times New Roman" w:hAnsi="Times New Roman"/>
                <w:kern w:val="0"/>
              </w:rPr>
            </w:pPr>
          </w:p>
        </w:tc>
      </w:tr>
      <w:tr w:rsidR="000F46E0" w:rsidRPr="00550780" w14:paraId="29F69389"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71BF31FD" w14:textId="77777777" w:rsidR="000F46E0" w:rsidRPr="007C7B05" w:rsidRDefault="000F46E0" w:rsidP="005E4321">
            <w:pPr>
              <w:spacing w:line="240" w:lineRule="auto"/>
              <w:rPr>
                <w:rFonts w:ascii="Times New Roman" w:eastAsia="Times New Roman" w:hAnsi="Times New Roman"/>
                <w:kern w:val="0"/>
                <w:lang w:eastAsia="lv-LV"/>
              </w:rPr>
            </w:pPr>
            <w:r w:rsidRPr="007C7B05">
              <w:rPr>
                <w:rFonts w:ascii="Times New Roman" w:hAnsi="Times New Roman"/>
                <w:kern w:val="0"/>
              </w:rPr>
              <w:lastRenderedPageBreak/>
              <w:t>4. Ietekme uz administratīvajām procedūrām un to izmaksām</w:t>
            </w:r>
          </w:p>
        </w:tc>
        <w:tc>
          <w:tcPr>
            <w:tcW w:w="3457" w:type="pct"/>
            <w:tcBorders>
              <w:top w:val="outset" w:sz="6" w:space="0" w:color="414142"/>
              <w:left w:val="outset" w:sz="6" w:space="0" w:color="414142"/>
              <w:bottom w:val="outset" w:sz="6" w:space="0" w:color="414142"/>
              <w:right w:val="outset" w:sz="6" w:space="0" w:color="414142"/>
            </w:tcBorders>
            <w:hideMark/>
          </w:tcPr>
          <w:p w14:paraId="4EEDBBAF"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4.1.</w:t>
            </w:r>
            <w:r w:rsidRPr="007C7B05">
              <w:rPr>
                <w:rFonts w:ascii="Times New Roman" w:eastAsia="Times New Roman" w:hAnsi="Times New Roman"/>
                <w:kern w:val="0"/>
                <w:lang w:eastAsia="lv-LV"/>
              </w:rPr>
              <w:tab/>
              <w:t>saistošo noteikumu piemērošanā privātpersona var vērsties Gulbenes novada sociālajā dienestā;</w:t>
            </w:r>
          </w:p>
          <w:p w14:paraId="1145FD52"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4.2.</w:t>
            </w:r>
            <w:r w:rsidRPr="007C7B05">
              <w:rPr>
                <w:rFonts w:ascii="Times New Roman" w:eastAsia="Times New Roman" w:hAnsi="Times New Roman"/>
                <w:kern w:val="0"/>
                <w:lang w:eastAsia="lv-LV"/>
              </w:rPr>
              <w:tab/>
              <w:t>saistošie noteikumi neparedz papildu administratīvo procedūru izmaksas.</w:t>
            </w:r>
          </w:p>
          <w:p w14:paraId="4513F6F9" w14:textId="77777777" w:rsidR="000F46E0" w:rsidRPr="007C7B05" w:rsidRDefault="000F46E0" w:rsidP="005E4321">
            <w:pPr>
              <w:spacing w:after="0" w:line="240" w:lineRule="auto"/>
              <w:rPr>
                <w:rFonts w:ascii="Times New Roman" w:eastAsia="Times New Roman" w:hAnsi="Times New Roman"/>
                <w:kern w:val="0"/>
                <w:lang w:eastAsia="lv-LV"/>
              </w:rPr>
            </w:pPr>
          </w:p>
        </w:tc>
      </w:tr>
      <w:tr w:rsidR="000F46E0" w:rsidRPr="00550780" w14:paraId="453139F7"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7386C9E1"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5. Ietekme uz pašvaldības funkcijām un cilvēkresursiem</w:t>
            </w:r>
          </w:p>
        </w:tc>
        <w:tc>
          <w:tcPr>
            <w:tcW w:w="3457" w:type="pct"/>
            <w:tcBorders>
              <w:top w:val="outset" w:sz="6" w:space="0" w:color="414142"/>
              <w:left w:val="outset" w:sz="6" w:space="0" w:color="414142"/>
              <w:bottom w:val="outset" w:sz="6" w:space="0" w:color="414142"/>
              <w:right w:val="outset" w:sz="6" w:space="0" w:color="414142"/>
            </w:tcBorders>
            <w:hideMark/>
          </w:tcPr>
          <w:p w14:paraId="14FBB826" w14:textId="77777777" w:rsidR="000F46E0" w:rsidRPr="007C7B05" w:rsidRDefault="000F46E0" w:rsidP="005E4321">
            <w:pPr>
              <w:spacing w:after="0" w:line="240" w:lineRule="auto"/>
              <w:ind w:firstLine="618"/>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grozījumi nodrošina sociālo pakalpojumu pieejamību mērķgrupas pārstāvjiem, kas nodrošina to vienlīdzīgas iespējas uz sociālo pakalpojumu pieejamību, atbilstoši viņu individuālajām vajadzībām. Sociālo pakalpojumu pieejamība veicina Gulbenes novada administratīvas teritorijas sociālās vides uzlabošanos (tiks izpildīta Pašvaldību likuma 4. panta pirmās daļas 9. punktā noteiktā pašvaldības funkcija).</w:t>
            </w:r>
          </w:p>
          <w:p w14:paraId="17D44394"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Saistošie noteikumi </w:t>
            </w:r>
            <w:r w:rsidRPr="000B20D0">
              <w:rPr>
                <w:rFonts w:ascii="Times New Roman" w:eastAsia="Times New Roman" w:hAnsi="Times New Roman"/>
                <w:color w:val="000000" w:themeColor="text1"/>
                <w:kern w:val="0"/>
                <w:lang w:eastAsia="lv-LV"/>
              </w:rPr>
              <w:t>neparedz</w:t>
            </w:r>
            <w:r w:rsidRPr="007C7B05">
              <w:rPr>
                <w:rFonts w:ascii="Times New Roman" w:eastAsia="Times New Roman" w:hAnsi="Times New Roman"/>
                <w:kern w:val="0"/>
                <w:lang w:eastAsia="lv-LV"/>
              </w:rPr>
              <w:t xml:space="preserve"> iesaistīt papildu cilvēkresursus un var tikt īstenoti esošo cilvēkresursu ietvaros.</w:t>
            </w:r>
          </w:p>
        </w:tc>
      </w:tr>
      <w:tr w:rsidR="000F46E0" w:rsidRPr="00550780" w14:paraId="3308F97A"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0C899139"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6. Informācija par izpildes nodrošināšanu</w:t>
            </w:r>
          </w:p>
        </w:tc>
        <w:tc>
          <w:tcPr>
            <w:tcW w:w="3457" w:type="pct"/>
            <w:tcBorders>
              <w:top w:val="outset" w:sz="6" w:space="0" w:color="414142"/>
              <w:left w:val="outset" w:sz="6" w:space="0" w:color="414142"/>
              <w:bottom w:val="outset" w:sz="6" w:space="0" w:color="414142"/>
              <w:right w:val="outset" w:sz="6" w:space="0" w:color="414142"/>
            </w:tcBorders>
            <w:hideMark/>
          </w:tcPr>
          <w:p w14:paraId="1494FF0B"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izpildi nodrošinās Gulbenes novada sociālais dienests.</w:t>
            </w:r>
          </w:p>
        </w:tc>
      </w:tr>
      <w:tr w:rsidR="000F46E0" w:rsidRPr="00550780" w14:paraId="02C05599" w14:textId="77777777" w:rsidTr="005E4321">
        <w:tc>
          <w:tcPr>
            <w:tcW w:w="1543" w:type="pct"/>
            <w:tcBorders>
              <w:top w:val="outset" w:sz="6" w:space="0" w:color="414142"/>
              <w:left w:val="outset" w:sz="6" w:space="0" w:color="414142"/>
              <w:bottom w:val="outset" w:sz="6" w:space="0" w:color="414142"/>
              <w:right w:val="outset" w:sz="6" w:space="0" w:color="414142"/>
            </w:tcBorders>
          </w:tcPr>
          <w:p w14:paraId="7A5784CC"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7. Prasību un izmaksu samērīgums pret ieguvumiem, ko sniedz mērķa sasniegšana</w:t>
            </w:r>
          </w:p>
        </w:tc>
        <w:tc>
          <w:tcPr>
            <w:tcW w:w="3457" w:type="pct"/>
            <w:tcBorders>
              <w:top w:val="outset" w:sz="6" w:space="0" w:color="414142"/>
              <w:left w:val="outset" w:sz="6" w:space="0" w:color="414142"/>
              <w:bottom w:val="outset" w:sz="6" w:space="0" w:color="414142"/>
              <w:right w:val="outset" w:sz="6" w:space="0" w:color="414142"/>
            </w:tcBorders>
          </w:tcPr>
          <w:p w14:paraId="0A8E9141" w14:textId="77777777" w:rsidR="000F46E0" w:rsidRPr="007C7B05" w:rsidRDefault="000F46E0" w:rsidP="005E4321">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lang w:eastAsia="lv-LV"/>
              </w:rPr>
              <w:t xml:space="preserve">Saistošo noteikumu regulējums ir samērīgs ar sasniedzamo mērķi, jo nodrošina sociālā atbalsta pieejamību personām un viņu apgādniekiem, ievērojot apgādnieku individuālo sociālo situāciju un maksātspēju </w:t>
            </w:r>
            <w:r w:rsidRPr="007C7B05">
              <w:rPr>
                <w:rFonts w:ascii="Times New Roman" w:hAnsi="Times New Roman"/>
              </w:rPr>
              <w:t>(</w:t>
            </w:r>
            <w:r>
              <w:rPr>
                <w:rFonts w:ascii="Times New Roman" w:hAnsi="Times New Roman"/>
              </w:rPr>
              <w:t>saistībā ar</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w:t>
            </w:r>
            <w:r w:rsidRPr="007C7B05">
              <w:rPr>
                <w:rFonts w:ascii="Times New Roman" w:eastAsia="Times New Roman" w:hAnsi="Times New Roman"/>
                <w:lang w:eastAsia="lv-LV"/>
              </w:rPr>
              <w:t xml:space="preserve">. </w:t>
            </w:r>
          </w:p>
          <w:p w14:paraId="1A6729EE"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lang w:eastAsia="lv-LV"/>
              </w:rPr>
              <w:t>Saistošo noteikumu papildinājumi un precizējumi atbilstoši Sociālo pakalpojumu un sociālās palīdzības likuma 9.panta 1.</w:t>
            </w:r>
            <w:r w:rsidRPr="007C7B05">
              <w:rPr>
                <w:rFonts w:ascii="Times New Roman" w:eastAsia="Times New Roman" w:hAnsi="Times New Roman"/>
                <w:vertAlign w:val="superscript"/>
                <w:lang w:eastAsia="lv-LV"/>
              </w:rPr>
              <w:t>1</w:t>
            </w:r>
            <w:r w:rsidRPr="007C7B05">
              <w:rPr>
                <w:rFonts w:ascii="Times New Roman" w:eastAsia="Times New Roman" w:hAnsi="Times New Roman"/>
                <w:lang w:eastAsia="lv-LV"/>
              </w:rPr>
              <w:t xml:space="preserve"> un 1.</w:t>
            </w:r>
            <w:r w:rsidRPr="007C7B05">
              <w:rPr>
                <w:rFonts w:ascii="Times New Roman" w:eastAsia="Times New Roman" w:hAnsi="Times New Roman"/>
                <w:vertAlign w:val="superscript"/>
                <w:lang w:eastAsia="lv-LV"/>
              </w:rPr>
              <w:t>2</w:t>
            </w:r>
            <w:r w:rsidRPr="007C7B05">
              <w:rPr>
                <w:rFonts w:ascii="Times New Roman" w:eastAsia="Times New Roman" w:hAnsi="Times New Roman"/>
                <w:lang w:eastAsia="lv-LV"/>
              </w:rPr>
              <w:t xml:space="preserve"> daļas, 17.panta pirmās daļas un Ministru kabineta 2017.gada 13.jūnija noteikumu Nr.388 “Prasības sociālo pakalpojumu sniedzējiem” II un IV nodaļu prasībām nodrošinās vienotu un saprotamu pieeju sociālajiem pakalpojumiem noteiktām mērķgrupām, tiks noteikti sociālo pakalpojuma piešķiršanas, atteikšanas, izbeigšanas un pārtraukšanas nosacījumi un kārtība.</w:t>
            </w:r>
          </w:p>
        </w:tc>
      </w:tr>
      <w:tr w:rsidR="000F46E0" w:rsidRPr="00550780" w14:paraId="061D77D1" w14:textId="77777777" w:rsidTr="005E4321">
        <w:tc>
          <w:tcPr>
            <w:tcW w:w="1543" w:type="pct"/>
            <w:tcBorders>
              <w:top w:val="outset" w:sz="6" w:space="0" w:color="414142"/>
              <w:left w:val="outset" w:sz="6" w:space="0" w:color="414142"/>
              <w:bottom w:val="outset" w:sz="6" w:space="0" w:color="414142"/>
              <w:right w:val="outset" w:sz="6" w:space="0" w:color="414142"/>
            </w:tcBorders>
          </w:tcPr>
          <w:p w14:paraId="27A082A9" w14:textId="77777777" w:rsidR="000F46E0" w:rsidRPr="005C48C4" w:rsidRDefault="000F46E0" w:rsidP="005E4321">
            <w:pPr>
              <w:spacing w:line="240" w:lineRule="auto"/>
              <w:rPr>
                <w:rFonts w:ascii="Times New Roman" w:eastAsia="Times New Roman" w:hAnsi="Times New Roman"/>
                <w:kern w:val="0"/>
                <w:lang w:eastAsia="lv-LV"/>
              </w:rPr>
            </w:pPr>
            <w:r w:rsidRPr="005C48C4">
              <w:rPr>
                <w:rFonts w:ascii="Times New Roman" w:eastAsia="Times New Roman" w:hAnsi="Times New Roman"/>
                <w:kern w:val="0"/>
                <w:lang w:eastAsia="lv-LV"/>
              </w:rPr>
              <w:t>8.Izstrādes gaitā veiktās konsultācijas ar privātpersonām un institūcijām</w:t>
            </w:r>
          </w:p>
        </w:tc>
        <w:tc>
          <w:tcPr>
            <w:tcW w:w="3457" w:type="pct"/>
            <w:tcBorders>
              <w:top w:val="outset" w:sz="6" w:space="0" w:color="414142"/>
              <w:left w:val="outset" w:sz="6" w:space="0" w:color="414142"/>
              <w:bottom w:val="outset" w:sz="6" w:space="0" w:color="414142"/>
              <w:right w:val="outset" w:sz="6" w:space="0" w:color="414142"/>
            </w:tcBorders>
          </w:tcPr>
          <w:p w14:paraId="53C14A17" w14:textId="77777777" w:rsidR="000F46E0" w:rsidRPr="000B20D0" w:rsidRDefault="000F46E0" w:rsidP="005E4321">
            <w:pPr>
              <w:spacing w:after="0" w:line="240" w:lineRule="auto"/>
              <w:ind w:firstLine="620"/>
              <w:jc w:val="both"/>
              <w:rPr>
                <w:rFonts w:ascii="Times New Roman" w:eastAsia="Times New Roman" w:hAnsi="Times New Roman"/>
                <w:kern w:val="0"/>
                <w:lang w:eastAsia="lv-LV"/>
              </w:rPr>
            </w:pPr>
            <w:r w:rsidRPr="005C48C4">
              <w:rPr>
                <w:rFonts w:ascii="Times New Roman" w:eastAsia="Times New Roman" w:hAnsi="Times New Roman"/>
                <w:kern w:val="0"/>
                <w:lang w:eastAsia="lv-LV"/>
              </w:rPr>
              <w:t xml:space="preserve">Atbilstoši Pašvaldību likuma 46.panta trešajai daļai, lai informētu sabiedrību par </w:t>
            </w:r>
            <w:r>
              <w:rPr>
                <w:rFonts w:ascii="Times New Roman" w:eastAsia="Times New Roman" w:hAnsi="Times New Roman"/>
                <w:kern w:val="0"/>
                <w:lang w:eastAsia="lv-LV"/>
              </w:rPr>
              <w:t xml:space="preserve">saistošo noteikumu </w:t>
            </w:r>
            <w:r w:rsidRPr="00150392">
              <w:rPr>
                <w:rFonts w:ascii="Times New Roman" w:eastAsia="Times New Roman" w:hAnsi="Times New Roman"/>
                <w:kern w:val="0"/>
                <w:lang w:eastAsia="lv-LV"/>
              </w:rPr>
              <w:t xml:space="preserve">projektu un dotu iespēju izteikt </w:t>
            </w:r>
            <w:r w:rsidRPr="000B20D0">
              <w:rPr>
                <w:rFonts w:ascii="Times New Roman" w:eastAsia="Times New Roman" w:hAnsi="Times New Roman"/>
                <w:kern w:val="0"/>
                <w:lang w:eastAsia="lv-LV"/>
              </w:rPr>
              <w:t xml:space="preserve">viedokli, saistošo noteikumu </w:t>
            </w:r>
            <w:r w:rsidRPr="000D2F63">
              <w:rPr>
                <w:rFonts w:ascii="Times New Roman" w:eastAsia="Times New Roman" w:hAnsi="Times New Roman"/>
                <w:kern w:val="0"/>
                <w:lang w:eastAsia="lv-LV"/>
              </w:rPr>
              <w:t>projekts no 2026.gada 8.septembra līdz 2026.gada 21.septembrim</w:t>
            </w:r>
            <w:r w:rsidRPr="000B20D0">
              <w:rPr>
                <w:rFonts w:ascii="Times New Roman" w:eastAsia="Times New Roman" w:hAnsi="Times New Roman"/>
                <w:kern w:val="0"/>
                <w:lang w:eastAsia="lv-LV"/>
              </w:rPr>
              <w:t xml:space="preserve"> tika publicēts Gulbenes novada pašvaldības mājaslapā </w:t>
            </w:r>
            <w:hyperlink r:id="rId6" w:history="1">
              <w:r w:rsidRPr="000B20D0">
                <w:rPr>
                  <w:rFonts w:ascii="Times New Roman" w:eastAsia="Times New Roman" w:hAnsi="Times New Roman"/>
                  <w:color w:val="0563C1"/>
                  <w:kern w:val="0"/>
                  <w:u w:val="single"/>
                  <w:lang w:eastAsia="lv-LV"/>
                </w:rPr>
                <w:t>https://www.gulbene.lv/lv</w:t>
              </w:r>
            </w:hyperlink>
            <w:r w:rsidRPr="000B20D0">
              <w:rPr>
                <w:rFonts w:ascii="Times New Roman" w:eastAsia="Times New Roman" w:hAnsi="Times New Roman"/>
                <w:kern w:val="0"/>
                <w:lang w:eastAsia="lv-LV"/>
              </w:rPr>
              <w:t xml:space="preserve"> sadaļā “Saistošie noteikumi - projekti”. </w:t>
            </w:r>
          </w:p>
          <w:p w14:paraId="394423C8" w14:textId="77777777" w:rsidR="000F46E0" w:rsidRPr="005C48C4" w:rsidRDefault="000F46E0" w:rsidP="005E4321">
            <w:pPr>
              <w:spacing w:after="0" w:line="240" w:lineRule="auto"/>
              <w:ind w:firstLine="620"/>
              <w:jc w:val="both"/>
              <w:rPr>
                <w:rFonts w:ascii="Times New Roman" w:eastAsia="Times New Roman" w:hAnsi="Times New Roman"/>
                <w:kern w:val="0"/>
                <w:lang w:eastAsia="lv-LV"/>
              </w:rPr>
            </w:pPr>
            <w:r w:rsidRPr="000B20D0">
              <w:rPr>
                <w:rFonts w:ascii="Times New Roman" w:eastAsia="Times New Roman" w:hAnsi="Times New Roman"/>
                <w:kern w:val="0"/>
                <w:lang w:eastAsia="lv-LV"/>
              </w:rPr>
              <w:t xml:space="preserve">Ierosinājumi, priekšlikumi no privātpersonām vai institūcijām </w:t>
            </w:r>
            <w:r>
              <w:rPr>
                <w:rFonts w:ascii="Times New Roman" w:eastAsia="Times New Roman" w:hAnsi="Times New Roman"/>
                <w:kern w:val="0"/>
                <w:lang w:eastAsia="lv-LV"/>
              </w:rPr>
              <w:t xml:space="preserve">nav </w:t>
            </w:r>
            <w:r w:rsidRPr="000B20D0">
              <w:rPr>
                <w:rFonts w:ascii="Times New Roman" w:eastAsia="Times New Roman" w:hAnsi="Times New Roman"/>
                <w:kern w:val="0"/>
                <w:lang w:eastAsia="lv-LV"/>
              </w:rPr>
              <w:t>saņemti.</w:t>
            </w:r>
          </w:p>
        </w:tc>
      </w:tr>
    </w:tbl>
    <w:p w14:paraId="338A3D55" w14:textId="77777777" w:rsidR="000F46E0" w:rsidRDefault="000F46E0" w:rsidP="00CA1376">
      <w:pPr>
        <w:spacing w:after="0" w:line="240" w:lineRule="auto"/>
        <w:ind w:right="567"/>
        <w:rPr>
          <w:rFonts w:ascii="Times New Roman" w:hAnsi="Times New Roman"/>
          <w:kern w:val="0"/>
        </w:rPr>
      </w:pPr>
    </w:p>
    <w:p w14:paraId="595FA664" w14:textId="77777777" w:rsidR="000F46E0" w:rsidRPr="005C48C4" w:rsidRDefault="000F46E0" w:rsidP="000F46E0">
      <w:pPr>
        <w:spacing w:line="256" w:lineRule="auto"/>
        <w:ind w:right="566"/>
        <w:rPr>
          <w:rFonts w:ascii="Times New Roman" w:hAnsi="Times New Roman"/>
          <w:kern w:val="0"/>
        </w:rPr>
      </w:pPr>
    </w:p>
    <w:p w14:paraId="457F333A" w14:textId="77777777" w:rsidR="000F46E0" w:rsidRPr="005C48C4" w:rsidRDefault="000F46E0" w:rsidP="000F46E0">
      <w:pPr>
        <w:spacing w:line="256" w:lineRule="auto"/>
        <w:ind w:right="566"/>
        <w:jc w:val="center"/>
        <w:rPr>
          <w:rFonts w:ascii="Times New Roman" w:hAnsi="Times New Roman"/>
          <w:kern w:val="0"/>
        </w:rPr>
      </w:pPr>
      <w:r w:rsidRPr="005C48C4">
        <w:rPr>
          <w:rFonts w:ascii="Times New Roman" w:hAnsi="Times New Roman"/>
          <w:kern w:val="0"/>
        </w:rPr>
        <w:t>Gulbenes novada</w:t>
      </w:r>
      <w:r>
        <w:rPr>
          <w:rFonts w:ascii="Times New Roman" w:hAnsi="Times New Roman"/>
          <w:kern w:val="0"/>
        </w:rPr>
        <w:t xml:space="preserve"> pašvaldības </w:t>
      </w:r>
      <w:r w:rsidRPr="005C48C4">
        <w:rPr>
          <w:rFonts w:ascii="Times New Roman" w:hAnsi="Times New Roman"/>
          <w:kern w:val="0"/>
        </w:rPr>
        <w:t>domes priekšsēdētājs</w:t>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r>
        <w:rPr>
          <w:rFonts w:ascii="Times New Roman" w:hAnsi="Times New Roman"/>
          <w:kern w:val="0"/>
        </w:rPr>
        <w:t>N.Mazūrs</w:t>
      </w:r>
    </w:p>
    <w:p w14:paraId="658DE333" w14:textId="77777777" w:rsidR="00645D6F" w:rsidRDefault="00645D6F"/>
    <w:sectPr w:rsidR="00645D6F" w:rsidSect="000F46E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E454E"/>
    <w:multiLevelType w:val="hybridMultilevel"/>
    <w:tmpl w:val="FAD8D61C"/>
    <w:lvl w:ilvl="0" w:tplc="6ED41462">
      <w:start w:val="1"/>
      <w:numFmt w:val="decimal"/>
      <w:lvlText w:val="%1."/>
      <w:lvlJc w:val="left"/>
      <w:pPr>
        <w:ind w:left="644"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433669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E0"/>
    <w:rsid w:val="000F46E0"/>
    <w:rsid w:val="001F15BF"/>
    <w:rsid w:val="00210EFD"/>
    <w:rsid w:val="002A51AF"/>
    <w:rsid w:val="00303BED"/>
    <w:rsid w:val="0032041C"/>
    <w:rsid w:val="00384A8C"/>
    <w:rsid w:val="004005ED"/>
    <w:rsid w:val="005707CD"/>
    <w:rsid w:val="00645D6F"/>
    <w:rsid w:val="007B0059"/>
    <w:rsid w:val="00847637"/>
    <w:rsid w:val="00851F83"/>
    <w:rsid w:val="00884695"/>
    <w:rsid w:val="00886983"/>
    <w:rsid w:val="009428D0"/>
    <w:rsid w:val="00AE3B0E"/>
    <w:rsid w:val="00B86C37"/>
    <w:rsid w:val="00CA1376"/>
    <w:rsid w:val="00CA4FDE"/>
    <w:rsid w:val="00CC4653"/>
    <w:rsid w:val="00EF2275"/>
    <w:rsid w:val="00F010DF"/>
    <w:rsid w:val="00F30181"/>
    <w:rsid w:val="00F3316A"/>
    <w:rsid w:val="00F47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553D"/>
  <w15:chartTrackingRefBased/>
  <w15:docId w15:val="{C17094DE-0254-43C9-B659-C60DEAEB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46E0"/>
  </w:style>
  <w:style w:type="paragraph" w:styleId="Virsraksts1">
    <w:name w:val="heading 1"/>
    <w:basedOn w:val="Parasts"/>
    <w:next w:val="Parasts"/>
    <w:link w:val="Virsraksts1Rakstz"/>
    <w:uiPriority w:val="9"/>
    <w:qFormat/>
    <w:rsid w:val="000F46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F46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F46E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F46E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F46E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F46E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F46E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F46E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F46E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F46E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F46E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F46E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F46E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F46E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F46E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F46E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F46E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F46E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F4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F46E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F46E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F46E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F46E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F46E0"/>
    <w:rPr>
      <w:i/>
      <w:iCs/>
      <w:color w:val="404040" w:themeColor="text1" w:themeTint="BF"/>
    </w:rPr>
  </w:style>
  <w:style w:type="paragraph" w:styleId="Sarakstarindkopa">
    <w:name w:val="List Paragraph"/>
    <w:basedOn w:val="Parasts"/>
    <w:uiPriority w:val="34"/>
    <w:qFormat/>
    <w:rsid w:val="000F46E0"/>
    <w:pPr>
      <w:ind w:left="720"/>
      <w:contextualSpacing/>
    </w:pPr>
  </w:style>
  <w:style w:type="character" w:styleId="Intensvsizclums">
    <w:name w:val="Intense Emphasis"/>
    <w:basedOn w:val="Noklusjumarindkopasfonts"/>
    <w:uiPriority w:val="21"/>
    <w:qFormat/>
    <w:rsid w:val="000F46E0"/>
    <w:rPr>
      <w:i/>
      <w:iCs/>
      <w:color w:val="2F5496" w:themeColor="accent1" w:themeShade="BF"/>
    </w:rPr>
  </w:style>
  <w:style w:type="paragraph" w:styleId="Intensvscitts">
    <w:name w:val="Intense Quote"/>
    <w:basedOn w:val="Parasts"/>
    <w:next w:val="Parasts"/>
    <w:link w:val="IntensvscittsRakstz"/>
    <w:uiPriority w:val="30"/>
    <w:qFormat/>
    <w:rsid w:val="000F46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F46E0"/>
    <w:rPr>
      <w:i/>
      <w:iCs/>
      <w:color w:val="2F5496" w:themeColor="accent1" w:themeShade="BF"/>
    </w:rPr>
  </w:style>
  <w:style w:type="character" w:styleId="Intensvaatsauce">
    <w:name w:val="Intense Reference"/>
    <w:basedOn w:val="Noklusjumarindkopasfonts"/>
    <w:uiPriority w:val="32"/>
    <w:qFormat/>
    <w:rsid w:val="000F46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ulbene.lv/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16589</Words>
  <Characters>9456</Characters>
  <Application>Microsoft Office Word</Application>
  <DocSecurity>0</DocSecurity>
  <Lines>78</Lines>
  <Paragraphs>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2</cp:revision>
  <cp:lastPrinted>2026-10-06T08:31:00Z</cp:lastPrinted>
  <dcterms:created xsi:type="dcterms:W3CDTF">2026-10-07T12:12:00Z</dcterms:created>
  <dcterms:modified xsi:type="dcterms:W3CDTF">2026-10-07T12:12:00Z</dcterms:modified>
</cp:coreProperties>
</file>