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3073"/>
        <w:gridCol w:w="3115"/>
        <w:gridCol w:w="2743"/>
      </w:tblGrid>
      <w:tr w:rsidR="006409EA" w:rsidRPr="006409EA" w14:paraId="1F9F22A6" w14:textId="77777777" w:rsidTr="004F2FA7">
        <w:tc>
          <w:tcPr>
            <w:tcW w:w="3073" w:type="dxa"/>
          </w:tcPr>
          <w:p w14:paraId="01AC6A5A" w14:textId="77777777" w:rsidR="006409EA" w:rsidRPr="006409EA" w:rsidRDefault="006409EA" w:rsidP="006409E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hideMark/>
          </w:tcPr>
          <w:p w14:paraId="4E78BB9D" w14:textId="77777777" w:rsidR="006409EA" w:rsidRPr="006409EA" w:rsidRDefault="006409EA" w:rsidP="006409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9E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EFC264" wp14:editId="3101539D">
                  <wp:extent cx="617220" cy="685800"/>
                  <wp:effectExtent l="0" t="0" r="0" b="0"/>
                  <wp:docPr id="856025520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3" w:type="dxa"/>
          </w:tcPr>
          <w:p w14:paraId="08C2435E" w14:textId="77777777" w:rsidR="006409EA" w:rsidRPr="006409EA" w:rsidRDefault="006409EA" w:rsidP="006409EA">
            <w:pPr>
              <w:spacing w:after="0" w:line="25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6409EA" w:rsidRPr="006409EA" w14:paraId="3DA8758C" w14:textId="77777777" w:rsidTr="004F2FA7">
        <w:tc>
          <w:tcPr>
            <w:tcW w:w="8931" w:type="dxa"/>
            <w:gridSpan w:val="3"/>
            <w:hideMark/>
          </w:tcPr>
          <w:p w14:paraId="3701084E" w14:textId="77777777" w:rsidR="006409EA" w:rsidRPr="006409EA" w:rsidRDefault="006409EA" w:rsidP="006409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6409EA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GULBENES NOVADA PAŠVALDĪBA</w:t>
            </w:r>
          </w:p>
        </w:tc>
      </w:tr>
      <w:tr w:rsidR="006409EA" w:rsidRPr="006409EA" w14:paraId="0E55084A" w14:textId="77777777" w:rsidTr="004F2FA7">
        <w:tc>
          <w:tcPr>
            <w:tcW w:w="8931" w:type="dxa"/>
            <w:gridSpan w:val="3"/>
            <w:hideMark/>
          </w:tcPr>
          <w:p w14:paraId="02B25434" w14:textId="77777777" w:rsidR="006409EA" w:rsidRPr="006409EA" w:rsidRDefault="006409EA" w:rsidP="006409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t>Reģ. Nr. 90009116327</w:t>
            </w:r>
          </w:p>
        </w:tc>
      </w:tr>
      <w:tr w:rsidR="006409EA" w:rsidRPr="006409EA" w14:paraId="7B2F930A" w14:textId="77777777" w:rsidTr="004F2FA7">
        <w:tc>
          <w:tcPr>
            <w:tcW w:w="8931" w:type="dxa"/>
            <w:gridSpan w:val="3"/>
            <w:hideMark/>
          </w:tcPr>
          <w:p w14:paraId="6F2BB79A" w14:textId="77777777" w:rsidR="006409EA" w:rsidRPr="006409EA" w:rsidRDefault="006409EA" w:rsidP="006409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t>Ābeļu iela 2, Gulbene, Gulbenes nov., LV-4401</w:t>
            </w:r>
          </w:p>
        </w:tc>
      </w:tr>
      <w:tr w:rsidR="006409EA" w:rsidRPr="006409EA" w14:paraId="440C4BB9" w14:textId="77777777" w:rsidTr="004F2FA7">
        <w:tc>
          <w:tcPr>
            <w:tcW w:w="8931" w:type="dxa"/>
            <w:gridSpan w:val="3"/>
            <w:hideMark/>
          </w:tcPr>
          <w:p w14:paraId="6B28EFD3" w14:textId="77777777" w:rsidR="006409EA" w:rsidRPr="006409EA" w:rsidRDefault="006409EA" w:rsidP="006409EA">
            <w:pPr>
              <w:pBdr>
                <w:bottom w:val="single" w:sz="12" w:space="1" w:color="auto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t>Tālrunis 64497710, mob.26595362, e-pasts: dome@gulbene.lv, www.gulbene.lv</w:t>
            </w:r>
          </w:p>
          <w:p w14:paraId="1C8561F9" w14:textId="77777777" w:rsidR="006409EA" w:rsidRPr="006409EA" w:rsidRDefault="006409EA" w:rsidP="006409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</w:p>
        </w:tc>
      </w:tr>
    </w:tbl>
    <w:p w14:paraId="26C1CFE0" w14:textId="77777777" w:rsidR="006409EA" w:rsidRPr="006409EA" w:rsidRDefault="006409EA" w:rsidP="006409E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GULBENES NOVADA PAŠVALDĪBAS DOMES LĒMUMS</w:t>
      </w:r>
    </w:p>
    <w:p w14:paraId="74508BC7" w14:textId="77777777" w:rsidR="006409EA" w:rsidRPr="006409EA" w:rsidRDefault="006409EA" w:rsidP="006409E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Gulbenē</w:t>
      </w:r>
    </w:p>
    <w:p w14:paraId="510F5577" w14:textId="77777777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</w:p>
    <w:p w14:paraId="544E9FF4" w14:textId="7C3A7431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202</w:t>
      </w:r>
      <w:r w:rsidR="002434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6</w:t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.gada </w:t>
      </w:r>
      <w:r w:rsidR="00CF47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29</w:t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. </w:t>
      </w:r>
      <w:r w:rsidR="00B562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oktobrī</w:t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="003835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Nr. GND/202</w:t>
      </w:r>
      <w:r w:rsidR="008C75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6</w:t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/___</w:t>
      </w:r>
      <w:r w:rsidR="008C75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___</w:t>
      </w:r>
    </w:p>
    <w:p w14:paraId="675B38CB" w14:textId="77777777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  <w:t xml:space="preserve">(sēdes protokols Nr.___; ___.p) </w:t>
      </w:r>
    </w:p>
    <w:p w14:paraId="319EA5D4" w14:textId="77777777" w:rsidR="006409EA" w:rsidRPr="006409EA" w:rsidRDefault="006409EA" w:rsidP="006409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</w:p>
    <w:p w14:paraId="2E4C86F1" w14:textId="203C616A" w:rsidR="006409EA" w:rsidRPr="006409EA" w:rsidRDefault="006409EA" w:rsidP="00CF47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6409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>Par</w:t>
      </w:r>
      <w:r w:rsidR="0089193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 xml:space="preserve"> grozījumu Gulbenes novada pašvaldības</w:t>
      </w:r>
      <w:r w:rsidR="00ED0E6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 xml:space="preserve"> </w:t>
      </w:r>
      <w:r w:rsidR="0089193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 xml:space="preserve">domes </w:t>
      </w:r>
      <w:r w:rsidR="00B443F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>2026.gada 30.aprīļa lēmumā Nr.GND/2026/253 “Par</w:t>
      </w:r>
      <w:r w:rsidRPr="006409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 xml:space="preserve"> </w:t>
      </w:r>
      <w:bookmarkStart w:id="0" w:name="_Hlk137814400"/>
      <w:r w:rsidR="008C757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 xml:space="preserve">Gulbenes novada </w:t>
      </w:r>
      <w:r w:rsidRPr="006409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>pašvaldības dalību projektā “</w:t>
      </w:r>
      <w:r w:rsidR="0024345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>LEADWELL”</w:t>
      </w:r>
      <w:r w:rsidR="00B443F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”</w:t>
      </w:r>
      <w:bookmarkEnd w:id="0"/>
    </w:p>
    <w:p w14:paraId="0ECFF5D6" w14:textId="6E2F1AB0" w:rsidR="00900204" w:rsidRPr="00B842F5" w:rsidRDefault="00900204" w:rsidP="00900204">
      <w:pPr>
        <w:tabs>
          <w:tab w:val="left" w:pos="18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</w:pPr>
    </w:p>
    <w:p w14:paraId="3F32185B" w14:textId="32E3B46B" w:rsidR="00900204" w:rsidRDefault="00900204" w:rsidP="006409EA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Ar Gulbenes novada 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pašvaldības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domes  2026.gada 30.aprīļa lēmumu Nr. G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N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D/2026/253 “Par Gulbenes novada pašvaldības dalību  projektā  “LEADWELL”” (protokols Nr.7; 3.p.) tika  atbalstīta  projekta “LEADWELL” realizēšana Gulbenes novada  pašvaldībā, uzdodot Gulbenes novada Centrālās pārvaldes Finanšu  nodaļai nodrošināt  projekta apstiprināšanas  gadījumā  nepieciešamo  priekšfinansējumu 14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 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530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,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00 EUR </w:t>
      </w:r>
      <w:r w:rsidR="00532411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(četrpadsmit tūkstoši pieci simti trīsdesmit </w:t>
      </w:r>
      <w:r w:rsidR="00532411" w:rsidRPr="00532411"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:lang w:eastAsia="lv-LV"/>
          <w14:ligatures w14:val="none"/>
        </w:rPr>
        <w:t>euro</w:t>
      </w:r>
      <w:r w:rsidR="00532411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, 00 centi)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no 2027.gada Gulbenes novada pašvaldības budžeta  projektu līdzfinansējumiem paredzētajiem finanšu  līdzekļiem. </w:t>
      </w:r>
    </w:p>
    <w:p w14:paraId="25EE4081" w14:textId="4B127599" w:rsidR="00900204" w:rsidRDefault="00900204" w:rsidP="006409EA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Ņemot  vērā, ka ir  izmaiņas  </w:t>
      </w:r>
      <w:r w:rsidR="00532411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norādīt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ajā priekšfinansējumā no  Gulbenes novada  pašvaldības  puses, nepieciešams  veikt grozījumu Gulbenes novada  pašvaldības domes 2026.gada 30.aprīļa lēmumā 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N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r.GND/2026/253 “Par Gulbenes novada pašvaldības dalību projektā “LEADWELL””</w:t>
      </w:r>
      <w:r w:rsidR="0099036C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(protokols Nr. 7;</w:t>
      </w:r>
      <w:r w:rsidR="0099036C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3.p.)</w:t>
      </w:r>
      <w:r w:rsidR="0099036C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.</w:t>
      </w:r>
    </w:p>
    <w:p w14:paraId="05551C32" w14:textId="60414A31" w:rsidR="0099036C" w:rsidRDefault="0099036C" w:rsidP="00CF47B9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Izmaiņas  finansējumā radušās, jo  projekta pieteikums  tika  iesniegts  atkārtoti un  projekta  pieteikumā tika  veikti  labojumi. Projekta atkārtota pieteikuma apstiprināšanas gadījumā kopējais projekta  finansējums  ir  400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 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000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,00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EUR (četri  simti  tūkstoši </w:t>
      </w:r>
      <w:r w:rsidRPr="00006170"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:lang w:eastAsia="lv-LV"/>
          <w14:ligatures w14:val="none"/>
        </w:rPr>
        <w:t>euro</w:t>
      </w:r>
      <w:r w:rsidR="00087614"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:lang w:eastAsia="lv-LV"/>
          <w14:ligatures w14:val="none"/>
        </w:rPr>
        <w:t>,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00 centi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). Pēc atkārtotā projekta  pieteikuma uz Gulbenes novada  pašvaldību  attiecināmais  finansējums ir 87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 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827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,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00 </w:t>
      </w:r>
      <w:r w:rsidR="007D057E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EUR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(astoņdesmit septiņi t</w:t>
      </w:r>
      <w:r w:rsidR="00532411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ū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kstoši astoņi simti divdesmit septiņi </w:t>
      </w:r>
      <w:r w:rsidRPr="00006170"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:lang w:eastAsia="lv-LV"/>
          <w14:ligatures w14:val="none"/>
        </w:rPr>
        <w:t>euro</w:t>
      </w:r>
      <w:r w:rsidR="00087614"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:lang w:eastAsia="lv-LV"/>
          <w14:ligatures w14:val="none"/>
        </w:rPr>
        <w:t>,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00 centi). </w:t>
      </w:r>
    </w:p>
    <w:p w14:paraId="7660105B" w14:textId="32C2C3ED" w:rsidR="0099036C" w:rsidRDefault="0099036C" w:rsidP="00CF47B9">
      <w:pPr>
        <w:widowControl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Līdz ar to no 2028.gada Gulbenes novada  pašvaldības  budžeta  projektu  līdzfinansējumiem paredzētajiem finanšu līdzekļiem nepieciešams priekšfinansējums  17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 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565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,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40 EUR (</w:t>
      </w:r>
      <w:r w:rsidR="00532411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s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eptiņpadsmit tūkstoši pieci  simti sešdesmit pieci  </w:t>
      </w:r>
      <w:r w:rsidRPr="00006170"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:lang w:eastAsia="lv-LV"/>
          <w14:ligatures w14:val="none"/>
        </w:rPr>
        <w:t>euro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, 40 cent</w:t>
      </w:r>
      <w:r w:rsidR="00532411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i). Projekta  apstiprināšanas gadījumā finansējums tiks izmaksāts divās  daļās – 80% uzsākot projektu  un  20% pēc tā  noslēguma, iesniedzot  nepieciešamās  atskaites. 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   </w:t>
      </w:r>
    </w:p>
    <w:p w14:paraId="71426A87" w14:textId="6BD01257" w:rsidR="006409EA" w:rsidRPr="006409EA" w:rsidRDefault="00532411" w:rsidP="00CF47B9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Ņemot  vērā  minēto un pamatojoties  uz Pašvaldību likuma 10.panta pirmās daļas 21.punktu</w:t>
      </w:r>
      <w:r w:rsidR="0008761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 kas nosaka, ka</w:t>
      </w:r>
      <w:r w:rsidR="006409EA"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087614"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dome ir tiesīga izlemt ikvienu pašvaldības kompetences jautājumu un tikai domes kompetencē ir pieņemt lēmumus citos ārējos normatīvajos aktos paredzētajos gadījumos</w:t>
      </w:r>
      <w:r w:rsidR="006409EA"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, </w:t>
      </w:r>
      <w:r w:rsidR="00087614" w:rsidRPr="0008761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un </w:t>
      </w:r>
      <w:r w:rsidR="00087614" w:rsidRPr="0008761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lastRenderedPageBreak/>
        <w:t>Gulbenes novada pašvaldības domes apvienotās Sociālo un veselības jautājumu komitejas un Izglītības, kultūras un sporta jautājumu komitejas ieteikumu</w:t>
      </w:r>
      <w:r w:rsidR="0008761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, </w:t>
      </w:r>
      <w:r w:rsidR="006409EA"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atklāti balsojot: </w:t>
      </w:r>
      <w:r w:rsidR="006409EA" w:rsidRPr="006409EA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t>ar ___ balsīm "Par" (____), "Pret" – __ (__), "Atturas" – __ (___)</w:t>
      </w:r>
      <w:r w:rsidR="006409EA"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 Gulbenes novada pašvaldības dome NOLEMJ:</w:t>
      </w:r>
    </w:p>
    <w:p w14:paraId="54293478" w14:textId="77777777" w:rsidR="00E14426" w:rsidRDefault="00E14426" w:rsidP="00CF47B9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IZDARĪT Gulbenes novada pašvaldības  domes  2026.gada 30.aprīļa lēmumā Nr. GND/2026/253 “Par Gulbenes novada pašvaldības  dalību  projektā  “LEADWELL””</w:t>
      </w:r>
      <w:r w:rsidR="006409EA" w:rsidRPr="00163A5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409EA" w:rsidRPr="00163A5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(protokols Nr.7; 3.p) šādu  grozījumu un  izteikt 3.punktu šādā redakcijā: </w:t>
      </w:r>
    </w:p>
    <w:p w14:paraId="1BFDB515" w14:textId="7F466CA0" w:rsidR="006409EA" w:rsidRPr="00163A59" w:rsidRDefault="00E14426" w:rsidP="00CF47B9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“3. Projekta  apstiprināšanas  gadījumā nodrošināt projekta realizācijai  nepieciešamo priekšfinansējumu 20% jeb 17</w:t>
      </w:r>
      <w:r w:rsidR="0008761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 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565</w:t>
      </w:r>
      <w:r w:rsidR="0008761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40 EUR (septiņpadsmit tūkstoši pieci simti sešdesmit pieci </w:t>
      </w:r>
      <w:r w:rsidRPr="00E1442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euro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08761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 centi) apmērā  no  Gulbenes novada  pašvaldības  budžeta 2028.gadā</w:t>
      </w:r>
      <w:r w:rsidR="006409EA" w:rsidRPr="00163A5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  <w:r w:rsidR="0008761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”</w:t>
      </w:r>
    </w:p>
    <w:p w14:paraId="7522D50E" w14:textId="2F0AB0C5" w:rsidR="006409EA" w:rsidRPr="00E14426" w:rsidRDefault="006409EA" w:rsidP="00CF47B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3AD82B4D" w14:textId="77777777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1201F52E" w14:textId="1AA44193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Gulbenes novada pašvaldības domes priekšsēdētāj</w:t>
      </w:r>
      <w:r w:rsidR="00CF47B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 vietnieks</w:t>
      </w:r>
      <w:r w:rsidR="00CF47B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="00CF47B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="00CF47B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  <w:t>G.Babris</w:t>
      </w:r>
      <w:r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</w:p>
    <w:p w14:paraId="70278EC5" w14:textId="77777777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389D0A16" w14:textId="77777777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7B98C4D5" w14:textId="77777777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2EC40D3A" w14:textId="77777777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323C28A3" w14:textId="77777777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3F3F07AB" w14:textId="77777777" w:rsidR="00800D01" w:rsidRDefault="00800D01"/>
    <w:sectPr w:rsidR="00800D01" w:rsidSect="00CF47B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5124"/>
    <w:multiLevelType w:val="hybridMultilevel"/>
    <w:tmpl w:val="D0249524"/>
    <w:lvl w:ilvl="0" w:tplc="267EFCA4">
      <w:start w:val="1"/>
      <w:numFmt w:val="decimal"/>
      <w:lvlText w:val="%1."/>
      <w:lvlJc w:val="left"/>
      <w:pPr>
        <w:ind w:left="927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93276DF"/>
    <w:multiLevelType w:val="hybridMultilevel"/>
    <w:tmpl w:val="54803E7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0164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8137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EA"/>
    <w:rsid w:val="00006170"/>
    <w:rsid w:val="000128A3"/>
    <w:rsid w:val="00087614"/>
    <w:rsid w:val="000F5CC1"/>
    <w:rsid w:val="00111F7D"/>
    <w:rsid w:val="001460EE"/>
    <w:rsid w:val="00155473"/>
    <w:rsid w:val="00163A59"/>
    <w:rsid w:val="00243452"/>
    <w:rsid w:val="00262C9E"/>
    <w:rsid w:val="00350631"/>
    <w:rsid w:val="003541BF"/>
    <w:rsid w:val="00383532"/>
    <w:rsid w:val="004175CA"/>
    <w:rsid w:val="00486B5E"/>
    <w:rsid w:val="00532411"/>
    <w:rsid w:val="00584843"/>
    <w:rsid w:val="006409EA"/>
    <w:rsid w:val="00662EFC"/>
    <w:rsid w:val="00733340"/>
    <w:rsid w:val="00761DDD"/>
    <w:rsid w:val="00776E9D"/>
    <w:rsid w:val="007B799C"/>
    <w:rsid w:val="007D057E"/>
    <w:rsid w:val="00800D01"/>
    <w:rsid w:val="008251FD"/>
    <w:rsid w:val="008574D4"/>
    <w:rsid w:val="00870293"/>
    <w:rsid w:val="00891938"/>
    <w:rsid w:val="00893FA6"/>
    <w:rsid w:val="008C757F"/>
    <w:rsid w:val="008D4F17"/>
    <w:rsid w:val="00900204"/>
    <w:rsid w:val="00903D97"/>
    <w:rsid w:val="00925557"/>
    <w:rsid w:val="0099036C"/>
    <w:rsid w:val="009E0AD2"/>
    <w:rsid w:val="00A56B30"/>
    <w:rsid w:val="00A70FC5"/>
    <w:rsid w:val="00B30142"/>
    <w:rsid w:val="00B443FB"/>
    <w:rsid w:val="00B56218"/>
    <w:rsid w:val="00B75C59"/>
    <w:rsid w:val="00B842F5"/>
    <w:rsid w:val="00BF0BD4"/>
    <w:rsid w:val="00C13166"/>
    <w:rsid w:val="00C743E8"/>
    <w:rsid w:val="00CB01E8"/>
    <w:rsid w:val="00CF47B9"/>
    <w:rsid w:val="00D0320D"/>
    <w:rsid w:val="00D64687"/>
    <w:rsid w:val="00D7581E"/>
    <w:rsid w:val="00D8351D"/>
    <w:rsid w:val="00E14426"/>
    <w:rsid w:val="00E43323"/>
    <w:rsid w:val="00E46F1A"/>
    <w:rsid w:val="00E9084B"/>
    <w:rsid w:val="00EA044E"/>
    <w:rsid w:val="00ED0E6A"/>
    <w:rsid w:val="00F13908"/>
    <w:rsid w:val="00FB0F6F"/>
    <w:rsid w:val="00FC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6BC9F"/>
  <w15:chartTrackingRefBased/>
  <w15:docId w15:val="{FD711915-CD36-4BBB-9A3C-3FC623FE0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640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40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409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40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409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409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409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409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409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409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409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409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409EA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409EA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409E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409E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409E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409E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40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40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40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40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40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409E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409E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409EA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409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409EA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409EA"/>
    <w:rPr>
      <w:b/>
      <w:bCs/>
      <w:smallCaps/>
      <w:color w:val="2F5496" w:themeColor="accent1" w:themeShade="BF"/>
      <w:spacing w:val="5"/>
    </w:rPr>
  </w:style>
  <w:style w:type="character" w:styleId="Komentraatsauce">
    <w:name w:val="annotation reference"/>
    <w:basedOn w:val="Noklusjumarindkopasfonts"/>
    <w:uiPriority w:val="99"/>
    <w:semiHidden/>
    <w:unhideWhenUsed/>
    <w:rsid w:val="006409EA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6409E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6409EA"/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styleId="Prskatjums">
    <w:name w:val="Revision"/>
    <w:hidden/>
    <w:uiPriority w:val="99"/>
    <w:semiHidden/>
    <w:rsid w:val="000876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2138</Words>
  <Characters>1220</Characters>
  <Application>Microsoft Office Word</Application>
  <DocSecurity>0</DocSecurity>
  <Lines>10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Janovska</dc:creator>
  <cp:keywords/>
  <dc:description/>
  <cp:lastModifiedBy>Vita Baškere</cp:lastModifiedBy>
  <cp:revision>2</cp:revision>
  <dcterms:created xsi:type="dcterms:W3CDTF">2026-10-20T07:23:00Z</dcterms:created>
  <dcterms:modified xsi:type="dcterms:W3CDTF">2026-10-20T07:23:00Z</dcterms:modified>
</cp:coreProperties>
</file>