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552449" w:rsidRPr="00C2794B" w14:paraId="69960B9B" w14:textId="77777777" w:rsidTr="00BD4547">
        <w:tc>
          <w:tcPr>
            <w:tcW w:w="9458" w:type="dxa"/>
          </w:tcPr>
          <w:p w14:paraId="00E4EE49" w14:textId="77777777" w:rsidR="00552449" w:rsidRPr="00C2794B" w:rsidRDefault="00552449" w:rsidP="00BD4547">
            <w:pPr>
              <w:jc w:val="center"/>
              <w:rPr>
                <w:rFonts w:asciiTheme="minorHAnsi" w:eastAsiaTheme="minorHAnsi" w:hAnsiTheme="minorHAnsi" w:cstheme="minorBidi"/>
                <w:lang w:eastAsia="en-US"/>
              </w:rPr>
            </w:pPr>
            <w:r w:rsidRPr="00C2794B">
              <w:rPr>
                <w:rFonts w:ascii="Times New Roman" w:eastAsiaTheme="minorHAnsi" w:hAnsi="Times New Roman" w:cs="Times New Roman"/>
                <w:noProof/>
              </w:rPr>
              <w:drawing>
                <wp:inline distT="0" distB="0" distL="0" distR="0" wp14:anchorId="7817C44C" wp14:editId="42D28947">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552449" w:rsidRPr="00C2794B" w14:paraId="3951D98C" w14:textId="77777777" w:rsidTr="00BD4547">
        <w:tc>
          <w:tcPr>
            <w:tcW w:w="9458" w:type="dxa"/>
          </w:tcPr>
          <w:p w14:paraId="3C483624" w14:textId="77777777" w:rsidR="00552449" w:rsidRPr="00C2794B" w:rsidRDefault="00552449" w:rsidP="00BD4547">
            <w:pPr>
              <w:jc w:val="center"/>
              <w:rPr>
                <w:rFonts w:asciiTheme="minorHAnsi" w:eastAsiaTheme="minorHAnsi" w:hAnsiTheme="minorHAnsi" w:cstheme="minorBidi"/>
                <w:lang w:eastAsia="en-US"/>
              </w:rPr>
            </w:pPr>
            <w:r w:rsidRPr="00C2794B">
              <w:rPr>
                <w:rFonts w:ascii="Times New Roman" w:eastAsiaTheme="minorHAnsi" w:hAnsi="Times New Roman" w:cs="Times New Roman"/>
                <w:b/>
                <w:bCs/>
                <w:sz w:val="28"/>
                <w:szCs w:val="28"/>
                <w:lang w:eastAsia="en-US"/>
              </w:rPr>
              <w:t>GULBENES NOVADA PAŠVALDĪBA</w:t>
            </w:r>
          </w:p>
        </w:tc>
      </w:tr>
      <w:tr w:rsidR="00552449" w:rsidRPr="00C2794B" w14:paraId="4F28E34E" w14:textId="77777777" w:rsidTr="00BD4547">
        <w:tc>
          <w:tcPr>
            <w:tcW w:w="9458" w:type="dxa"/>
          </w:tcPr>
          <w:p w14:paraId="14139ADE" w14:textId="77777777" w:rsidR="00552449" w:rsidRPr="00C2794B" w:rsidRDefault="00552449" w:rsidP="00BD4547">
            <w:pPr>
              <w:jc w:val="center"/>
              <w:rPr>
                <w:rFonts w:asciiTheme="minorHAnsi" w:eastAsiaTheme="minorHAnsi" w:hAnsiTheme="minorHAnsi" w:cstheme="minorBidi"/>
                <w:lang w:eastAsia="en-US"/>
              </w:rPr>
            </w:pPr>
            <w:r w:rsidRPr="00C2794B">
              <w:rPr>
                <w:rFonts w:ascii="Times New Roman" w:eastAsiaTheme="minorHAnsi" w:hAnsi="Times New Roman" w:cs="Times New Roman"/>
                <w:sz w:val="24"/>
                <w:szCs w:val="24"/>
                <w:lang w:eastAsia="en-US"/>
              </w:rPr>
              <w:t>Reģ.Nr.90009116327</w:t>
            </w:r>
          </w:p>
        </w:tc>
      </w:tr>
      <w:tr w:rsidR="00552449" w:rsidRPr="00C2794B" w14:paraId="4CA65BF3" w14:textId="77777777" w:rsidTr="00BD4547">
        <w:tc>
          <w:tcPr>
            <w:tcW w:w="9458" w:type="dxa"/>
          </w:tcPr>
          <w:p w14:paraId="6EA50B10" w14:textId="77777777" w:rsidR="00552449" w:rsidRPr="00C2794B" w:rsidRDefault="00552449" w:rsidP="00BD4547">
            <w:pPr>
              <w:jc w:val="center"/>
              <w:rPr>
                <w:rFonts w:asciiTheme="minorHAnsi" w:eastAsiaTheme="minorHAnsi" w:hAnsiTheme="minorHAnsi" w:cstheme="minorBidi"/>
                <w:lang w:eastAsia="en-US"/>
              </w:rPr>
            </w:pPr>
            <w:r w:rsidRPr="00C2794B">
              <w:rPr>
                <w:rFonts w:ascii="Times New Roman" w:eastAsiaTheme="minorHAnsi" w:hAnsi="Times New Roman" w:cs="Times New Roman"/>
                <w:sz w:val="24"/>
                <w:szCs w:val="24"/>
                <w:lang w:eastAsia="en-US"/>
              </w:rPr>
              <w:t>Ābeļu iela 2, Gulbene, Gulbenes nov., LV-4401</w:t>
            </w:r>
          </w:p>
        </w:tc>
      </w:tr>
      <w:tr w:rsidR="00552449" w:rsidRPr="00C2794B" w14:paraId="2FC783FD" w14:textId="77777777" w:rsidTr="00BD4547">
        <w:tc>
          <w:tcPr>
            <w:tcW w:w="9458" w:type="dxa"/>
          </w:tcPr>
          <w:p w14:paraId="25224BED" w14:textId="77777777" w:rsidR="00552449" w:rsidRPr="00C2794B" w:rsidRDefault="00552449" w:rsidP="00BD4547">
            <w:pPr>
              <w:jc w:val="center"/>
              <w:rPr>
                <w:rFonts w:asciiTheme="minorHAnsi" w:eastAsiaTheme="minorHAnsi" w:hAnsiTheme="minorHAnsi" w:cstheme="minorBidi"/>
                <w:lang w:eastAsia="en-US"/>
              </w:rPr>
            </w:pPr>
            <w:r w:rsidRPr="00C2794B">
              <w:rPr>
                <w:rFonts w:ascii="Times New Roman" w:eastAsiaTheme="minorHAnsi" w:hAnsi="Times New Roman" w:cs="Times New Roman"/>
                <w:sz w:val="24"/>
                <w:szCs w:val="24"/>
                <w:lang w:eastAsia="en-US"/>
              </w:rPr>
              <w:t>Tālrunis 64497710, mob.26595362, e-pasts; dome@gulbene.lv, www.gulbene.lv</w:t>
            </w:r>
          </w:p>
        </w:tc>
      </w:tr>
    </w:tbl>
    <w:p w14:paraId="141F3FEE" w14:textId="77777777" w:rsidR="00552449" w:rsidRPr="00C2794B" w:rsidRDefault="00552449" w:rsidP="00552449">
      <w:pPr>
        <w:jc w:val="center"/>
        <w:rPr>
          <w:rFonts w:ascii="Times New Roman" w:eastAsiaTheme="minorHAnsi" w:hAnsi="Times New Roman" w:cs="Times New Roman"/>
          <w:b/>
          <w:bCs/>
          <w:sz w:val="24"/>
          <w:szCs w:val="24"/>
          <w:lang w:eastAsia="en-US"/>
        </w:rPr>
      </w:pPr>
      <w:r w:rsidRPr="00C2794B">
        <w:rPr>
          <w:rFonts w:ascii="Times New Roman" w:eastAsiaTheme="minorHAnsi" w:hAnsi="Times New Roman" w:cs="Times New Roman"/>
          <w:b/>
          <w:bCs/>
          <w:sz w:val="24"/>
          <w:szCs w:val="24"/>
          <w:lang w:eastAsia="en-US"/>
        </w:rPr>
        <w:t xml:space="preserve">GULBENES NOVADA </w:t>
      </w:r>
      <w:r>
        <w:rPr>
          <w:rFonts w:ascii="Times New Roman" w:eastAsiaTheme="minorHAnsi" w:hAnsi="Times New Roman" w:cs="Times New Roman"/>
          <w:b/>
          <w:bCs/>
          <w:sz w:val="24"/>
          <w:szCs w:val="24"/>
          <w:lang w:eastAsia="en-US"/>
        </w:rPr>
        <w:t xml:space="preserve">PAŠVALDĪBAS </w:t>
      </w:r>
      <w:r w:rsidRPr="00C2794B">
        <w:rPr>
          <w:rFonts w:ascii="Times New Roman" w:eastAsiaTheme="minorHAnsi" w:hAnsi="Times New Roman" w:cs="Times New Roman"/>
          <w:b/>
          <w:bCs/>
          <w:sz w:val="24"/>
          <w:szCs w:val="24"/>
          <w:lang w:eastAsia="en-US"/>
        </w:rPr>
        <w:t>DOMES LĒMUMS</w:t>
      </w:r>
    </w:p>
    <w:p w14:paraId="0DE437B9" w14:textId="77777777" w:rsidR="00552449" w:rsidRPr="00C2794B" w:rsidRDefault="00552449" w:rsidP="00552449">
      <w:pPr>
        <w:jc w:val="center"/>
        <w:rPr>
          <w:rFonts w:ascii="Times New Roman" w:eastAsiaTheme="minorHAnsi" w:hAnsi="Times New Roman" w:cs="Times New Roman"/>
          <w:sz w:val="24"/>
          <w:szCs w:val="24"/>
          <w:lang w:eastAsia="en-US"/>
        </w:rPr>
      </w:pPr>
      <w:r w:rsidRPr="00C2794B">
        <w:rPr>
          <w:rFonts w:ascii="Times New Roman" w:eastAsiaTheme="minorHAnsi" w:hAnsi="Times New Roman" w:cs="Times New Roman"/>
          <w:sz w:val="24"/>
          <w:szCs w:val="24"/>
          <w:lang w:eastAsia="en-US"/>
        </w:rPr>
        <w:t>Gulbenē</w:t>
      </w:r>
    </w:p>
    <w:p w14:paraId="073A78C5" w14:textId="77777777" w:rsidR="00552449" w:rsidRPr="00C2794B" w:rsidRDefault="00552449" w:rsidP="00552449">
      <w:pPr>
        <w:jc w:val="center"/>
        <w:rPr>
          <w:rFonts w:ascii="Times New Roman" w:eastAsiaTheme="minorHAnsi" w:hAnsi="Times New Roman" w:cs="Times New Roman"/>
          <w:sz w:val="24"/>
          <w:szCs w:val="24"/>
          <w:lang w:eastAsia="en-US"/>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6"/>
        <w:gridCol w:w="4678"/>
      </w:tblGrid>
      <w:tr w:rsidR="00552449" w:rsidRPr="00C2794B" w14:paraId="34866840" w14:textId="77777777" w:rsidTr="00BD4547">
        <w:tc>
          <w:tcPr>
            <w:tcW w:w="4729" w:type="dxa"/>
          </w:tcPr>
          <w:p w14:paraId="6937D8C2" w14:textId="0D421338" w:rsidR="00552449" w:rsidRPr="00C2794B" w:rsidRDefault="00552449" w:rsidP="00BD4547">
            <w:pPr>
              <w:rPr>
                <w:rFonts w:ascii="Times New Roman" w:eastAsiaTheme="minorHAnsi" w:hAnsi="Times New Roman" w:cs="Times New Roman"/>
                <w:b/>
                <w:bCs/>
                <w:sz w:val="24"/>
                <w:szCs w:val="24"/>
                <w:lang w:eastAsia="en-US"/>
              </w:rPr>
            </w:pPr>
            <w:r w:rsidRPr="00C2794B">
              <w:rPr>
                <w:rFonts w:ascii="Times New Roman" w:eastAsiaTheme="minorHAnsi" w:hAnsi="Times New Roman" w:cs="Times New Roman"/>
                <w:b/>
                <w:bCs/>
                <w:sz w:val="24"/>
                <w:szCs w:val="24"/>
                <w:lang w:eastAsia="en-US"/>
              </w:rPr>
              <w:t>202</w:t>
            </w:r>
            <w:r w:rsidR="00DF093E">
              <w:rPr>
                <w:rFonts w:ascii="Times New Roman" w:eastAsiaTheme="minorHAnsi" w:hAnsi="Times New Roman" w:cs="Times New Roman"/>
                <w:b/>
                <w:bCs/>
                <w:sz w:val="24"/>
                <w:szCs w:val="24"/>
                <w:lang w:eastAsia="en-US"/>
              </w:rPr>
              <w:t>6</w:t>
            </w:r>
            <w:r w:rsidRPr="00C2794B">
              <w:rPr>
                <w:rFonts w:ascii="Times New Roman" w:eastAsiaTheme="minorHAnsi" w:hAnsi="Times New Roman" w:cs="Times New Roman"/>
                <w:b/>
                <w:bCs/>
                <w:sz w:val="24"/>
                <w:szCs w:val="24"/>
                <w:lang w:eastAsia="en-US"/>
              </w:rPr>
              <w:t xml:space="preserve">.gada </w:t>
            </w:r>
            <w:r w:rsidR="00DF093E">
              <w:rPr>
                <w:rFonts w:ascii="Times New Roman" w:eastAsiaTheme="minorHAnsi" w:hAnsi="Times New Roman" w:cs="Times New Roman"/>
                <w:b/>
                <w:bCs/>
                <w:sz w:val="24"/>
                <w:szCs w:val="24"/>
                <w:lang w:eastAsia="en-US"/>
              </w:rPr>
              <w:t>29</w:t>
            </w:r>
            <w:r>
              <w:rPr>
                <w:rFonts w:ascii="Times New Roman" w:eastAsiaTheme="minorHAnsi" w:hAnsi="Times New Roman" w:cs="Times New Roman"/>
                <w:b/>
                <w:bCs/>
                <w:sz w:val="24"/>
                <w:szCs w:val="24"/>
                <w:lang w:eastAsia="en-US"/>
              </w:rPr>
              <w:t>.oktobrī</w:t>
            </w:r>
          </w:p>
        </w:tc>
        <w:tc>
          <w:tcPr>
            <w:tcW w:w="4729" w:type="dxa"/>
          </w:tcPr>
          <w:p w14:paraId="1E83775A" w14:textId="1E64EF30" w:rsidR="00552449" w:rsidRPr="00C2794B" w:rsidRDefault="00552449" w:rsidP="00BD4547">
            <w:pPr>
              <w:jc w:val="center"/>
              <w:rPr>
                <w:rFonts w:ascii="Times New Roman" w:eastAsiaTheme="minorHAnsi" w:hAnsi="Times New Roman" w:cs="Times New Roman"/>
                <w:b/>
                <w:bCs/>
                <w:sz w:val="24"/>
                <w:szCs w:val="24"/>
                <w:lang w:eastAsia="en-US"/>
              </w:rPr>
            </w:pPr>
            <w:r>
              <w:rPr>
                <w:rFonts w:ascii="Times New Roman" w:eastAsiaTheme="minorHAnsi" w:hAnsi="Times New Roman" w:cs="Times New Roman"/>
                <w:b/>
                <w:bCs/>
                <w:sz w:val="24"/>
                <w:szCs w:val="24"/>
                <w:lang w:eastAsia="en-US"/>
              </w:rPr>
              <w:t xml:space="preserve">  </w:t>
            </w:r>
            <w:r w:rsidRPr="00C2794B">
              <w:rPr>
                <w:rFonts w:ascii="Times New Roman" w:eastAsiaTheme="minorHAnsi" w:hAnsi="Times New Roman" w:cs="Times New Roman"/>
                <w:b/>
                <w:bCs/>
                <w:sz w:val="24"/>
                <w:szCs w:val="24"/>
                <w:lang w:eastAsia="en-US"/>
              </w:rPr>
              <w:t>Nr.</w:t>
            </w:r>
            <w:r>
              <w:rPr>
                <w:rFonts w:ascii="Times New Roman" w:eastAsiaTheme="minorHAnsi" w:hAnsi="Times New Roman" w:cs="Times New Roman"/>
                <w:b/>
                <w:bCs/>
                <w:sz w:val="24"/>
                <w:szCs w:val="24"/>
                <w:lang w:eastAsia="en-US"/>
              </w:rPr>
              <w:t xml:space="preserve"> GND/202</w:t>
            </w:r>
            <w:r w:rsidR="00DF093E">
              <w:rPr>
                <w:rFonts w:ascii="Times New Roman" w:eastAsiaTheme="minorHAnsi" w:hAnsi="Times New Roman" w:cs="Times New Roman"/>
                <w:b/>
                <w:bCs/>
                <w:sz w:val="24"/>
                <w:szCs w:val="24"/>
                <w:lang w:eastAsia="en-US"/>
              </w:rPr>
              <w:t>6</w:t>
            </w:r>
            <w:r>
              <w:rPr>
                <w:rFonts w:ascii="Times New Roman" w:eastAsiaTheme="minorHAnsi" w:hAnsi="Times New Roman" w:cs="Times New Roman"/>
                <w:b/>
                <w:bCs/>
                <w:sz w:val="24"/>
                <w:szCs w:val="24"/>
                <w:lang w:eastAsia="en-US"/>
              </w:rPr>
              <w:t>/</w:t>
            </w:r>
          </w:p>
        </w:tc>
      </w:tr>
      <w:tr w:rsidR="00552449" w:rsidRPr="00C2794B" w14:paraId="302FB23B" w14:textId="77777777" w:rsidTr="00BD4547">
        <w:tc>
          <w:tcPr>
            <w:tcW w:w="4729" w:type="dxa"/>
          </w:tcPr>
          <w:p w14:paraId="235A2DB4" w14:textId="77777777" w:rsidR="00552449" w:rsidRPr="00C2794B" w:rsidRDefault="00552449" w:rsidP="00BD4547">
            <w:pPr>
              <w:rPr>
                <w:rFonts w:ascii="Times New Roman" w:eastAsiaTheme="minorHAnsi" w:hAnsi="Times New Roman" w:cs="Times New Roman"/>
                <w:sz w:val="24"/>
                <w:szCs w:val="24"/>
                <w:lang w:eastAsia="en-US"/>
              </w:rPr>
            </w:pPr>
          </w:p>
        </w:tc>
        <w:tc>
          <w:tcPr>
            <w:tcW w:w="4729" w:type="dxa"/>
          </w:tcPr>
          <w:p w14:paraId="55980CAF" w14:textId="22ABEF0E" w:rsidR="00552449" w:rsidRDefault="00552449" w:rsidP="00BD4547">
            <w:pPr>
              <w:jc w:val="center"/>
              <w:rPr>
                <w:rFonts w:ascii="Times New Roman" w:eastAsiaTheme="minorHAnsi" w:hAnsi="Times New Roman" w:cs="Times New Roman"/>
                <w:b/>
                <w:bCs/>
                <w:sz w:val="24"/>
                <w:szCs w:val="24"/>
                <w:lang w:eastAsia="en-US"/>
              </w:rPr>
            </w:pPr>
            <w:r>
              <w:rPr>
                <w:rFonts w:ascii="Times New Roman" w:eastAsiaTheme="minorHAnsi" w:hAnsi="Times New Roman" w:cs="Times New Roman"/>
                <w:b/>
                <w:bCs/>
                <w:sz w:val="24"/>
                <w:szCs w:val="24"/>
                <w:lang w:eastAsia="en-US"/>
              </w:rPr>
              <w:t xml:space="preserve">        </w:t>
            </w:r>
            <w:r w:rsidRPr="00C2794B">
              <w:rPr>
                <w:rFonts w:ascii="Times New Roman" w:eastAsiaTheme="minorHAnsi" w:hAnsi="Times New Roman" w:cs="Times New Roman"/>
                <w:b/>
                <w:bCs/>
                <w:sz w:val="24"/>
                <w:szCs w:val="24"/>
                <w:lang w:eastAsia="en-US"/>
              </w:rPr>
              <w:t>(</w:t>
            </w:r>
            <w:bookmarkStart w:id="0" w:name="_Hlk50661741"/>
            <w:r w:rsidRPr="00C2794B">
              <w:rPr>
                <w:rFonts w:ascii="Times New Roman" w:eastAsiaTheme="minorHAnsi" w:hAnsi="Times New Roman" w:cs="Times New Roman"/>
                <w:b/>
                <w:bCs/>
                <w:sz w:val="24"/>
                <w:szCs w:val="24"/>
                <w:lang w:eastAsia="en-US"/>
              </w:rPr>
              <w:t>protokols Nr.; .p)</w:t>
            </w:r>
            <w:bookmarkEnd w:id="0"/>
          </w:p>
          <w:p w14:paraId="452B7B8D" w14:textId="77777777" w:rsidR="00552449" w:rsidRPr="00C2794B" w:rsidRDefault="00552449" w:rsidP="00BD4547">
            <w:pPr>
              <w:jc w:val="center"/>
              <w:rPr>
                <w:rFonts w:ascii="Times New Roman" w:eastAsiaTheme="minorHAnsi" w:hAnsi="Times New Roman" w:cs="Times New Roman"/>
                <w:b/>
                <w:bCs/>
                <w:sz w:val="24"/>
                <w:szCs w:val="24"/>
                <w:lang w:eastAsia="en-US"/>
              </w:rPr>
            </w:pPr>
          </w:p>
        </w:tc>
      </w:tr>
    </w:tbl>
    <w:p w14:paraId="30D54B64" w14:textId="1B3C28FD" w:rsidR="00552449" w:rsidRPr="003759DC" w:rsidRDefault="00552449" w:rsidP="00552449">
      <w:pPr>
        <w:jc w:val="center"/>
        <w:rPr>
          <w:rFonts w:ascii="Times New Roman" w:hAnsi="Times New Roman" w:cs="Times New Roman"/>
          <w:b/>
          <w:noProof/>
          <w:sz w:val="24"/>
          <w:szCs w:val="24"/>
        </w:rPr>
      </w:pPr>
      <w:r w:rsidRPr="003759DC">
        <w:rPr>
          <w:rFonts w:ascii="Times New Roman" w:hAnsi="Times New Roman" w:cs="Times New Roman"/>
          <w:b/>
          <w:noProof/>
          <w:sz w:val="24"/>
          <w:szCs w:val="24"/>
        </w:rPr>
        <w:t>Par balvas “Gulbenes novada GODS 202</w:t>
      </w:r>
      <w:r w:rsidR="00DF093E">
        <w:rPr>
          <w:rFonts w:ascii="Times New Roman" w:hAnsi="Times New Roman" w:cs="Times New Roman"/>
          <w:b/>
          <w:noProof/>
          <w:sz w:val="24"/>
          <w:szCs w:val="24"/>
        </w:rPr>
        <w:t>6</w:t>
      </w:r>
      <w:r w:rsidRPr="003759DC">
        <w:rPr>
          <w:rFonts w:ascii="Times New Roman" w:hAnsi="Times New Roman" w:cs="Times New Roman"/>
          <w:b/>
          <w:noProof/>
          <w:sz w:val="24"/>
          <w:szCs w:val="24"/>
        </w:rPr>
        <w:t>” piešķiršanu</w:t>
      </w:r>
    </w:p>
    <w:p w14:paraId="01B9F986" w14:textId="77777777" w:rsidR="00552449" w:rsidRPr="003759DC" w:rsidRDefault="00552449" w:rsidP="00552449">
      <w:pPr>
        <w:jc w:val="both"/>
        <w:rPr>
          <w:rFonts w:ascii="Times New Roman" w:hAnsi="Times New Roman" w:cs="Times New Roman"/>
          <w:b/>
          <w:noProof/>
          <w:sz w:val="24"/>
          <w:szCs w:val="24"/>
        </w:rPr>
      </w:pPr>
    </w:p>
    <w:p w14:paraId="56A63403" w14:textId="0CE0EB22" w:rsidR="00552449" w:rsidRPr="00552449" w:rsidRDefault="00552449" w:rsidP="00DF093E">
      <w:pPr>
        <w:spacing w:line="360" w:lineRule="auto"/>
        <w:ind w:firstLine="567"/>
        <w:jc w:val="both"/>
        <w:rPr>
          <w:rFonts w:ascii="Times New Roman" w:hAnsi="Times New Roman" w:cs="Times New Roman"/>
          <w:sz w:val="24"/>
          <w:szCs w:val="24"/>
        </w:rPr>
      </w:pPr>
      <w:r w:rsidRPr="0094587F">
        <w:rPr>
          <w:rFonts w:ascii="Times New Roman" w:hAnsi="Times New Roman"/>
          <w:sz w:val="24"/>
          <w:szCs w:val="24"/>
        </w:rPr>
        <w:t>Gulbenes novada pašvaldībā 202</w:t>
      </w:r>
      <w:r w:rsidR="00DF093E">
        <w:rPr>
          <w:rFonts w:ascii="Times New Roman" w:hAnsi="Times New Roman"/>
          <w:sz w:val="24"/>
          <w:szCs w:val="24"/>
        </w:rPr>
        <w:t>6</w:t>
      </w:r>
      <w:r w:rsidRPr="0094587F">
        <w:rPr>
          <w:rFonts w:ascii="Times New Roman" w:hAnsi="Times New Roman"/>
          <w:sz w:val="24"/>
          <w:szCs w:val="24"/>
        </w:rPr>
        <w:t xml:space="preserve">.gada </w:t>
      </w:r>
      <w:r>
        <w:rPr>
          <w:rFonts w:ascii="Times New Roman" w:hAnsi="Times New Roman"/>
          <w:sz w:val="24"/>
          <w:szCs w:val="24"/>
        </w:rPr>
        <w:t>1</w:t>
      </w:r>
      <w:r w:rsidR="00DF093E">
        <w:rPr>
          <w:rFonts w:ascii="Times New Roman" w:hAnsi="Times New Roman"/>
          <w:sz w:val="24"/>
          <w:szCs w:val="24"/>
        </w:rPr>
        <w:t>3</w:t>
      </w:r>
      <w:r w:rsidRPr="0094587F">
        <w:rPr>
          <w:rFonts w:ascii="Times New Roman" w:hAnsi="Times New Roman"/>
          <w:sz w:val="24"/>
          <w:szCs w:val="24"/>
        </w:rPr>
        <w:t xml:space="preserve">.oktobrī saņemts Gulbenes novada pašvaldības Kultūras komisijas iesniegums (Gulbenes novada pašvaldībā reģistrēts ar </w:t>
      </w:r>
      <w:r w:rsidRPr="00552449">
        <w:rPr>
          <w:rFonts w:ascii="Times New Roman" w:hAnsi="Times New Roman"/>
          <w:sz w:val="24"/>
          <w:szCs w:val="24"/>
        </w:rPr>
        <w:t>GND/2.2.1/2</w:t>
      </w:r>
      <w:r w:rsidR="00DF093E">
        <w:rPr>
          <w:rFonts w:ascii="Times New Roman" w:hAnsi="Times New Roman"/>
          <w:sz w:val="24"/>
          <w:szCs w:val="24"/>
        </w:rPr>
        <w:t>6</w:t>
      </w:r>
      <w:r w:rsidRPr="00552449">
        <w:rPr>
          <w:rFonts w:ascii="Times New Roman" w:hAnsi="Times New Roman"/>
          <w:sz w:val="24"/>
          <w:szCs w:val="24"/>
        </w:rPr>
        <w:t>/2</w:t>
      </w:r>
      <w:r w:rsidR="00DF093E">
        <w:rPr>
          <w:rFonts w:ascii="Times New Roman" w:hAnsi="Times New Roman"/>
          <w:sz w:val="24"/>
          <w:szCs w:val="24"/>
        </w:rPr>
        <w:t>556</w:t>
      </w:r>
      <w:r w:rsidRPr="00552449">
        <w:rPr>
          <w:rFonts w:ascii="Times New Roman" w:hAnsi="Times New Roman"/>
          <w:sz w:val="24"/>
          <w:szCs w:val="24"/>
        </w:rPr>
        <w:t>-G</w:t>
      </w:r>
      <w:r w:rsidRPr="0094587F">
        <w:rPr>
          <w:rFonts w:ascii="Times New Roman" w:hAnsi="Times New Roman"/>
          <w:sz w:val="24"/>
          <w:szCs w:val="24"/>
        </w:rPr>
        <w:t>) ar lūgumu piešķirt balvu “Gulbenes novada GODS 202</w:t>
      </w:r>
      <w:r w:rsidR="00DF093E">
        <w:rPr>
          <w:rFonts w:ascii="Times New Roman" w:hAnsi="Times New Roman"/>
          <w:sz w:val="24"/>
          <w:szCs w:val="24"/>
        </w:rPr>
        <w:t>6”</w:t>
      </w:r>
      <w:r w:rsidR="00DF093E" w:rsidRPr="00DF093E">
        <w:rPr>
          <w:rFonts w:ascii="Times New Roman" w:hAnsi="Times New Roman" w:cs="Times New Roman"/>
          <w:b/>
          <w:color w:val="000000"/>
          <w:sz w:val="24"/>
          <w:szCs w:val="24"/>
        </w:rPr>
        <w:t xml:space="preserve"> </w:t>
      </w:r>
      <w:r w:rsidR="00DF093E" w:rsidRPr="00DF093E">
        <w:rPr>
          <w:rFonts w:ascii="Times New Roman" w:hAnsi="Times New Roman" w:cs="Times New Roman"/>
          <w:bCs/>
          <w:color w:val="000000"/>
          <w:sz w:val="24"/>
          <w:szCs w:val="24"/>
        </w:rPr>
        <w:t>aktierim un dziedātājam Naurim Indzerim par godu skatuves mākslinieka Marisa Vētras 125 gadu jubilejai</w:t>
      </w:r>
      <w:r w:rsidR="00DF093E">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un </w:t>
      </w:r>
      <w:r w:rsidRPr="002D77B7">
        <w:rPr>
          <w:rFonts w:ascii="Times New Roman" w:hAnsi="Times New Roman" w:cs="Times New Roman"/>
          <w:bCs/>
          <w:sz w:val="24"/>
          <w:szCs w:val="24"/>
        </w:rPr>
        <w:t>cieņas apliecinājumu par izcilās Novadnie</w:t>
      </w:r>
      <w:r w:rsidR="00DF093E">
        <w:rPr>
          <w:rFonts w:ascii="Times New Roman" w:hAnsi="Times New Roman" w:cs="Times New Roman"/>
          <w:bCs/>
          <w:sz w:val="24"/>
          <w:szCs w:val="24"/>
        </w:rPr>
        <w:t>ka</w:t>
      </w:r>
      <w:r w:rsidRPr="002D77B7">
        <w:rPr>
          <w:rFonts w:ascii="Times New Roman" w:hAnsi="Times New Roman" w:cs="Times New Roman"/>
          <w:bCs/>
          <w:sz w:val="24"/>
          <w:szCs w:val="24"/>
        </w:rPr>
        <w:t xml:space="preserve"> darba turpināšanu</w:t>
      </w:r>
      <w:r>
        <w:rPr>
          <w:rFonts w:ascii="Times New Roman" w:hAnsi="Times New Roman" w:cs="Times New Roman"/>
          <w:bCs/>
          <w:sz w:val="24"/>
          <w:szCs w:val="24"/>
        </w:rPr>
        <w:t>,</w:t>
      </w:r>
      <w:r w:rsidRPr="002D77B7">
        <w:rPr>
          <w:rFonts w:ascii="Times New Roman" w:hAnsi="Times New Roman" w:cs="Times New Roman"/>
          <w:bCs/>
          <w:sz w:val="24"/>
          <w:szCs w:val="24"/>
        </w:rPr>
        <w:t xml:space="preserve"> popularizēšanu</w:t>
      </w:r>
      <w:r>
        <w:rPr>
          <w:rFonts w:ascii="Times New Roman" w:hAnsi="Times New Roman" w:cs="Times New Roman"/>
          <w:bCs/>
          <w:sz w:val="24"/>
          <w:szCs w:val="24"/>
        </w:rPr>
        <w:t xml:space="preserve"> un </w:t>
      </w:r>
      <w:r>
        <w:rPr>
          <w:rFonts w:ascii="Times New Roman" w:hAnsi="Times New Roman" w:cs="Times New Roman"/>
          <w:color w:val="000000"/>
          <w:sz w:val="24"/>
          <w:szCs w:val="24"/>
        </w:rPr>
        <w:t xml:space="preserve">nozīmīgu ieguldījumu Gulbenes novada kultūras un izglītības procesos. </w:t>
      </w:r>
    </w:p>
    <w:p w14:paraId="3B091738" w14:textId="77777777" w:rsidR="00DF093E" w:rsidRDefault="00DF093E" w:rsidP="00DF093E">
      <w:pPr>
        <w:spacing w:line="360" w:lineRule="auto"/>
        <w:ind w:firstLine="567"/>
        <w:jc w:val="both"/>
        <w:rPr>
          <w:rFonts w:ascii="Times New Roman" w:hAnsi="Times New Roman" w:cs="Times New Roman"/>
          <w:sz w:val="24"/>
          <w:szCs w:val="24"/>
          <w:highlight w:val="white"/>
        </w:rPr>
      </w:pPr>
      <w:r>
        <w:rPr>
          <w:rStyle w:val="inqyif"/>
          <w:rFonts w:ascii="Times New Roman" w:hAnsi="Times New Roman" w:cs="Times New Roman"/>
          <w:bCs/>
          <w:sz w:val="24"/>
          <w:szCs w:val="24"/>
        </w:rPr>
        <w:t>Mūsu novadnieks</w:t>
      </w:r>
      <w:r>
        <w:rPr>
          <w:rStyle w:val="inqyif"/>
          <w:rFonts w:ascii="Times New Roman" w:hAnsi="Times New Roman" w:cs="Times New Roman"/>
          <w:b/>
          <w:bCs/>
          <w:sz w:val="24"/>
          <w:szCs w:val="24"/>
        </w:rPr>
        <w:t xml:space="preserve"> </w:t>
      </w:r>
      <w:r w:rsidRPr="00DF093E">
        <w:rPr>
          <w:rStyle w:val="inqyif"/>
          <w:rFonts w:ascii="Times New Roman" w:hAnsi="Times New Roman" w:cs="Times New Roman"/>
          <w:sz w:val="24"/>
          <w:szCs w:val="24"/>
        </w:rPr>
        <w:t>Nauris Indzeris</w:t>
      </w:r>
      <w:r>
        <w:rPr>
          <w:rFonts w:ascii="Times New Roman" w:hAnsi="Times New Roman" w:cs="Times New Roman"/>
          <w:sz w:val="24"/>
          <w:szCs w:val="24"/>
        </w:rPr>
        <w:t xml:space="preserve"> ir šarmants latviešu </w:t>
      </w:r>
      <w:r w:rsidRPr="00DF093E">
        <w:rPr>
          <w:rStyle w:val="Izteiksmgs"/>
          <w:rFonts w:ascii="Times New Roman" w:hAnsi="Times New Roman" w:cs="Times New Roman"/>
          <w:b w:val="0"/>
          <w:bCs w:val="0"/>
          <w:sz w:val="24"/>
          <w:szCs w:val="24"/>
        </w:rPr>
        <w:t>baritons</w:t>
      </w:r>
      <w:r>
        <w:rPr>
          <w:rFonts w:ascii="Times New Roman" w:hAnsi="Times New Roman" w:cs="Times New Roman"/>
          <w:sz w:val="24"/>
          <w:szCs w:val="24"/>
        </w:rPr>
        <w:t xml:space="preserve">, kurš profesionālajā mūzikas laukā aktīvi darbojas jau aptuveni 25 gadus. Viņš ir plaši pazīstams kā daudzpusīgs mākslinieks — operdziedātājs, kamermūzikas interprets, spilgts </w:t>
      </w:r>
      <w:r w:rsidRPr="00DF093E">
        <w:rPr>
          <w:rStyle w:val="Izteiksmgs"/>
          <w:rFonts w:ascii="Times New Roman" w:hAnsi="Times New Roman" w:cs="Times New Roman"/>
          <w:b w:val="0"/>
          <w:bCs w:val="0"/>
          <w:sz w:val="24"/>
          <w:szCs w:val="24"/>
        </w:rPr>
        <w:t>Operetes teātra solists</w:t>
      </w:r>
      <w:r>
        <w:rPr>
          <w:rFonts w:ascii="Times New Roman" w:hAnsi="Times New Roman" w:cs="Times New Roman"/>
          <w:sz w:val="24"/>
          <w:szCs w:val="24"/>
        </w:rPr>
        <w:t xml:space="preserve"> un vokālais pedagogs.</w:t>
      </w:r>
    </w:p>
    <w:p w14:paraId="66CC9788" w14:textId="77777777" w:rsidR="00DF093E" w:rsidRDefault="00DF093E" w:rsidP="00DF093E">
      <w:pPr>
        <w:spacing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Gulbene Naurim Indzerim nav vienkārši vieta kartē — tā ir viņa bērnības zeme, muzikālo pirmsākumu šūpulis un vieta, kur viņu vienmēr lepni sauc par novadnieku. Lai gan dzimis kaimiņos (Rankā), tieši Gulbenē viņš uzauga, mācījās un spēra pirmos, nepieradinātos soļus uz skatuves. Saikne starp mākslinieku un viņa dzimto pusi ir cieša un </w:t>
      </w:r>
      <w:proofErr w:type="spellStart"/>
      <w:r>
        <w:rPr>
          <w:rFonts w:ascii="Times New Roman" w:hAnsi="Times New Roman" w:cs="Times New Roman"/>
          <w:sz w:val="24"/>
          <w:szCs w:val="24"/>
        </w:rPr>
        <w:t>daudzslāņaina</w:t>
      </w:r>
      <w:proofErr w:type="spellEnd"/>
      <w:r>
        <w:rPr>
          <w:rFonts w:ascii="Times New Roman" w:hAnsi="Times New Roman" w:cs="Times New Roman"/>
          <w:sz w:val="24"/>
          <w:szCs w:val="24"/>
        </w:rPr>
        <w:t>:</w:t>
      </w:r>
    </w:p>
    <w:p w14:paraId="355A762B" w14:textId="77777777" w:rsidR="00DF093E" w:rsidRDefault="00DF093E" w:rsidP="00DF093E">
      <w:pPr>
        <w:spacing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Gulbenieši savu mākslinieku pazīst un mīl. Nauris regulāri atgriežas mājās, lai priecētu vietējos iedzīvotājus - viņš ir sniedzis dvēseliskus koncertus Gulbenes evaņģēliski luteriskajā baznīcā, tostarp uzstājoties kopā ar Ukrainas dziedātāju Annu </w:t>
      </w:r>
      <w:proofErr w:type="spellStart"/>
      <w:r>
        <w:rPr>
          <w:rFonts w:ascii="Times New Roman" w:hAnsi="Times New Roman" w:cs="Times New Roman"/>
          <w:sz w:val="24"/>
          <w:szCs w:val="24"/>
        </w:rPr>
        <w:t>Labut</w:t>
      </w:r>
      <w:proofErr w:type="spellEnd"/>
      <w:r>
        <w:rPr>
          <w:rFonts w:ascii="Times New Roman" w:hAnsi="Times New Roman" w:cs="Times New Roman"/>
          <w:sz w:val="24"/>
          <w:szCs w:val="24"/>
        </w:rPr>
        <w:t>. Mākslinieks labprāt atbalsta arī vietējos kopienas pasākumus, uzstājoties, piemēram, Gulbenes novada pensionāru biedrības "Atspulgs 5" sarīkojumos. Kā atzīst vietējie kultūras organizatori, sadarbība ar Nauri vienmēr prasa milzīgu un ilgu sagatavošanās darbu, jo programmas tiek slīpētas mēnešiem ilgi, lai vietējiem skatītājiem sniegtu visaugstāko māksliniecisko kvalitāti.</w:t>
      </w:r>
    </w:p>
    <w:p w14:paraId="6A7415FA" w14:textId="77777777" w:rsidR="00DF093E" w:rsidRDefault="00DF093E" w:rsidP="00DF093E">
      <w:pPr>
        <w:spacing w:line="360" w:lineRule="auto"/>
        <w:ind w:firstLine="567"/>
        <w:jc w:val="both"/>
        <w:rPr>
          <w:rFonts w:ascii="Times New Roman" w:hAnsi="Times New Roman" w:cs="Times New Roman"/>
          <w:sz w:val="24"/>
          <w:szCs w:val="24"/>
          <w:highlight w:val="white"/>
        </w:rPr>
      </w:pPr>
      <w:r>
        <w:rPr>
          <w:rFonts w:ascii="Times New Roman" w:hAnsi="Times New Roman" w:cs="Times New Roman"/>
          <w:bCs/>
          <w:sz w:val="24"/>
          <w:szCs w:val="24"/>
        </w:rPr>
        <w:t xml:space="preserve">Komisijas locekļi Marisa Vētras jubilejas gadā saskata iespēju balvu “Gulbenes novada GODS” pasniegt dziedātājam Naurim Indzerim kā goda, cieņas apliecinājumu par izcilā Novadnieka darba turpināšanu un popularizēšanu. </w:t>
      </w:r>
      <w:r>
        <w:rPr>
          <w:rFonts w:ascii="Times New Roman" w:hAnsi="Times New Roman" w:cs="Times New Roman"/>
          <w:sz w:val="24"/>
          <w:szCs w:val="24"/>
          <w:highlight w:val="white"/>
        </w:rPr>
        <w:t xml:space="preserve"> Pateicoties dziedātāja Naura Indzera personības šarmam un aktīvai iesaistei Gulbenes novada kultūras telpā, gulbeniešiem regulāri ir iespēja baudīt  profesionāli augstvērtīgu un azartiski dzirkstošu muzikālu piedzīvojumu.  </w:t>
      </w:r>
    </w:p>
    <w:p w14:paraId="37B43721" w14:textId="1715D393" w:rsidR="00BD2F2C" w:rsidRPr="00E874EC" w:rsidRDefault="00552449" w:rsidP="00DF093E">
      <w:pPr>
        <w:spacing w:line="360" w:lineRule="auto"/>
        <w:ind w:firstLine="567"/>
        <w:jc w:val="both"/>
        <w:rPr>
          <w:rFonts w:ascii="Times New Roman" w:hAnsi="Times New Roman" w:cs="Times New Roman"/>
          <w:bCs/>
          <w:noProof/>
          <w:sz w:val="24"/>
          <w:szCs w:val="24"/>
        </w:rPr>
      </w:pPr>
      <w:r w:rsidRPr="00B13EDD">
        <w:rPr>
          <w:rFonts w:ascii="Times New Roman" w:hAnsi="Times New Roman" w:cs="Times New Roman"/>
          <w:sz w:val="24"/>
          <w:szCs w:val="24"/>
        </w:rPr>
        <w:lastRenderedPageBreak/>
        <w:t>Ņemot vērā augstāk minēto</w:t>
      </w:r>
      <w:r w:rsidR="00DF093E">
        <w:rPr>
          <w:rFonts w:ascii="Times New Roman" w:hAnsi="Times New Roman" w:cs="Times New Roman"/>
          <w:sz w:val="24"/>
          <w:szCs w:val="24"/>
        </w:rPr>
        <w:t>,</w:t>
      </w:r>
      <w:r w:rsidR="009F6550">
        <w:rPr>
          <w:rFonts w:ascii="Times New Roman" w:hAnsi="Times New Roman" w:cs="Times New Roman"/>
          <w:sz w:val="24"/>
          <w:szCs w:val="24"/>
        </w:rPr>
        <w:t xml:space="preserve"> pa</w:t>
      </w:r>
      <w:r w:rsidRPr="0094587F">
        <w:rPr>
          <w:rFonts w:ascii="Times New Roman" w:hAnsi="Times New Roman"/>
          <w:sz w:val="24"/>
          <w:szCs w:val="24"/>
        </w:rPr>
        <w:t xml:space="preserve">matojoties uz </w:t>
      </w:r>
      <w:r>
        <w:rPr>
          <w:rFonts w:ascii="Times New Roman" w:hAnsi="Times New Roman" w:cs="Times New Roman"/>
          <w:sz w:val="24"/>
          <w:szCs w:val="24"/>
        </w:rPr>
        <w:t>Pašvaldību l</w:t>
      </w:r>
      <w:r w:rsidRPr="00B13EDD">
        <w:rPr>
          <w:rFonts w:ascii="Times New Roman" w:hAnsi="Times New Roman" w:cs="Times New Roman"/>
          <w:sz w:val="24"/>
          <w:szCs w:val="24"/>
        </w:rPr>
        <w:t xml:space="preserve">ikuma </w:t>
      </w:r>
      <w:r>
        <w:rPr>
          <w:rFonts w:ascii="Times New Roman" w:hAnsi="Times New Roman" w:cs="Times New Roman"/>
          <w:sz w:val="24"/>
          <w:szCs w:val="24"/>
        </w:rPr>
        <w:t>10</w:t>
      </w:r>
      <w:r w:rsidRPr="00B13EDD">
        <w:rPr>
          <w:rFonts w:ascii="Times New Roman" w:hAnsi="Times New Roman" w:cs="Times New Roman"/>
          <w:sz w:val="24"/>
          <w:szCs w:val="24"/>
        </w:rPr>
        <w:t>.panta pirmās daļas 2</w:t>
      </w:r>
      <w:r>
        <w:rPr>
          <w:rFonts w:ascii="Times New Roman" w:hAnsi="Times New Roman" w:cs="Times New Roman"/>
          <w:sz w:val="24"/>
          <w:szCs w:val="24"/>
        </w:rPr>
        <w:t>1</w:t>
      </w:r>
      <w:r w:rsidRPr="00B13EDD">
        <w:rPr>
          <w:rFonts w:ascii="Times New Roman" w:hAnsi="Times New Roman" w:cs="Times New Roman"/>
          <w:sz w:val="24"/>
          <w:szCs w:val="24"/>
        </w:rPr>
        <w:t xml:space="preserve">.punktu, kas nosaka, ka dome var pieņemt lēmumus citos </w:t>
      </w:r>
      <w:r>
        <w:rPr>
          <w:rFonts w:ascii="Times New Roman" w:hAnsi="Times New Roman" w:cs="Times New Roman"/>
          <w:sz w:val="24"/>
          <w:szCs w:val="24"/>
        </w:rPr>
        <w:t>ārējos normatīvajos aktos</w:t>
      </w:r>
      <w:r w:rsidRPr="00B13EDD">
        <w:rPr>
          <w:rFonts w:ascii="Times New Roman" w:hAnsi="Times New Roman" w:cs="Times New Roman"/>
          <w:sz w:val="24"/>
          <w:szCs w:val="24"/>
        </w:rPr>
        <w:t xml:space="preserve"> paredzētajos gadījumos, Gulbenes novada </w:t>
      </w:r>
      <w:r>
        <w:rPr>
          <w:rFonts w:ascii="Times New Roman" w:hAnsi="Times New Roman" w:cs="Times New Roman"/>
          <w:sz w:val="24"/>
          <w:szCs w:val="24"/>
        </w:rPr>
        <w:t xml:space="preserve">pašvaldības </w:t>
      </w:r>
      <w:r w:rsidRPr="00B13EDD">
        <w:rPr>
          <w:rFonts w:ascii="Times New Roman" w:hAnsi="Times New Roman" w:cs="Times New Roman"/>
          <w:sz w:val="24"/>
          <w:szCs w:val="24"/>
        </w:rPr>
        <w:t>domes 2015.gada 26.marta noteikumu Nr.1 “Gulbenes novada Gada balva kultūrā un balva Gulbenes novada GODS” (protokols Nr.6, 8.§)</w:t>
      </w:r>
      <w:r w:rsidRPr="00B13EDD">
        <w:rPr>
          <w:rFonts w:ascii="Times New Roman" w:hAnsi="Times New Roman" w:cs="Times New Roman"/>
          <w:sz w:val="24"/>
          <w:szCs w:val="24"/>
          <w:shd w:val="clear" w:color="auto" w:fill="FFFFFF"/>
        </w:rPr>
        <w:t xml:space="preserve"> </w:t>
      </w:r>
      <w:r w:rsidRPr="00B13EDD">
        <w:rPr>
          <w:rFonts w:ascii="Times New Roman" w:hAnsi="Times New Roman" w:cs="Times New Roman"/>
          <w:sz w:val="24"/>
          <w:szCs w:val="24"/>
        </w:rPr>
        <w:t>10.3.</w:t>
      </w:r>
      <w:r>
        <w:rPr>
          <w:rFonts w:ascii="Times New Roman" w:hAnsi="Times New Roman" w:cs="Times New Roman"/>
          <w:sz w:val="24"/>
          <w:szCs w:val="24"/>
        </w:rPr>
        <w:t>apakš</w:t>
      </w:r>
      <w:r w:rsidRPr="00B13EDD">
        <w:rPr>
          <w:rFonts w:ascii="Times New Roman" w:hAnsi="Times New Roman" w:cs="Times New Roman"/>
          <w:sz w:val="24"/>
          <w:szCs w:val="24"/>
        </w:rPr>
        <w:t xml:space="preserve">punktu, kas nosaka, ka ierosinājumus par balvas “Gulbenes novada GODS” piešķiršanu izsaka Gulbenes novada </w:t>
      </w:r>
      <w:r w:rsidRPr="005958AE">
        <w:rPr>
          <w:rFonts w:ascii="Times New Roman" w:hAnsi="Times New Roman" w:cs="Times New Roman"/>
          <w:sz w:val="24"/>
          <w:szCs w:val="24"/>
        </w:rPr>
        <w:t xml:space="preserve">pašvaldības Kultūras komisija un iesniedz apstiprināšanai Gulbenes novada domes sēdē, </w:t>
      </w:r>
      <w:r w:rsidR="00BD2F2C">
        <w:rPr>
          <w:rFonts w:ascii="Times New Roman" w:hAnsi="Times New Roman" w:cs="Times New Roman"/>
          <w:sz w:val="24"/>
          <w:szCs w:val="24"/>
        </w:rPr>
        <w:t xml:space="preserve">un </w:t>
      </w:r>
      <w:r w:rsidR="00BD2F2C">
        <w:rPr>
          <w:rFonts w:ascii="Times New Roman" w:hAnsi="Times New Roman" w:cs="Times New Roman"/>
          <w:bCs/>
          <w:noProof/>
          <w:sz w:val="24"/>
          <w:szCs w:val="24"/>
        </w:rPr>
        <w:t xml:space="preserve">apvienotās Sociālo un veselības jautājumu komitejas un </w:t>
      </w:r>
      <w:bookmarkStart w:id="1" w:name="_Hlk210725911"/>
      <w:r w:rsidR="00BD2F2C" w:rsidRPr="00513AF2">
        <w:rPr>
          <w:rFonts w:ascii="Times New Roman" w:hAnsi="Times New Roman" w:cs="Times New Roman"/>
          <w:bCs/>
          <w:noProof/>
          <w:sz w:val="24"/>
          <w:szCs w:val="24"/>
        </w:rPr>
        <w:t xml:space="preserve">Izglītības, kultūras un sporta jautājumu komitejas </w:t>
      </w:r>
      <w:bookmarkEnd w:id="1"/>
      <w:r w:rsidR="00BD2F2C" w:rsidRPr="00513AF2">
        <w:rPr>
          <w:rFonts w:ascii="Times New Roman" w:hAnsi="Times New Roman" w:cs="Times New Roman"/>
          <w:bCs/>
          <w:noProof/>
          <w:sz w:val="24"/>
          <w:szCs w:val="24"/>
        </w:rPr>
        <w:t xml:space="preserve">ieteikumu, atklāti balsojot: </w:t>
      </w:r>
      <w:r w:rsidR="00BD2F2C" w:rsidRPr="00E874EC">
        <w:rPr>
          <w:rFonts w:ascii="Times New Roman" w:hAnsi="Times New Roman" w:cs="Times New Roman"/>
          <w:noProof/>
          <w:sz w:val="24"/>
          <w:szCs w:val="24"/>
        </w:rPr>
        <w:t>ar</w:t>
      </w:r>
      <w:r w:rsidR="00DF093E">
        <w:rPr>
          <w:rFonts w:ascii="Times New Roman" w:hAnsi="Times New Roman" w:cs="Times New Roman"/>
          <w:noProof/>
          <w:sz w:val="24"/>
          <w:szCs w:val="24"/>
        </w:rPr>
        <w:t>___</w:t>
      </w:r>
      <w:r w:rsidR="00BD2F2C" w:rsidRPr="00E874EC">
        <w:rPr>
          <w:rFonts w:ascii="Times New Roman" w:hAnsi="Times New Roman" w:cs="Times New Roman"/>
          <w:noProof/>
          <w:sz w:val="24"/>
          <w:szCs w:val="24"/>
        </w:rPr>
        <w:t xml:space="preserve"> balsīm "Par, "Pret" – </w:t>
      </w:r>
      <w:r w:rsidR="00DF093E">
        <w:rPr>
          <w:rFonts w:ascii="Times New Roman" w:hAnsi="Times New Roman" w:cs="Times New Roman"/>
          <w:noProof/>
          <w:sz w:val="24"/>
          <w:szCs w:val="24"/>
        </w:rPr>
        <w:t>___</w:t>
      </w:r>
      <w:r w:rsidR="00BD2F2C" w:rsidRPr="00E874EC">
        <w:rPr>
          <w:rFonts w:ascii="Times New Roman" w:hAnsi="Times New Roman" w:cs="Times New Roman"/>
          <w:noProof/>
          <w:sz w:val="24"/>
          <w:szCs w:val="24"/>
        </w:rPr>
        <w:t xml:space="preserve">, "Atturas" – </w:t>
      </w:r>
      <w:r w:rsidR="00DF093E">
        <w:rPr>
          <w:rFonts w:ascii="Times New Roman" w:hAnsi="Times New Roman" w:cs="Times New Roman"/>
          <w:noProof/>
          <w:sz w:val="24"/>
          <w:szCs w:val="24"/>
        </w:rPr>
        <w:t>___</w:t>
      </w:r>
      <w:r w:rsidR="00BD2F2C" w:rsidRPr="00E874EC">
        <w:rPr>
          <w:rFonts w:ascii="Times New Roman" w:hAnsi="Times New Roman" w:cs="Times New Roman"/>
          <w:noProof/>
          <w:sz w:val="24"/>
          <w:szCs w:val="24"/>
        </w:rPr>
        <w:t xml:space="preserve">, "Nepiedalās" – </w:t>
      </w:r>
      <w:r w:rsidR="00DF093E">
        <w:rPr>
          <w:rFonts w:ascii="Times New Roman" w:hAnsi="Times New Roman" w:cs="Times New Roman"/>
          <w:noProof/>
          <w:sz w:val="24"/>
          <w:szCs w:val="24"/>
        </w:rPr>
        <w:t>___</w:t>
      </w:r>
      <w:r w:rsidR="00BD2F2C" w:rsidRPr="00E874EC">
        <w:rPr>
          <w:rFonts w:ascii="Times New Roman" w:hAnsi="Times New Roman" w:cs="Times New Roman"/>
          <w:noProof/>
          <w:sz w:val="24"/>
          <w:szCs w:val="24"/>
        </w:rPr>
        <w:t>,</w:t>
      </w:r>
      <w:r w:rsidR="00BD2F2C" w:rsidRPr="00E874EC">
        <w:rPr>
          <w:rFonts w:ascii="Times New Roman" w:hAnsi="Times New Roman" w:cs="Times New Roman"/>
          <w:bCs/>
          <w:noProof/>
          <w:sz w:val="24"/>
          <w:szCs w:val="24"/>
        </w:rPr>
        <w:t xml:space="preserve"> Gulbenes novada pašvaldības dome NOLEMJ:</w:t>
      </w:r>
    </w:p>
    <w:p w14:paraId="242D0671" w14:textId="493A9BEF" w:rsidR="00BD2F2C" w:rsidRDefault="00552449" w:rsidP="00DF093E">
      <w:pPr>
        <w:spacing w:line="360" w:lineRule="auto"/>
        <w:ind w:firstLine="567"/>
        <w:jc w:val="both"/>
        <w:rPr>
          <w:rFonts w:ascii="Times New Roman" w:hAnsi="Times New Roman" w:cs="Times New Roman"/>
          <w:color w:val="000000"/>
          <w:sz w:val="24"/>
          <w:szCs w:val="24"/>
        </w:rPr>
      </w:pPr>
      <w:r w:rsidRPr="005958AE">
        <w:rPr>
          <w:rFonts w:ascii="Times New Roman" w:hAnsi="Times New Roman" w:cs="Times New Roman"/>
          <w:sz w:val="24"/>
          <w:szCs w:val="24"/>
        </w:rPr>
        <w:t>PIEŠĶIRT balvu “Gulbenes novada GODS 202</w:t>
      </w:r>
      <w:r w:rsidR="00DF093E">
        <w:rPr>
          <w:rFonts w:ascii="Times New Roman" w:hAnsi="Times New Roman" w:cs="Times New Roman"/>
          <w:sz w:val="24"/>
          <w:szCs w:val="24"/>
        </w:rPr>
        <w:t>6</w:t>
      </w:r>
      <w:r w:rsidRPr="005958AE">
        <w:rPr>
          <w:rFonts w:ascii="Times New Roman" w:hAnsi="Times New Roman" w:cs="Times New Roman"/>
          <w:sz w:val="24"/>
          <w:szCs w:val="24"/>
        </w:rPr>
        <w:t>”</w:t>
      </w:r>
      <w:r w:rsidRPr="00552449">
        <w:rPr>
          <w:rFonts w:ascii="Times New Roman" w:hAnsi="Times New Roman" w:cs="Times New Roman"/>
          <w:color w:val="000000"/>
          <w:sz w:val="24"/>
          <w:szCs w:val="24"/>
        </w:rPr>
        <w:t xml:space="preserve"> </w:t>
      </w:r>
      <w:r w:rsidR="00DF093E">
        <w:rPr>
          <w:rFonts w:ascii="Times New Roman" w:hAnsi="Times New Roman" w:cs="Times New Roman"/>
          <w:b/>
          <w:color w:val="000000"/>
          <w:sz w:val="24"/>
          <w:szCs w:val="24"/>
        </w:rPr>
        <w:t xml:space="preserve">aktierim un dziedātājam Naurim Indzerim </w:t>
      </w:r>
      <w:r w:rsidR="00DF093E" w:rsidRPr="00DF093E">
        <w:rPr>
          <w:rFonts w:ascii="Times New Roman" w:hAnsi="Times New Roman" w:cs="Times New Roman"/>
          <w:bCs/>
          <w:color w:val="000000"/>
          <w:sz w:val="24"/>
          <w:szCs w:val="24"/>
        </w:rPr>
        <w:t>par godu skatuves mākslinieka Marisa Vētras 125 gadu jubilejai</w:t>
      </w:r>
      <w:r w:rsidR="00DF093E">
        <w:rPr>
          <w:rFonts w:ascii="Times New Roman" w:hAnsi="Times New Roman" w:cs="Times New Roman"/>
          <w:color w:val="000000"/>
          <w:sz w:val="24"/>
          <w:szCs w:val="24"/>
        </w:rPr>
        <w:t xml:space="preserve"> un </w:t>
      </w:r>
      <w:r w:rsidR="00DF093E" w:rsidRPr="002D77B7">
        <w:rPr>
          <w:rFonts w:ascii="Times New Roman" w:hAnsi="Times New Roman" w:cs="Times New Roman"/>
          <w:bCs/>
          <w:sz w:val="24"/>
          <w:szCs w:val="24"/>
        </w:rPr>
        <w:t>cieņas apliecinājumu par izcilā Novadnie</w:t>
      </w:r>
      <w:r w:rsidR="00DF093E">
        <w:rPr>
          <w:rFonts w:ascii="Times New Roman" w:hAnsi="Times New Roman" w:cs="Times New Roman"/>
          <w:bCs/>
          <w:sz w:val="24"/>
          <w:szCs w:val="24"/>
        </w:rPr>
        <w:t>ka</w:t>
      </w:r>
      <w:r w:rsidR="00DF093E" w:rsidRPr="002D77B7">
        <w:rPr>
          <w:rFonts w:ascii="Times New Roman" w:hAnsi="Times New Roman" w:cs="Times New Roman"/>
          <w:bCs/>
          <w:sz w:val="24"/>
          <w:szCs w:val="24"/>
        </w:rPr>
        <w:t xml:space="preserve"> darba turpināšanu</w:t>
      </w:r>
      <w:r w:rsidR="00DF093E">
        <w:rPr>
          <w:rFonts w:ascii="Times New Roman" w:hAnsi="Times New Roman" w:cs="Times New Roman"/>
          <w:bCs/>
          <w:sz w:val="24"/>
          <w:szCs w:val="24"/>
        </w:rPr>
        <w:t>,</w:t>
      </w:r>
      <w:r w:rsidR="00DF093E" w:rsidRPr="002D77B7">
        <w:rPr>
          <w:rFonts w:ascii="Times New Roman" w:hAnsi="Times New Roman" w:cs="Times New Roman"/>
          <w:bCs/>
          <w:sz w:val="24"/>
          <w:szCs w:val="24"/>
        </w:rPr>
        <w:t xml:space="preserve"> popularizēšanu</w:t>
      </w:r>
      <w:r w:rsidR="00DF093E">
        <w:rPr>
          <w:rFonts w:ascii="Times New Roman" w:hAnsi="Times New Roman" w:cs="Times New Roman"/>
          <w:bCs/>
          <w:sz w:val="24"/>
          <w:szCs w:val="24"/>
        </w:rPr>
        <w:t xml:space="preserve"> un </w:t>
      </w:r>
      <w:r w:rsidR="00DF093E">
        <w:rPr>
          <w:rFonts w:ascii="Times New Roman" w:hAnsi="Times New Roman" w:cs="Times New Roman"/>
          <w:color w:val="000000"/>
          <w:sz w:val="24"/>
          <w:szCs w:val="24"/>
        </w:rPr>
        <w:t>nozīmīgu ieguldījumu Gulbenes novada kultūras un izglītības procesos.</w:t>
      </w:r>
    </w:p>
    <w:p w14:paraId="2ABEE062" w14:textId="77777777" w:rsidR="00DF093E" w:rsidRDefault="00DF093E" w:rsidP="00DF093E">
      <w:pPr>
        <w:spacing w:line="360" w:lineRule="auto"/>
        <w:ind w:firstLine="567"/>
        <w:jc w:val="both"/>
        <w:rPr>
          <w:rFonts w:ascii="Times New Roman" w:hAnsi="Times New Roman" w:cs="Times New Roman"/>
          <w:sz w:val="24"/>
          <w:szCs w:val="24"/>
        </w:rPr>
      </w:pPr>
    </w:p>
    <w:p w14:paraId="1265E526" w14:textId="419249FB" w:rsidR="00BD2F2C" w:rsidRPr="002D50D0" w:rsidRDefault="00BD2F2C" w:rsidP="00BD2F2C">
      <w:pPr>
        <w:spacing w:line="276" w:lineRule="auto"/>
        <w:rPr>
          <w:rFonts w:ascii="Times New Roman" w:hAnsi="Times New Roman"/>
          <w:sz w:val="24"/>
          <w:szCs w:val="24"/>
        </w:rPr>
      </w:pPr>
      <w:r w:rsidRPr="00C30D2B">
        <w:rPr>
          <w:rFonts w:ascii="Times New Roman" w:hAnsi="Times New Roman"/>
          <w:sz w:val="24"/>
          <w:szCs w:val="24"/>
        </w:rPr>
        <w:t>Gulbenes novada pašvaldības domes priekšsēdētāj</w:t>
      </w:r>
      <w:r>
        <w:rPr>
          <w:rFonts w:ascii="Times New Roman" w:hAnsi="Times New Roman"/>
          <w:sz w:val="24"/>
          <w:szCs w:val="24"/>
        </w:rPr>
        <w:t>a vietnieks</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proofErr w:type="spellStart"/>
      <w:r>
        <w:rPr>
          <w:rFonts w:ascii="Times New Roman" w:hAnsi="Times New Roman"/>
          <w:sz w:val="24"/>
          <w:szCs w:val="24"/>
        </w:rPr>
        <w:t>G.Babris</w:t>
      </w:r>
      <w:proofErr w:type="spellEnd"/>
    </w:p>
    <w:p w14:paraId="1EA34195" w14:textId="77777777" w:rsidR="00552449" w:rsidRDefault="00552449" w:rsidP="00552449"/>
    <w:p w14:paraId="1710507D" w14:textId="77777777" w:rsidR="00677651" w:rsidRDefault="00677651"/>
    <w:sectPr w:rsidR="00677651" w:rsidSect="00BD2F2C">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2449"/>
    <w:rsid w:val="00026772"/>
    <w:rsid w:val="0020353A"/>
    <w:rsid w:val="002B77FF"/>
    <w:rsid w:val="00536002"/>
    <w:rsid w:val="00552449"/>
    <w:rsid w:val="00677651"/>
    <w:rsid w:val="007A2530"/>
    <w:rsid w:val="00832DBE"/>
    <w:rsid w:val="008D1FD7"/>
    <w:rsid w:val="009C1EBE"/>
    <w:rsid w:val="009F6550"/>
    <w:rsid w:val="00A712CB"/>
    <w:rsid w:val="00B53C62"/>
    <w:rsid w:val="00BD2F2C"/>
    <w:rsid w:val="00C12BAE"/>
    <w:rsid w:val="00C70468"/>
    <w:rsid w:val="00DF093E"/>
    <w:rsid w:val="00FD433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6B4930"/>
  <w15:chartTrackingRefBased/>
  <w15:docId w15:val="{73133669-5AE6-454F-9981-DA65BB29B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552449"/>
    <w:pPr>
      <w:spacing w:after="0" w:line="240" w:lineRule="auto"/>
    </w:pPr>
    <w:rPr>
      <w:rFonts w:ascii="Arial" w:eastAsia="Times New Roman" w:hAnsi="Arial" w:cs="Arial"/>
      <w:kern w:val="0"/>
      <w:lang w:eastAsia="lv-LV"/>
      <w14:ligatures w14:val="none"/>
    </w:rPr>
  </w:style>
  <w:style w:type="paragraph" w:styleId="Virsraksts1">
    <w:name w:val="heading 1"/>
    <w:basedOn w:val="Parasts"/>
    <w:next w:val="Parasts"/>
    <w:link w:val="Virsraksts1Rakstz"/>
    <w:uiPriority w:val="9"/>
    <w:qFormat/>
    <w:rsid w:val="00552449"/>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Virsraksts2">
    <w:name w:val="heading 2"/>
    <w:basedOn w:val="Parasts"/>
    <w:next w:val="Parasts"/>
    <w:link w:val="Virsraksts2Rakstz"/>
    <w:uiPriority w:val="9"/>
    <w:semiHidden/>
    <w:unhideWhenUsed/>
    <w:qFormat/>
    <w:rsid w:val="00552449"/>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Virsraksts3">
    <w:name w:val="heading 3"/>
    <w:basedOn w:val="Parasts"/>
    <w:next w:val="Parasts"/>
    <w:link w:val="Virsraksts3Rakstz"/>
    <w:uiPriority w:val="9"/>
    <w:semiHidden/>
    <w:unhideWhenUsed/>
    <w:qFormat/>
    <w:rsid w:val="00552449"/>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Virsraksts4">
    <w:name w:val="heading 4"/>
    <w:basedOn w:val="Parasts"/>
    <w:next w:val="Parasts"/>
    <w:link w:val="Virsraksts4Rakstz"/>
    <w:uiPriority w:val="9"/>
    <w:semiHidden/>
    <w:unhideWhenUsed/>
    <w:qFormat/>
    <w:rsid w:val="00552449"/>
    <w:pPr>
      <w:keepNext/>
      <w:keepLines/>
      <w:spacing w:before="80" w:after="40" w:line="259" w:lineRule="auto"/>
      <w:outlineLvl w:val="3"/>
    </w:pPr>
    <w:rPr>
      <w:rFonts w:asciiTheme="minorHAnsi" w:eastAsiaTheme="majorEastAsia" w:hAnsiTheme="minorHAnsi" w:cstheme="majorBidi"/>
      <w:i/>
      <w:iCs/>
      <w:color w:val="2F5496" w:themeColor="accent1" w:themeShade="BF"/>
      <w:kern w:val="2"/>
      <w:lang w:eastAsia="en-US"/>
      <w14:ligatures w14:val="standardContextual"/>
    </w:rPr>
  </w:style>
  <w:style w:type="paragraph" w:styleId="Virsraksts5">
    <w:name w:val="heading 5"/>
    <w:basedOn w:val="Parasts"/>
    <w:next w:val="Parasts"/>
    <w:link w:val="Virsraksts5Rakstz"/>
    <w:uiPriority w:val="9"/>
    <w:semiHidden/>
    <w:unhideWhenUsed/>
    <w:qFormat/>
    <w:rsid w:val="00552449"/>
    <w:pPr>
      <w:keepNext/>
      <w:keepLines/>
      <w:spacing w:before="80" w:after="40" w:line="259" w:lineRule="auto"/>
      <w:outlineLvl w:val="4"/>
    </w:pPr>
    <w:rPr>
      <w:rFonts w:asciiTheme="minorHAnsi" w:eastAsiaTheme="majorEastAsia" w:hAnsiTheme="minorHAnsi" w:cstheme="majorBidi"/>
      <w:color w:val="2F5496" w:themeColor="accent1" w:themeShade="BF"/>
      <w:kern w:val="2"/>
      <w:lang w:eastAsia="en-US"/>
      <w14:ligatures w14:val="standardContextual"/>
    </w:rPr>
  </w:style>
  <w:style w:type="paragraph" w:styleId="Virsraksts6">
    <w:name w:val="heading 6"/>
    <w:basedOn w:val="Parasts"/>
    <w:next w:val="Parasts"/>
    <w:link w:val="Virsraksts6Rakstz"/>
    <w:uiPriority w:val="9"/>
    <w:semiHidden/>
    <w:unhideWhenUsed/>
    <w:qFormat/>
    <w:rsid w:val="00552449"/>
    <w:pPr>
      <w:keepNext/>
      <w:keepLines/>
      <w:spacing w:before="40" w:line="259"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Virsraksts7">
    <w:name w:val="heading 7"/>
    <w:basedOn w:val="Parasts"/>
    <w:next w:val="Parasts"/>
    <w:link w:val="Virsraksts7Rakstz"/>
    <w:uiPriority w:val="9"/>
    <w:semiHidden/>
    <w:unhideWhenUsed/>
    <w:qFormat/>
    <w:rsid w:val="00552449"/>
    <w:pPr>
      <w:keepNext/>
      <w:keepLines/>
      <w:spacing w:before="40" w:line="259"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Virsraksts8">
    <w:name w:val="heading 8"/>
    <w:basedOn w:val="Parasts"/>
    <w:next w:val="Parasts"/>
    <w:link w:val="Virsraksts8Rakstz"/>
    <w:uiPriority w:val="9"/>
    <w:semiHidden/>
    <w:unhideWhenUsed/>
    <w:qFormat/>
    <w:rsid w:val="00552449"/>
    <w:pPr>
      <w:keepNext/>
      <w:keepLines/>
      <w:spacing w:line="259"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Virsraksts9">
    <w:name w:val="heading 9"/>
    <w:basedOn w:val="Parasts"/>
    <w:next w:val="Parasts"/>
    <w:link w:val="Virsraksts9Rakstz"/>
    <w:uiPriority w:val="9"/>
    <w:semiHidden/>
    <w:unhideWhenUsed/>
    <w:qFormat/>
    <w:rsid w:val="00552449"/>
    <w:pPr>
      <w:keepNext/>
      <w:keepLines/>
      <w:spacing w:line="259"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552449"/>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552449"/>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552449"/>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552449"/>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552449"/>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552449"/>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552449"/>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552449"/>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552449"/>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552449"/>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NosaukumsRakstz">
    <w:name w:val="Nosaukums Rakstz."/>
    <w:basedOn w:val="Noklusjumarindkopasfonts"/>
    <w:link w:val="Nosaukums"/>
    <w:uiPriority w:val="10"/>
    <w:rsid w:val="00552449"/>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552449"/>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pakvirsrakstsRakstz">
    <w:name w:val="Apakšvirsraksts Rakstz."/>
    <w:basedOn w:val="Noklusjumarindkopasfonts"/>
    <w:link w:val="Apakvirsraksts"/>
    <w:uiPriority w:val="11"/>
    <w:rsid w:val="00552449"/>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552449"/>
    <w:pPr>
      <w:spacing w:before="160" w:after="160" w:line="259"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CittsRakstz">
    <w:name w:val="Citāts Rakstz."/>
    <w:basedOn w:val="Noklusjumarindkopasfonts"/>
    <w:link w:val="Citts"/>
    <w:uiPriority w:val="29"/>
    <w:rsid w:val="00552449"/>
    <w:rPr>
      <w:i/>
      <w:iCs/>
      <w:color w:val="404040" w:themeColor="text1" w:themeTint="BF"/>
    </w:rPr>
  </w:style>
  <w:style w:type="paragraph" w:styleId="Sarakstarindkopa">
    <w:name w:val="List Paragraph"/>
    <w:basedOn w:val="Parasts"/>
    <w:uiPriority w:val="34"/>
    <w:qFormat/>
    <w:rsid w:val="00552449"/>
    <w:pPr>
      <w:spacing w:after="160" w:line="259" w:lineRule="auto"/>
      <w:ind w:left="720"/>
      <w:contextualSpacing/>
    </w:pPr>
    <w:rPr>
      <w:rFonts w:asciiTheme="minorHAnsi" w:eastAsiaTheme="minorHAnsi" w:hAnsiTheme="minorHAnsi" w:cstheme="minorBidi"/>
      <w:kern w:val="2"/>
      <w:lang w:eastAsia="en-US"/>
      <w14:ligatures w14:val="standardContextual"/>
    </w:rPr>
  </w:style>
  <w:style w:type="character" w:styleId="Intensvsizclums">
    <w:name w:val="Intense Emphasis"/>
    <w:basedOn w:val="Noklusjumarindkopasfonts"/>
    <w:uiPriority w:val="21"/>
    <w:qFormat/>
    <w:rsid w:val="00552449"/>
    <w:rPr>
      <w:i/>
      <w:iCs/>
      <w:color w:val="2F5496" w:themeColor="accent1" w:themeShade="BF"/>
    </w:rPr>
  </w:style>
  <w:style w:type="paragraph" w:styleId="Intensvscitts">
    <w:name w:val="Intense Quote"/>
    <w:basedOn w:val="Parasts"/>
    <w:next w:val="Parasts"/>
    <w:link w:val="IntensvscittsRakstz"/>
    <w:uiPriority w:val="30"/>
    <w:qFormat/>
    <w:rsid w:val="00552449"/>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lang w:eastAsia="en-US"/>
      <w14:ligatures w14:val="standardContextual"/>
    </w:rPr>
  </w:style>
  <w:style w:type="character" w:customStyle="1" w:styleId="IntensvscittsRakstz">
    <w:name w:val="Intensīvs citāts Rakstz."/>
    <w:basedOn w:val="Noklusjumarindkopasfonts"/>
    <w:link w:val="Intensvscitts"/>
    <w:uiPriority w:val="30"/>
    <w:rsid w:val="00552449"/>
    <w:rPr>
      <w:i/>
      <w:iCs/>
      <w:color w:val="2F5496" w:themeColor="accent1" w:themeShade="BF"/>
    </w:rPr>
  </w:style>
  <w:style w:type="character" w:styleId="Intensvaatsauce">
    <w:name w:val="Intense Reference"/>
    <w:basedOn w:val="Noklusjumarindkopasfonts"/>
    <w:uiPriority w:val="32"/>
    <w:qFormat/>
    <w:rsid w:val="00552449"/>
    <w:rPr>
      <w:b/>
      <w:bCs/>
      <w:smallCaps/>
      <w:color w:val="2F5496" w:themeColor="accent1" w:themeShade="BF"/>
      <w:spacing w:val="5"/>
    </w:rPr>
  </w:style>
  <w:style w:type="table" w:styleId="Reatabula">
    <w:name w:val="Table Grid"/>
    <w:basedOn w:val="Parastatabula"/>
    <w:uiPriority w:val="39"/>
    <w:rsid w:val="0055244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Izteiksmgs">
    <w:name w:val="Strong"/>
    <w:basedOn w:val="Noklusjumarindkopasfonts"/>
    <w:uiPriority w:val="22"/>
    <w:qFormat/>
    <w:rsid w:val="00DF093E"/>
    <w:rPr>
      <w:b/>
      <w:bCs/>
    </w:rPr>
  </w:style>
  <w:style w:type="character" w:customStyle="1" w:styleId="inqyif">
    <w:name w:val="inqyif"/>
    <w:basedOn w:val="Noklusjumarindkopasfonts"/>
    <w:qFormat/>
    <w:rsid w:val="00DF09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2365</Words>
  <Characters>1349</Characters>
  <Application>Microsoft Office Word</Application>
  <DocSecurity>0</DocSecurity>
  <Lines>11</Lines>
  <Paragraphs>7</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3707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Vita Bašķere</dc:creator>
  <cp:keywords/>
  <dc:description/>
  <cp:lastModifiedBy>Vita Baškere</cp:lastModifiedBy>
  <cp:revision>2</cp:revision>
  <cp:lastPrinted>2025-10-31T08:49:00Z</cp:lastPrinted>
  <dcterms:created xsi:type="dcterms:W3CDTF">2026-10-20T07:23:00Z</dcterms:created>
  <dcterms:modified xsi:type="dcterms:W3CDTF">2026-10-20T07:23:00Z</dcterms:modified>
</cp:coreProperties>
</file>