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40"/>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8F2362" w:rsidRPr="00FA7028" w14:paraId="67409F2F" w14:textId="77777777" w:rsidTr="0050735A">
        <w:tc>
          <w:tcPr>
            <w:tcW w:w="9354" w:type="dxa"/>
          </w:tcPr>
          <w:p w14:paraId="0C0CEF2F" w14:textId="77777777" w:rsidR="008F2362" w:rsidRPr="00FA7028" w:rsidRDefault="008F2362" w:rsidP="008F2362">
            <w:pPr>
              <w:jc w:val="center"/>
              <w:rPr>
                <w:rFonts w:asciiTheme="minorHAnsi" w:eastAsiaTheme="minorHAnsi" w:hAnsiTheme="minorHAnsi" w:cstheme="minorBidi"/>
                <w:lang w:eastAsia="en-US"/>
              </w:rPr>
            </w:pPr>
            <w:r w:rsidRPr="00FA7028">
              <w:rPr>
                <w:rFonts w:ascii="Times New Roman" w:eastAsiaTheme="minorHAnsi" w:hAnsi="Times New Roman" w:cs="Times New Roman"/>
                <w:noProof/>
                <w:lang w:eastAsia="en-US"/>
              </w:rPr>
              <w:drawing>
                <wp:inline distT="0" distB="0" distL="0" distR="0" wp14:anchorId="035A3D5E" wp14:editId="37F0F0C0">
                  <wp:extent cx="619125" cy="685800"/>
                  <wp:effectExtent l="0" t="0" r="952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8F2362" w:rsidRPr="00FA7028" w14:paraId="523E35AE" w14:textId="77777777" w:rsidTr="0050735A">
        <w:tc>
          <w:tcPr>
            <w:tcW w:w="9354" w:type="dxa"/>
          </w:tcPr>
          <w:p w14:paraId="3527C85C" w14:textId="77777777" w:rsidR="008F2362" w:rsidRPr="00FA7028" w:rsidRDefault="008F2362" w:rsidP="008F2362">
            <w:pPr>
              <w:jc w:val="center"/>
              <w:rPr>
                <w:rFonts w:asciiTheme="minorHAnsi" w:eastAsiaTheme="minorHAnsi" w:hAnsiTheme="minorHAnsi" w:cstheme="minorBidi"/>
                <w:lang w:eastAsia="en-US"/>
              </w:rPr>
            </w:pPr>
            <w:r w:rsidRPr="00FA7028">
              <w:rPr>
                <w:rFonts w:ascii="Times New Roman" w:eastAsiaTheme="minorHAnsi" w:hAnsi="Times New Roman" w:cs="Times New Roman"/>
                <w:b/>
                <w:bCs/>
                <w:sz w:val="28"/>
                <w:szCs w:val="28"/>
                <w:lang w:eastAsia="en-US"/>
              </w:rPr>
              <w:t>GULBENES NOVADA PAŠVALDĪBA</w:t>
            </w:r>
          </w:p>
        </w:tc>
      </w:tr>
      <w:tr w:rsidR="008F2362" w:rsidRPr="00FA7028" w14:paraId="4D13FAF8" w14:textId="77777777" w:rsidTr="0050735A">
        <w:tc>
          <w:tcPr>
            <w:tcW w:w="9354" w:type="dxa"/>
          </w:tcPr>
          <w:p w14:paraId="379E4042" w14:textId="77777777" w:rsidR="008F2362" w:rsidRPr="00FA7028" w:rsidRDefault="008F2362" w:rsidP="008F2362">
            <w:pPr>
              <w:jc w:val="center"/>
              <w:rPr>
                <w:rFonts w:asciiTheme="minorHAnsi" w:eastAsiaTheme="minorHAnsi" w:hAnsiTheme="minorHAnsi" w:cstheme="minorBidi"/>
                <w:lang w:eastAsia="en-US"/>
              </w:rPr>
            </w:pPr>
            <w:r w:rsidRPr="00FA7028">
              <w:rPr>
                <w:rFonts w:ascii="Times New Roman" w:eastAsiaTheme="minorHAnsi" w:hAnsi="Times New Roman" w:cs="Times New Roman"/>
                <w:sz w:val="24"/>
                <w:szCs w:val="24"/>
                <w:lang w:eastAsia="en-US"/>
              </w:rPr>
              <w:t>Reģ.Nr.90009116327</w:t>
            </w:r>
          </w:p>
        </w:tc>
      </w:tr>
      <w:tr w:rsidR="008F2362" w:rsidRPr="00FA7028" w14:paraId="32656B21" w14:textId="77777777" w:rsidTr="0050735A">
        <w:tc>
          <w:tcPr>
            <w:tcW w:w="9354" w:type="dxa"/>
          </w:tcPr>
          <w:p w14:paraId="128FD184" w14:textId="77777777" w:rsidR="008F2362" w:rsidRPr="00FA7028" w:rsidRDefault="008F2362" w:rsidP="008F2362">
            <w:pPr>
              <w:jc w:val="center"/>
              <w:rPr>
                <w:rFonts w:asciiTheme="minorHAnsi" w:eastAsiaTheme="minorHAnsi" w:hAnsiTheme="minorHAnsi" w:cstheme="minorBidi"/>
                <w:lang w:eastAsia="en-US"/>
              </w:rPr>
            </w:pPr>
            <w:r w:rsidRPr="00FA7028">
              <w:rPr>
                <w:rFonts w:ascii="Times New Roman" w:eastAsiaTheme="minorHAnsi" w:hAnsi="Times New Roman" w:cs="Times New Roman"/>
                <w:sz w:val="24"/>
                <w:szCs w:val="24"/>
                <w:lang w:eastAsia="en-US"/>
              </w:rPr>
              <w:t>Ābeļu iela 2, Gulbene, Gulbenes nov., LV-4401</w:t>
            </w:r>
          </w:p>
        </w:tc>
      </w:tr>
      <w:tr w:rsidR="008F2362" w:rsidRPr="00FA7028" w14:paraId="5785A54E" w14:textId="77777777" w:rsidTr="0050735A">
        <w:tc>
          <w:tcPr>
            <w:tcW w:w="9354" w:type="dxa"/>
          </w:tcPr>
          <w:p w14:paraId="77CB90F9" w14:textId="77777777" w:rsidR="008F2362" w:rsidRPr="00FA7028" w:rsidRDefault="008F2362" w:rsidP="008F2362">
            <w:pPr>
              <w:jc w:val="center"/>
              <w:rPr>
                <w:rFonts w:asciiTheme="minorHAnsi" w:eastAsiaTheme="minorHAnsi" w:hAnsiTheme="minorHAnsi" w:cstheme="minorBidi"/>
                <w:lang w:eastAsia="en-US"/>
              </w:rPr>
            </w:pPr>
            <w:r w:rsidRPr="00FA7028">
              <w:rPr>
                <w:rFonts w:ascii="Times New Roman" w:eastAsiaTheme="minorHAnsi" w:hAnsi="Times New Roman" w:cs="Times New Roman"/>
                <w:sz w:val="24"/>
                <w:szCs w:val="24"/>
                <w:lang w:eastAsia="en-US"/>
              </w:rPr>
              <w:t>Tālrunis 64497710, mob.26595362, e-pasts; dome@gulbene.lv, www.gulbene.lv</w:t>
            </w:r>
          </w:p>
        </w:tc>
      </w:tr>
    </w:tbl>
    <w:p w14:paraId="3D237D20" w14:textId="511BCE11" w:rsidR="008F2362" w:rsidRPr="00FA7028" w:rsidRDefault="008F2362" w:rsidP="008F2362">
      <w:pPr>
        <w:jc w:val="center"/>
        <w:rPr>
          <w:rFonts w:ascii="Times New Roman" w:eastAsiaTheme="minorHAnsi" w:hAnsi="Times New Roman" w:cs="Times New Roman"/>
          <w:b/>
          <w:bCs/>
          <w:sz w:val="24"/>
          <w:szCs w:val="24"/>
          <w:lang w:eastAsia="en-US"/>
        </w:rPr>
      </w:pPr>
      <w:r w:rsidRPr="00FA7028">
        <w:rPr>
          <w:rFonts w:ascii="Times New Roman" w:eastAsiaTheme="minorHAnsi" w:hAnsi="Times New Roman" w:cs="Times New Roman"/>
          <w:b/>
          <w:bCs/>
          <w:sz w:val="24"/>
          <w:szCs w:val="24"/>
          <w:lang w:eastAsia="en-US"/>
        </w:rPr>
        <w:t xml:space="preserve">GULBENES NOVADA </w:t>
      </w:r>
      <w:r w:rsidR="00BD62EF" w:rsidRPr="00FA7028">
        <w:rPr>
          <w:rFonts w:ascii="Times New Roman" w:eastAsiaTheme="minorHAnsi" w:hAnsi="Times New Roman" w:cs="Times New Roman"/>
          <w:b/>
          <w:bCs/>
          <w:sz w:val="24"/>
          <w:szCs w:val="24"/>
          <w:lang w:eastAsia="en-US"/>
        </w:rPr>
        <w:t xml:space="preserve">PAŠVALDĪBAS </w:t>
      </w:r>
      <w:r w:rsidRPr="00FA7028">
        <w:rPr>
          <w:rFonts w:ascii="Times New Roman" w:eastAsiaTheme="minorHAnsi" w:hAnsi="Times New Roman" w:cs="Times New Roman"/>
          <w:b/>
          <w:bCs/>
          <w:sz w:val="24"/>
          <w:szCs w:val="24"/>
          <w:lang w:eastAsia="en-US"/>
        </w:rPr>
        <w:t>DOMES LĒMUMS</w:t>
      </w:r>
    </w:p>
    <w:p w14:paraId="1583FBA9" w14:textId="2D61E53A" w:rsidR="008F2362" w:rsidRPr="00FA7028" w:rsidRDefault="008F2362" w:rsidP="008F2362">
      <w:pPr>
        <w:jc w:val="center"/>
        <w:rPr>
          <w:rFonts w:ascii="Times New Roman" w:eastAsiaTheme="minorHAnsi" w:hAnsi="Times New Roman" w:cs="Times New Roman"/>
          <w:sz w:val="24"/>
          <w:szCs w:val="24"/>
          <w:lang w:eastAsia="en-US"/>
        </w:rPr>
      </w:pPr>
      <w:r w:rsidRPr="00FA7028">
        <w:rPr>
          <w:rFonts w:ascii="Times New Roman" w:eastAsiaTheme="minorHAnsi" w:hAnsi="Times New Roman" w:cs="Times New Roman"/>
          <w:sz w:val="24"/>
          <w:szCs w:val="24"/>
          <w:lang w:eastAsia="en-US"/>
        </w:rPr>
        <w:t>Gulbenē</w:t>
      </w:r>
    </w:p>
    <w:p w14:paraId="1FA3AC40" w14:textId="77777777" w:rsidR="009907FA" w:rsidRPr="00FA7028" w:rsidRDefault="009907FA" w:rsidP="008F2362">
      <w:pPr>
        <w:jc w:val="center"/>
        <w:rPr>
          <w:rFonts w:ascii="Times New Roman" w:eastAsiaTheme="minorHAnsi" w:hAnsi="Times New Roman" w:cs="Times New Roman"/>
          <w:sz w:val="24"/>
          <w:szCs w:val="24"/>
          <w:lang w:eastAsia="en-US"/>
        </w:rPr>
      </w:pPr>
    </w:p>
    <w:tbl>
      <w:tblPr>
        <w:tblStyle w:val="Reatabula"/>
        <w:tblW w:w="11344"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4681"/>
      </w:tblGrid>
      <w:tr w:rsidR="00BD62EF" w:rsidRPr="00FA7028" w14:paraId="366AB73F" w14:textId="77777777" w:rsidTr="001E629C">
        <w:trPr>
          <w:trHeight w:val="342"/>
        </w:trPr>
        <w:tc>
          <w:tcPr>
            <w:tcW w:w="6663" w:type="dxa"/>
            <w:hideMark/>
          </w:tcPr>
          <w:p w14:paraId="0B68AFE2" w14:textId="32B89CB7" w:rsidR="009907FA" w:rsidRPr="00FA7028" w:rsidRDefault="009907FA">
            <w:pPr>
              <w:rPr>
                <w:rFonts w:ascii="Times New Roman" w:hAnsi="Times New Roman" w:cs="Times New Roman"/>
                <w:b/>
                <w:bCs/>
                <w:sz w:val="24"/>
                <w:szCs w:val="24"/>
              </w:rPr>
            </w:pPr>
            <w:r w:rsidRPr="00FA7028">
              <w:rPr>
                <w:rFonts w:ascii="Times New Roman" w:hAnsi="Times New Roman" w:cs="Times New Roman"/>
                <w:b/>
                <w:bCs/>
                <w:sz w:val="24"/>
                <w:szCs w:val="24"/>
              </w:rPr>
              <w:t>202</w:t>
            </w:r>
            <w:r w:rsidR="008D1919" w:rsidRPr="00FA7028">
              <w:rPr>
                <w:rFonts w:ascii="Times New Roman" w:hAnsi="Times New Roman" w:cs="Times New Roman"/>
                <w:b/>
                <w:bCs/>
                <w:sz w:val="24"/>
                <w:szCs w:val="24"/>
              </w:rPr>
              <w:t>6</w:t>
            </w:r>
            <w:r w:rsidRPr="00FA7028">
              <w:rPr>
                <w:rFonts w:ascii="Times New Roman" w:hAnsi="Times New Roman" w:cs="Times New Roman"/>
                <w:b/>
                <w:bCs/>
                <w:sz w:val="24"/>
                <w:szCs w:val="24"/>
              </w:rPr>
              <w:t>.gada</w:t>
            </w:r>
            <w:r w:rsidR="00AB7E9C" w:rsidRPr="00FA7028">
              <w:rPr>
                <w:rFonts w:ascii="Times New Roman" w:hAnsi="Times New Roman" w:cs="Times New Roman"/>
                <w:b/>
                <w:bCs/>
                <w:sz w:val="24"/>
                <w:szCs w:val="24"/>
              </w:rPr>
              <w:t xml:space="preserve"> </w:t>
            </w:r>
            <w:r w:rsidR="00E84248">
              <w:rPr>
                <w:rFonts w:ascii="Times New Roman" w:hAnsi="Times New Roman" w:cs="Times New Roman"/>
                <w:b/>
                <w:bCs/>
                <w:sz w:val="24"/>
                <w:szCs w:val="24"/>
              </w:rPr>
              <w:t>29.oktobrī</w:t>
            </w:r>
          </w:p>
        </w:tc>
        <w:tc>
          <w:tcPr>
            <w:tcW w:w="4681" w:type="dxa"/>
            <w:hideMark/>
          </w:tcPr>
          <w:p w14:paraId="4A3034E9" w14:textId="2909B8D9" w:rsidR="009907FA" w:rsidRPr="00FA7028" w:rsidRDefault="009907FA">
            <w:pPr>
              <w:rPr>
                <w:rFonts w:ascii="Times New Roman" w:hAnsi="Times New Roman" w:cs="Times New Roman"/>
                <w:b/>
                <w:bCs/>
                <w:sz w:val="24"/>
                <w:szCs w:val="24"/>
              </w:rPr>
            </w:pPr>
            <w:r w:rsidRPr="00FA7028">
              <w:rPr>
                <w:rFonts w:ascii="Times New Roman" w:hAnsi="Times New Roman" w:cs="Times New Roman"/>
                <w:b/>
                <w:bCs/>
                <w:sz w:val="24"/>
                <w:szCs w:val="24"/>
              </w:rPr>
              <w:t>Nr. GND/202</w:t>
            </w:r>
            <w:r w:rsidR="008D1919" w:rsidRPr="00FA7028">
              <w:rPr>
                <w:rFonts w:ascii="Times New Roman" w:hAnsi="Times New Roman" w:cs="Times New Roman"/>
                <w:b/>
                <w:bCs/>
                <w:sz w:val="24"/>
                <w:szCs w:val="24"/>
              </w:rPr>
              <w:t>6</w:t>
            </w:r>
            <w:r w:rsidRPr="00FA7028">
              <w:rPr>
                <w:rFonts w:ascii="Times New Roman" w:hAnsi="Times New Roman" w:cs="Times New Roman"/>
                <w:b/>
                <w:bCs/>
                <w:sz w:val="24"/>
                <w:szCs w:val="24"/>
              </w:rPr>
              <w:t>/</w:t>
            </w:r>
            <w:r w:rsidR="00D6297E">
              <w:rPr>
                <w:rFonts w:ascii="Times New Roman" w:hAnsi="Times New Roman" w:cs="Times New Roman"/>
                <w:b/>
                <w:bCs/>
                <w:sz w:val="24"/>
                <w:szCs w:val="24"/>
              </w:rPr>
              <w:t>859</w:t>
            </w:r>
          </w:p>
        </w:tc>
      </w:tr>
      <w:tr w:rsidR="00BD62EF" w:rsidRPr="00FA7028" w14:paraId="71D11DF7" w14:textId="77777777" w:rsidTr="00E520F2">
        <w:tc>
          <w:tcPr>
            <w:tcW w:w="6663" w:type="dxa"/>
          </w:tcPr>
          <w:p w14:paraId="3704B53E" w14:textId="77777777" w:rsidR="009907FA" w:rsidRPr="00FA7028" w:rsidRDefault="009907FA">
            <w:pPr>
              <w:rPr>
                <w:rFonts w:ascii="Times New Roman" w:hAnsi="Times New Roman" w:cs="Times New Roman"/>
                <w:sz w:val="24"/>
                <w:szCs w:val="24"/>
              </w:rPr>
            </w:pPr>
          </w:p>
        </w:tc>
        <w:tc>
          <w:tcPr>
            <w:tcW w:w="4681" w:type="dxa"/>
            <w:hideMark/>
          </w:tcPr>
          <w:p w14:paraId="4AA9DEB2" w14:textId="5D405E94" w:rsidR="009907FA" w:rsidRPr="00FA7028" w:rsidRDefault="009907FA">
            <w:pPr>
              <w:rPr>
                <w:rFonts w:ascii="Times New Roman" w:hAnsi="Times New Roman" w:cs="Times New Roman"/>
                <w:b/>
                <w:bCs/>
                <w:sz w:val="24"/>
                <w:szCs w:val="24"/>
              </w:rPr>
            </w:pPr>
            <w:r w:rsidRPr="00FA7028">
              <w:rPr>
                <w:rFonts w:ascii="Times New Roman" w:hAnsi="Times New Roman" w:cs="Times New Roman"/>
                <w:b/>
                <w:bCs/>
                <w:sz w:val="24"/>
                <w:szCs w:val="24"/>
              </w:rPr>
              <w:t>(</w:t>
            </w:r>
            <w:r w:rsidR="00BD62EF" w:rsidRPr="00FA7028">
              <w:rPr>
                <w:rFonts w:ascii="Times New Roman" w:hAnsi="Times New Roman" w:cs="Times New Roman"/>
                <w:b/>
                <w:bCs/>
                <w:sz w:val="24"/>
                <w:szCs w:val="24"/>
              </w:rPr>
              <w:t>protokols Nr.</w:t>
            </w:r>
            <w:r w:rsidR="00D6297E">
              <w:rPr>
                <w:rFonts w:ascii="Times New Roman" w:hAnsi="Times New Roman" w:cs="Times New Roman"/>
                <w:b/>
                <w:bCs/>
                <w:sz w:val="24"/>
                <w:szCs w:val="24"/>
              </w:rPr>
              <w:t>19</w:t>
            </w:r>
            <w:r w:rsidR="00BD62EF" w:rsidRPr="00FA7028">
              <w:rPr>
                <w:rFonts w:ascii="Times New Roman" w:hAnsi="Times New Roman" w:cs="Times New Roman"/>
                <w:b/>
                <w:bCs/>
                <w:sz w:val="24"/>
                <w:szCs w:val="24"/>
              </w:rPr>
              <w:t xml:space="preserve">; </w:t>
            </w:r>
            <w:r w:rsidR="00D6297E">
              <w:rPr>
                <w:rFonts w:ascii="Times New Roman" w:hAnsi="Times New Roman" w:cs="Times New Roman"/>
                <w:b/>
                <w:bCs/>
                <w:sz w:val="24"/>
                <w:szCs w:val="24"/>
              </w:rPr>
              <w:t>67</w:t>
            </w:r>
            <w:r w:rsidR="0050735A" w:rsidRPr="00FA7028">
              <w:rPr>
                <w:rFonts w:ascii="Times New Roman" w:hAnsi="Times New Roman" w:cs="Times New Roman"/>
                <w:b/>
                <w:bCs/>
                <w:sz w:val="24"/>
                <w:szCs w:val="24"/>
              </w:rPr>
              <w:t>.</w:t>
            </w:r>
            <w:r w:rsidR="00BD62EF" w:rsidRPr="00FA7028">
              <w:rPr>
                <w:rFonts w:ascii="Times New Roman" w:hAnsi="Times New Roman" w:cs="Times New Roman"/>
                <w:b/>
                <w:bCs/>
                <w:sz w:val="24"/>
                <w:szCs w:val="24"/>
              </w:rPr>
              <w:t>p.</w:t>
            </w:r>
            <w:r w:rsidRPr="00FA7028">
              <w:rPr>
                <w:rFonts w:ascii="Times New Roman" w:hAnsi="Times New Roman" w:cs="Times New Roman"/>
                <w:b/>
                <w:bCs/>
                <w:sz w:val="24"/>
                <w:szCs w:val="24"/>
              </w:rPr>
              <w:t>)</w:t>
            </w:r>
          </w:p>
        </w:tc>
      </w:tr>
    </w:tbl>
    <w:p w14:paraId="7E777B9F" w14:textId="77777777" w:rsidR="009907FA" w:rsidRPr="00FA7028" w:rsidRDefault="009907FA" w:rsidP="009907FA">
      <w:pPr>
        <w:rPr>
          <w:rFonts w:ascii="Times New Roman" w:hAnsi="Times New Roman" w:cs="Times New Roman"/>
          <w:sz w:val="24"/>
          <w:szCs w:val="24"/>
          <w:lang w:eastAsia="en-US"/>
        </w:rPr>
      </w:pPr>
    </w:p>
    <w:p w14:paraId="7A78C481" w14:textId="43763F01" w:rsidR="001E629C" w:rsidRPr="00FA7028" w:rsidRDefault="000431D1" w:rsidP="00E84248">
      <w:pPr>
        <w:jc w:val="center"/>
        <w:rPr>
          <w:rFonts w:ascii="Times New Roman" w:eastAsia="Calibri" w:hAnsi="Times New Roman" w:cs="Times New Roman"/>
          <w:b/>
          <w:bCs/>
          <w:sz w:val="24"/>
          <w:szCs w:val="24"/>
        </w:rPr>
      </w:pPr>
      <w:r w:rsidRPr="00FA7028">
        <w:rPr>
          <w:rFonts w:ascii="Times New Roman" w:eastAsia="Calibri" w:hAnsi="Times New Roman" w:cs="Times New Roman"/>
          <w:b/>
          <w:bCs/>
          <w:sz w:val="24"/>
          <w:szCs w:val="24"/>
        </w:rPr>
        <w:t>Par grozījumiem Gulbenes novada pašvaldības domes 2026. gada 2. jūnija lēmumā Nr. GND/2026/444 “Par grozījumiem Gulbenes novada pašvaldības domes lēmumā par projekta “Atbalsta pasākumi cilvēkiem ar invaliditāti mājokļu vides pieejamības nodrošināšanai Gulbenes novadā” īstenošanu</w:t>
      </w:r>
    </w:p>
    <w:p w14:paraId="2233930C" w14:textId="77777777" w:rsidR="000431D1" w:rsidRPr="00FA7028" w:rsidRDefault="000431D1" w:rsidP="009907FA">
      <w:pPr>
        <w:jc w:val="both"/>
        <w:rPr>
          <w:rFonts w:ascii="Times New Roman" w:eastAsia="Calibri" w:hAnsi="Times New Roman" w:cs="Times New Roman"/>
          <w:b/>
          <w:bCs/>
          <w:color w:val="EE0000"/>
          <w:sz w:val="24"/>
          <w:szCs w:val="24"/>
        </w:rPr>
      </w:pPr>
    </w:p>
    <w:p w14:paraId="00A5184C" w14:textId="77777777" w:rsidR="001E629C" w:rsidRPr="00FA7028" w:rsidRDefault="00CF0495" w:rsidP="001E629C">
      <w:pPr>
        <w:spacing w:line="360" w:lineRule="auto"/>
        <w:ind w:firstLine="567"/>
        <w:jc w:val="both"/>
        <w:rPr>
          <w:rFonts w:ascii="Times New Roman" w:eastAsia="Calibri" w:hAnsi="Times New Roman" w:cs="Times New Roman"/>
          <w:sz w:val="24"/>
          <w:szCs w:val="24"/>
        </w:rPr>
      </w:pPr>
      <w:r w:rsidRPr="00FA7028">
        <w:rPr>
          <w:rFonts w:ascii="Times New Roman" w:eastAsia="Calibri" w:hAnsi="Times New Roman" w:cs="Times New Roman"/>
          <w:sz w:val="24"/>
          <w:szCs w:val="24"/>
        </w:rPr>
        <w:t>Gulbenes novada pašvaldība (turpmāk – Pašvaldība)</w:t>
      </w:r>
      <w:r w:rsidR="0062153B" w:rsidRPr="00FA7028">
        <w:rPr>
          <w:rFonts w:ascii="Times New Roman" w:eastAsia="Calibri" w:hAnsi="Times New Roman" w:cs="Times New Roman"/>
          <w:sz w:val="24"/>
          <w:szCs w:val="24"/>
        </w:rPr>
        <w:t xml:space="preserve"> </w:t>
      </w:r>
      <w:r w:rsidR="00F317A9" w:rsidRPr="00FA7028">
        <w:rPr>
          <w:rFonts w:ascii="Times New Roman" w:eastAsia="Calibri" w:hAnsi="Times New Roman" w:cs="Times New Roman"/>
          <w:sz w:val="24"/>
          <w:szCs w:val="24"/>
        </w:rPr>
        <w:t xml:space="preserve">realizē </w:t>
      </w:r>
      <w:r w:rsidR="001E629C" w:rsidRPr="00FA7028">
        <w:rPr>
          <w:rFonts w:ascii="Times New Roman" w:eastAsia="Calibri" w:hAnsi="Times New Roman" w:cs="Times New Roman"/>
          <w:sz w:val="24"/>
          <w:szCs w:val="24"/>
        </w:rPr>
        <w:t xml:space="preserve">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w:t>
      </w:r>
      <w:r w:rsidR="00F317A9" w:rsidRPr="00FA7028">
        <w:rPr>
          <w:rFonts w:ascii="Times New Roman" w:eastAsia="Calibri" w:hAnsi="Times New Roman" w:cs="Times New Roman"/>
          <w:sz w:val="24"/>
          <w:szCs w:val="24"/>
        </w:rPr>
        <w:t>projektu</w:t>
      </w:r>
      <w:r w:rsidR="0062153B" w:rsidRPr="00FA7028">
        <w:rPr>
          <w:rFonts w:ascii="Times New Roman" w:eastAsia="Calibri" w:hAnsi="Times New Roman" w:cs="Times New Roman"/>
          <w:sz w:val="24"/>
          <w:szCs w:val="24"/>
        </w:rPr>
        <w:t xml:space="preserve"> Nr. </w:t>
      </w:r>
      <w:r w:rsidR="00450284" w:rsidRPr="00FA7028">
        <w:rPr>
          <w:rFonts w:ascii="Times New Roman" w:eastAsia="Calibri" w:hAnsi="Times New Roman" w:cs="Times New Roman"/>
          <w:sz w:val="24"/>
          <w:szCs w:val="24"/>
        </w:rPr>
        <w:t>3.1.2.1.i.0/2/24/I/CFLA/008</w:t>
      </w:r>
      <w:r w:rsidR="0062153B" w:rsidRPr="00FA7028">
        <w:rPr>
          <w:rFonts w:ascii="Times New Roman" w:eastAsia="Calibri" w:hAnsi="Times New Roman" w:cs="Times New Roman"/>
          <w:sz w:val="24"/>
          <w:szCs w:val="24"/>
        </w:rPr>
        <w:t xml:space="preserve"> “</w:t>
      </w:r>
      <w:r w:rsidR="00F32EB1" w:rsidRPr="00FA7028">
        <w:rPr>
          <w:rFonts w:ascii="Times New Roman" w:eastAsia="Calibri" w:hAnsi="Times New Roman" w:cs="Times New Roman"/>
          <w:sz w:val="24"/>
          <w:szCs w:val="24"/>
        </w:rPr>
        <w:t>Atbalsta pasākumi cilvēkiem ar invaliditāti mājokļu vides pieejamības nodrošināšanai Gulbenes novadā</w:t>
      </w:r>
      <w:r w:rsidR="0062153B" w:rsidRPr="00FA7028">
        <w:rPr>
          <w:rFonts w:ascii="Times New Roman" w:eastAsia="Calibri" w:hAnsi="Times New Roman" w:cs="Times New Roman"/>
          <w:sz w:val="24"/>
          <w:szCs w:val="24"/>
        </w:rPr>
        <w:t>”</w:t>
      </w:r>
      <w:r w:rsidR="00CC0A8D" w:rsidRPr="00FA7028">
        <w:rPr>
          <w:rFonts w:ascii="Times New Roman" w:eastAsia="Calibri" w:hAnsi="Times New Roman" w:cs="Times New Roman"/>
          <w:sz w:val="24"/>
          <w:szCs w:val="24"/>
        </w:rPr>
        <w:t xml:space="preserve"> (turpmāk – Projekts)</w:t>
      </w:r>
      <w:r w:rsidR="0062153B" w:rsidRPr="00FA7028">
        <w:rPr>
          <w:rFonts w:ascii="Times New Roman" w:eastAsia="Calibri" w:hAnsi="Times New Roman" w:cs="Times New Roman"/>
          <w:sz w:val="24"/>
          <w:szCs w:val="24"/>
        </w:rPr>
        <w:t>, kura</w:t>
      </w:r>
      <w:r w:rsidR="00253892" w:rsidRPr="00FA7028">
        <w:rPr>
          <w:rFonts w:ascii="Times New Roman" w:eastAsia="Calibri" w:hAnsi="Times New Roman" w:cs="Times New Roman"/>
          <w:sz w:val="24"/>
          <w:szCs w:val="24"/>
        </w:rPr>
        <w:t xml:space="preserve"> </w:t>
      </w:r>
      <w:r w:rsidR="0062153B" w:rsidRPr="00FA7028">
        <w:rPr>
          <w:rFonts w:ascii="Times New Roman" w:eastAsia="Calibri" w:hAnsi="Times New Roman" w:cs="Times New Roman"/>
          <w:sz w:val="24"/>
          <w:szCs w:val="24"/>
        </w:rPr>
        <w:t xml:space="preserve">mērķis ir nodrošināt </w:t>
      </w:r>
      <w:r w:rsidR="00F32EB1" w:rsidRPr="00FA7028">
        <w:rPr>
          <w:rFonts w:ascii="Times New Roman" w:eastAsia="Calibri" w:hAnsi="Times New Roman" w:cs="Times New Roman"/>
          <w:sz w:val="24"/>
          <w:szCs w:val="24"/>
        </w:rPr>
        <w:t>atbalstu mājokļu pielāgošanai personām ar invaliditāti, kurām ir kustību traucējumi, uzlabojot nodarbinātības iespējas un pieejamību pakalpojumiem, tādējādi sekmējot dzīves kvalitāti un cilvēktiesību ievērošanu.</w:t>
      </w:r>
    </w:p>
    <w:p w14:paraId="6219D668" w14:textId="11CB6C0E" w:rsidR="001E629C" w:rsidRPr="00FA7028" w:rsidRDefault="001E629C" w:rsidP="001E629C">
      <w:pPr>
        <w:spacing w:line="360" w:lineRule="auto"/>
        <w:ind w:firstLine="567"/>
        <w:jc w:val="both"/>
        <w:rPr>
          <w:rFonts w:ascii="Times New Roman" w:eastAsia="Calibri" w:hAnsi="Times New Roman" w:cs="Times New Roman"/>
          <w:sz w:val="24"/>
          <w:szCs w:val="24"/>
        </w:rPr>
      </w:pPr>
      <w:r w:rsidRPr="00FA7028">
        <w:rPr>
          <w:rFonts w:ascii="Times New Roman" w:eastAsia="Calibri" w:hAnsi="Times New Roman"/>
          <w:sz w:val="24"/>
          <w:szCs w:val="24"/>
        </w:rPr>
        <w:t>Ar Gulbenes novada pašvaldības domes 2026.gada 2.</w:t>
      </w:r>
      <w:r w:rsidR="00034F89" w:rsidRPr="00FA7028">
        <w:rPr>
          <w:rFonts w:ascii="Times New Roman" w:eastAsia="Calibri" w:hAnsi="Times New Roman"/>
          <w:sz w:val="24"/>
          <w:szCs w:val="24"/>
        </w:rPr>
        <w:t xml:space="preserve"> </w:t>
      </w:r>
      <w:r w:rsidRPr="00FA7028">
        <w:rPr>
          <w:rFonts w:ascii="Times New Roman" w:eastAsia="Calibri" w:hAnsi="Times New Roman"/>
          <w:sz w:val="24"/>
          <w:szCs w:val="24"/>
        </w:rPr>
        <w:t>jūnija lēmumu Nr. GND/2026/444 tika noteikts, ka Projekta ietvaros atbalsts tiek nodrošināts 6 (sešām) mērķa grupas personām,</w:t>
      </w:r>
      <w:r w:rsidR="0051410B" w:rsidRPr="00FA7028">
        <w:rPr>
          <w:rFonts w:ascii="Times New Roman" w:eastAsia="Calibri" w:hAnsi="Times New Roman" w:cs="Times New Roman"/>
          <w:sz w:val="24"/>
          <w:szCs w:val="24"/>
        </w:rPr>
        <w:t xml:space="preserve"> kas noteiktas anonimizētajā sarakstā atbalsta saņemšanai, tai skaitā “PERSONA 2”, “PERSONA 4”, “PERSONA 5”, “PERSONA 6”, “PERSONA 7” un “PERSONA 8”,</w:t>
      </w:r>
      <w:r w:rsidRPr="00FA7028">
        <w:rPr>
          <w:rFonts w:ascii="Times New Roman" w:eastAsia="Calibri" w:hAnsi="Times New Roman"/>
          <w:sz w:val="24"/>
          <w:szCs w:val="24"/>
        </w:rPr>
        <w:t xml:space="preserve"> apstiprinot Atveseļošanas fonda finansējumu 109</w:t>
      </w:r>
      <w:r w:rsidR="00C33434" w:rsidRPr="00FA7028">
        <w:rPr>
          <w:rFonts w:ascii="Times New Roman" w:eastAsia="Calibri" w:hAnsi="Times New Roman"/>
          <w:sz w:val="24"/>
          <w:szCs w:val="24"/>
        </w:rPr>
        <w:t> </w:t>
      </w:r>
      <w:r w:rsidRPr="00FA7028">
        <w:rPr>
          <w:rFonts w:ascii="Times New Roman" w:eastAsia="Calibri" w:hAnsi="Times New Roman"/>
          <w:sz w:val="24"/>
          <w:szCs w:val="24"/>
        </w:rPr>
        <w:t>794,00 EUR</w:t>
      </w:r>
      <w:r w:rsidR="00541031" w:rsidRPr="00FA7028">
        <w:rPr>
          <w:rFonts w:ascii="Times New Roman" w:eastAsia="Calibri" w:hAnsi="Times New Roman"/>
          <w:sz w:val="24"/>
          <w:szCs w:val="24"/>
        </w:rPr>
        <w:t xml:space="preserve"> </w:t>
      </w:r>
      <w:r w:rsidRPr="00FA7028">
        <w:rPr>
          <w:rFonts w:ascii="Times New Roman" w:eastAsia="Calibri" w:hAnsi="Times New Roman"/>
          <w:sz w:val="24"/>
          <w:szCs w:val="24"/>
        </w:rPr>
        <w:t xml:space="preserve">(viens simts deviņi tūkstoši septiņi simti deviņdesmit četri euro) </w:t>
      </w:r>
      <w:r w:rsidRPr="00FA7028">
        <w:rPr>
          <w:rFonts w:ascii="Times New Roman" w:hAnsi="Times New Roman"/>
          <w:sz w:val="24"/>
          <w:szCs w:val="24"/>
        </w:rPr>
        <w:t>apmērā un valsts budžeta finansējumu pievienotās vērtības nodokļa segšanai 22</w:t>
      </w:r>
      <w:r w:rsidR="00C33434" w:rsidRPr="00FA7028">
        <w:rPr>
          <w:rFonts w:ascii="Times New Roman" w:hAnsi="Times New Roman"/>
          <w:sz w:val="24"/>
          <w:szCs w:val="24"/>
        </w:rPr>
        <w:t> </w:t>
      </w:r>
      <w:r w:rsidRPr="00FA7028">
        <w:rPr>
          <w:rFonts w:ascii="Times New Roman" w:hAnsi="Times New Roman"/>
          <w:sz w:val="24"/>
          <w:szCs w:val="24"/>
        </w:rPr>
        <w:t>818,39 EUR (divdesmit divi tūkstoši astoņi simti astoņpadsmit euro un 39 centi) apmērā.</w:t>
      </w:r>
    </w:p>
    <w:p w14:paraId="7B41E1BD" w14:textId="44920437" w:rsidR="001E629C" w:rsidRPr="00FA7028" w:rsidRDefault="001E629C" w:rsidP="001E629C">
      <w:pPr>
        <w:spacing w:line="360" w:lineRule="auto"/>
        <w:ind w:firstLine="567"/>
        <w:jc w:val="both"/>
        <w:rPr>
          <w:rFonts w:ascii="Times New Roman" w:eastAsia="Calibri" w:hAnsi="Times New Roman" w:cs="Times New Roman"/>
          <w:sz w:val="24"/>
          <w:szCs w:val="24"/>
        </w:rPr>
      </w:pPr>
      <w:r w:rsidRPr="00FA7028">
        <w:rPr>
          <w:rFonts w:ascii="Times New Roman" w:eastAsia="Calibri" w:hAnsi="Times New Roman" w:cs="Times New Roman"/>
          <w:sz w:val="24"/>
          <w:szCs w:val="24"/>
        </w:rPr>
        <w:t>Saskaņā ar Centrālās finanšu un līgumu aģentūras 2026.gada 11.augusta vēstuli Nr. 39-2-11/4316 Projekta ietvaros faktiski ir pabeigta mājokļa vides pielāgošana 5 (piecām) mērķa grupas personām</w:t>
      </w:r>
      <w:r w:rsidR="00541031" w:rsidRPr="00FA7028">
        <w:rPr>
          <w:rFonts w:ascii="Times New Roman" w:eastAsia="Calibri" w:hAnsi="Times New Roman" w:cs="Times New Roman"/>
          <w:sz w:val="24"/>
          <w:szCs w:val="24"/>
        </w:rPr>
        <w:t xml:space="preserve"> </w:t>
      </w:r>
      <w:r w:rsidR="0051410B" w:rsidRPr="00FA7028">
        <w:rPr>
          <w:rFonts w:ascii="Times New Roman" w:eastAsia="Calibri" w:hAnsi="Times New Roman" w:cs="Times New Roman"/>
          <w:sz w:val="24"/>
          <w:szCs w:val="24"/>
        </w:rPr>
        <w:t xml:space="preserve">- </w:t>
      </w:r>
      <w:r w:rsidR="00C33434" w:rsidRPr="00FA7028">
        <w:rPr>
          <w:rFonts w:ascii="Times New Roman" w:eastAsia="Calibri" w:hAnsi="Times New Roman" w:cs="Times New Roman"/>
          <w:sz w:val="24"/>
          <w:szCs w:val="24"/>
        </w:rPr>
        <w:t xml:space="preserve"> “PERSONA 2”, “PERSONA 4”, “PERSONA 5”, “PERSONA 6”</w:t>
      </w:r>
      <w:r w:rsidR="0051410B" w:rsidRPr="00FA7028">
        <w:rPr>
          <w:rFonts w:ascii="Times New Roman" w:eastAsia="Calibri" w:hAnsi="Times New Roman" w:cs="Times New Roman"/>
          <w:sz w:val="24"/>
          <w:szCs w:val="24"/>
        </w:rPr>
        <w:t xml:space="preserve"> un</w:t>
      </w:r>
      <w:r w:rsidR="00C33434" w:rsidRPr="00FA7028">
        <w:rPr>
          <w:rFonts w:ascii="Times New Roman" w:eastAsia="Calibri" w:hAnsi="Times New Roman" w:cs="Times New Roman"/>
          <w:sz w:val="24"/>
          <w:szCs w:val="24"/>
        </w:rPr>
        <w:t xml:space="preserve"> “PERSONA 7”</w:t>
      </w:r>
      <w:r w:rsidR="0051410B" w:rsidRPr="00FA7028">
        <w:rPr>
          <w:rFonts w:ascii="Times New Roman" w:eastAsia="Calibri" w:hAnsi="Times New Roman" w:cs="Times New Roman"/>
          <w:sz w:val="24"/>
          <w:szCs w:val="24"/>
        </w:rPr>
        <w:t>.</w:t>
      </w:r>
    </w:p>
    <w:p w14:paraId="65D9F018" w14:textId="6F60D77E" w:rsidR="001E629C" w:rsidRPr="00FA7028" w:rsidRDefault="001E629C" w:rsidP="00C33434">
      <w:pPr>
        <w:spacing w:line="360" w:lineRule="auto"/>
        <w:ind w:firstLine="567"/>
        <w:jc w:val="both"/>
        <w:rPr>
          <w:rFonts w:ascii="Times New Roman" w:eastAsia="Calibri" w:hAnsi="Times New Roman" w:cs="Times New Roman"/>
          <w:sz w:val="24"/>
          <w:szCs w:val="24"/>
        </w:rPr>
      </w:pPr>
      <w:r w:rsidRPr="00FA7028">
        <w:rPr>
          <w:rFonts w:ascii="Times New Roman" w:eastAsia="Calibri" w:hAnsi="Times New Roman" w:cs="Times New Roman"/>
          <w:sz w:val="24"/>
          <w:szCs w:val="24"/>
        </w:rPr>
        <w:t xml:space="preserve">Ievērojot to, ka izsludinātajā iepirkumā (ID GNP 2026/70/ERAF) par papildu mājokļa pielāgošanu </w:t>
      </w:r>
      <w:r w:rsidR="00034F89" w:rsidRPr="00FA7028">
        <w:rPr>
          <w:rFonts w:ascii="Times New Roman" w:eastAsia="Calibri" w:hAnsi="Times New Roman" w:cs="Times New Roman"/>
          <w:sz w:val="24"/>
          <w:szCs w:val="24"/>
        </w:rPr>
        <w:t>“PERSONA 8” dzīvesvietā netika iesniegts neviens piedāvājums</w:t>
      </w:r>
      <w:r w:rsidRPr="00FA7028">
        <w:rPr>
          <w:rFonts w:ascii="Times New Roman" w:eastAsia="Calibri" w:hAnsi="Times New Roman" w:cs="Times New Roman"/>
          <w:sz w:val="24"/>
          <w:szCs w:val="24"/>
        </w:rPr>
        <w:t xml:space="preserve">, Pašvaldība 2026.gada 16.septembrī nosūtīja vēstuli Nr. GND/17.2/26/3236 Labklājības ministrijai un </w:t>
      </w:r>
      <w:r w:rsidRPr="00FA7028">
        <w:rPr>
          <w:rFonts w:ascii="Times New Roman" w:eastAsia="Calibri" w:hAnsi="Times New Roman" w:cs="Times New Roman"/>
          <w:sz w:val="24"/>
          <w:szCs w:val="24"/>
        </w:rPr>
        <w:lastRenderedPageBreak/>
        <w:t>Centrālajai finanšu un līgumu aģentūrai, lūdzot saskaņot Projekta gala sasniedzamo rādītāju – 5 (pieci) pielāgoti mājokļi</w:t>
      </w:r>
      <w:r w:rsidR="00C33434" w:rsidRPr="00FA7028">
        <w:rPr>
          <w:rFonts w:ascii="Times New Roman" w:eastAsia="Calibri" w:hAnsi="Times New Roman" w:cs="Times New Roman"/>
          <w:sz w:val="24"/>
          <w:szCs w:val="24"/>
        </w:rPr>
        <w:t>.</w:t>
      </w:r>
      <w:r w:rsidR="009809AA" w:rsidRPr="00FA7028">
        <w:rPr>
          <w:rFonts w:ascii="Times New Roman" w:eastAsia="Calibri" w:hAnsi="Times New Roman" w:cs="Times New Roman"/>
          <w:sz w:val="24"/>
          <w:szCs w:val="24"/>
        </w:rPr>
        <w:t xml:space="preserve"> Iepriekš minētais nozīmē, ka “PERSONA 8” dzīvesvietā nav iespējams </w:t>
      </w:r>
      <w:bookmarkStart w:id="0" w:name="_Hlk243377759"/>
      <w:r w:rsidR="009809AA" w:rsidRPr="00FA7028">
        <w:rPr>
          <w:rFonts w:ascii="Times New Roman" w:eastAsia="Calibri" w:hAnsi="Times New Roman" w:cs="Times New Roman"/>
          <w:sz w:val="24"/>
          <w:szCs w:val="24"/>
        </w:rPr>
        <w:t>realizēt mājokļa vides pielāgošanu</w:t>
      </w:r>
      <w:bookmarkEnd w:id="0"/>
      <w:r w:rsidR="009809AA" w:rsidRPr="00FA7028">
        <w:rPr>
          <w:rFonts w:ascii="Times New Roman" w:eastAsia="Calibri" w:hAnsi="Times New Roman" w:cs="Times New Roman"/>
          <w:sz w:val="24"/>
          <w:szCs w:val="24"/>
        </w:rPr>
        <w:t>.</w:t>
      </w:r>
    </w:p>
    <w:p w14:paraId="37112525" w14:textId="2B46DC2A" w:rsidR="001E629C" w:rsidRPr="00FA7028" w:rsidRDefault="001E629C" w:rsidP="00541031">
      <w:pPr>
        <w:spacing w:line="360" w:lineRule="auto"/>
        <w:ind w:firstLine="567"/>
        <w:jc w:val="both"/>
        <w:rPr>
          <w:rFonts w:ascii="Times New Roman" w:eastAsia="Calibri" w:hAnsi="Times New Roman" w:cs="Times New Roman"/>
          <w:sz w:val="24"/>
          <w:szCs w:val="24"/>
        </w:rPr>
      </w:pPr>
      <w:r w:rsidRPr="00FA7028">
        <w:rPr>
          <w:rFonts w:ascii="Times New Roman" w:eastAsia="Calibri" w:hAnsi="Times New Roman" w:cs="Times New Roman"/>
          <w:sz w:val="24"/>
          <w:szCs w:val="24"/>
        </w:rPr>
        <w:t>2026.gada 25.septembrī Pašvaldībā saņemta Labklājības ministrijas vēstule Nr. 38-8-01/1558 “Par projektam noteiktā sasniedzamā rādītāja samazinājumu”, kurā ministrija lūdz Pašvaldību ierosināt Kohēzijas politikas fondu vadības informācijas sistēmā (KP VIS) atbilstošus Projekta grozījumus, samazinot pielāgojamo mājokļu skaitu no 6 uz 5 un precizējot Atveseļošanas fonda finansējumu no 109 794,00 EUR uz 91 495,00 EUR</w:t>
      </w:r>
      <w:r w:rsidR="00FA7028">
        <w:rPr>
          <w:rFonts w:ascii="Times New Roman" w:eastAsia="Calibri" w:hAnsi="Times New Roman" w:cs="Times New Roman"/>
          <w:sz w:val="24"/>
          <w:szCs w:val="24"/>
        </w:rPr>
        <w:t>.</w:t>
      </w:r>
    </w:p>
    <w:p w14:paraId="2BA307D7" w14:textId="0CEDB5E9" w:rsidR="00D3515F" w:rsidRPr="00D6297E" w:rsidRDefault="00C33434" w:rsidP="00D3515F">
      <w:pPr>
        <w:widowControl w:val="0"/>
        <w:spacing w:line="360" w:lineRule="auto"/>
        <w:ind w:firstLine="567"/>
        <w:jc w:val="both"/>
        <w:rPr>
          <w:rFonts w:ascii="Times New Roman" w:eastAsia="Calibri" w:hAnsi="Times New Roman" w:cs="Times New Roman"/>
          <w:sz w:val="24"/>
          <w:szCs w:val="24"/>
        </w:rPr>
      </w:pPr>
      <w:r w:rsidRPr="00FA7028">
        <w:rPr>
          <w:rFonts w:ascii="Times New Roman" w:eastAsia="Calibri" w:hAnsi="Times New Roman" w:cs="Times New Roman"/>
          <w:sz w:val="24"/>
          <w:szCs w:val="24"/>
        </w:rPr>
        <w:t xml:space="preserve">Ņemot vērā minēto, saskaņā ar Ministru kabineta 2023.gada 5.septembra noteikumu Nr. 512 “Eiropas Savienības Atveseļošanas un noturības mehānisma plāna 3.1. reformu un investīciju virziena “Reģionālā politika” </w:t>
      </w:r>
      <w:r w:rsidR="00EA1ADD">
        <w:rPr>
          <w:rFonts w:ascii="Times New Roman" w:eastAsia="Calibri" w:hAnsi="Times New Roman" w:cs="Times New Roman"/>
          <w:sz w:val="24"/>
          <w:szCs w:val="24"/>
        </w:rPr>
        <w:t>3.1.2.1</w:t>
      </w:r>
      <w:r w:rsidRPr="00FA7028">
        <w:rPr>
          <w:rFonts w:ascii="Times New Roman" w:eastAsia="Calibri" w:hAnsi="Times New Roman" w:cs="Times New Roman"/>
          <w:sz w:val="24"/>
          <w:szCs w:val="24"/>
        </w:rPr>
        <w:t xml:space="preserve">.i. investīcijas “Publisko pakalpojumu un nodarbinātības pieejamības veicināšanas pasākumi cilvēkiem ar funkcionāliem traucējumiem” otrās kārtas “Atbalsta pasākumi cilvēkiem ar invaliditāti mājokļu vides pieejamības nodrošināšanai” īstenošanas noteikumi” 32.punktu un </w:t>
      </w:r>
      <w:r w:rsidR="00D3515F" w:rsidRPr="00FA7028">
        <w:rPr>
          <w:rFonts w:ascii="Times New Roman" w:eastAsia="Calibri" w:hAnsi="Times New Roman"/>
          <w:sz w:val="24"/>
          <w:szCs w:val="24"/>
        </w:rPr>
        <w:t xml:space="preserve">pamatojoties uz </w:t>
      </w:r>
      <w:r w:rsidR="00CE3716" w:rsidRPr="00FA7028">
        <w:rPr>
          <w:rFonts w:ascii="Times New Roman" w:hAnsi="Times New Roman"/>
          <w:bCs/>
          <w:kern w:val="16"/>
          <w:sz w:val="24"/>
          <w:szCs w:val="24"/>
        </w:rPr>
        <w:t>Pašvaldību likuma 10.panta pirmās daļas 21.punktu, kas nosaka, ka dome ir tiesīga izlemt ikvienu pašvaldības kompetences jautājumu; tikai domes kompetencē ir pieņemt lēmumus citos ārējos normatīvajos aktos paredzētajos gadījumos</w:t>
      </w:r>
      <w:r w:rsidR="00D3515F" w:rsidRPr="00FA7028">
        <w:rPr>
          <w:rFonts w:ascii="Times New Roman" w:eastAsia="Calibri" w:hAnsi="Times New Roman"/>
          <w:sz w:val="24"/>
          <w:szCs w:val="24"/>
        </w:rPr>
        <w:t xml:space="preserve">, </w:t>
      </w:r>
      <w:r w:rsidR="00615232" w:rsidRPr="00D6297E">
        <w:rPr>
          <w:rFonts w:ascii="Times New Roman" w:eastAsia="Calibri" w:hAnsi="Times New Roman" w:cs="Times New Roman"/>
          <w:sz w:val="24"/>
          <w:szCs w:val="24"/>
        </w:rPr>
        <w:t xml:space="preserve">un Attīstības un tautsaimniecības komitejas un Finanšu komitejas ieteikumu </w:t>
      </w:r>
      <w:r w:rsidR="00D3515F" w:rsidRPr="00D6297E">
        <w:rPr>
          <w:rFonts w:ascii="Times New Roman" w:eastAsia="Calibri" w:hAnsi="Times New Roman" w:cs="Times New Roman"/>
          <w:sz w:val="24"/>
          <w:szCs w:val="24"/>
        </w:rPr>
        <w:t xml:space="preserve">atklāti balsojot: </w:t>
      </w:r>
      <w:r w:rsidR="00D6297E" w:rsidRPr="00D6297E">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D3515F" w:rsidRPr="00D6297E">
        <w:rPr>
          <w:rFonts w:ascii="Times New Roman" w:eastAsia="Calibri" w:hAnsi="Times New Roman" w:cs="Times New Roman"/>
          <w:sz w:val="24"/>
          <w:szCs w:val="24"/>
        </w:rPr>
        <w:t>, Gulbenes novada pašvaldības dome NOLEMJ:</w:t>
      </w:r>
    </w:p>
    <w:p w14:paraId="50B3F6B6" w14:textId="7CA8F35F" w:rsidR="004C2054" w:rsidRPr="00FA7028" w:rsidRDefault="00BC0245" w:rsidP="00E84248">
      <w:pPr>
        <w:pStyle w:val="Sarakstarindkopa"/>
        <w:numPr>
          <w:ilvl w:val="0"/>
          <w:numId w:val="16"/>
        </w:numPr>
        <w:spacing w:line="360" w:lineRule="auto"/>
        <w:ind w:left="0" w:firstLine="567"/>
        <w:jc w:val="both"/>
        <w:rPr>
          <w:rFonts w:ascii="Times New Roman" w:hAnsi="Times New Roman"/>
          <w:sz w:val="24"/>
          <w:szCs w:val="24"/>
        </w:rPr>
      </w:pPr>
      <w:r w:rsidRPr="00D6297E">
        <w:rPr>
          <w:rFonts w:ascii="Times New Roman" w:hAnsi="Times New Roman"/>
          <w:sz w:val="24"/>
          <w:szCs w:val="24"/>
        </w:rPr>
        <w:t>IZDARĪT</w:t>
      </w:r>
      <w:r w:rsidR="004C2054" w:rsidRPr="00D6297E">
        <w:rPr>
          <w:rFonts w:ascii="Times New Roman" w:hAnsi="Times New Roman"/>
          <w:sz w:val="24"/>
          <w:szCs w:val="24"/>
        </w:rPr>
        <w:t xml:space="preserve"> grozījumus Gulbenes novada pašvaldības domes 2026. gada 2. jūnija lēmumā Nr. GND/2026/444 “Par grozījumiem Gulbenes novada pašvaldības domes lēmumā par</w:t>
      </w:r>
      <w:r w:rsidR="004C2054" w:rsidRPr="00FA7028">
        <w:rPr>
          <w:rFonts w:ascii="Times New Roman" w:hAnsi="Times New Roman"/>
          <w:sz w:val="24"/>
          <w:szCs w:val="24"/>
        </w:rPr>
        <w:t xml:space="preserve"> projekta “Atbalsta pasākumi cilvēkiem ar invaliditāti mājokļu vides pieejamības nodrošināšanai Gulbenes novadā” īstenošanu” (protokols Nr. 10, 1. punkts), izsakot lēmuma 2. un 3. punktu šādā redakcijā: </w:t>
      </w:r>
    </w:p>
    <w:p w14:paraId="082F1656" w14:textId="77777777" w:rsidR="004C2054" w:rsidRPr="00FA7028" w:rsidRDefault="004C2054" w:rsidP="00E84248">
      <w:pPr>
        <w:spacing w:line="360" w:lineRule="auto"/>
        <w:ind w:firstLine="567"/>
        <w:jc w:val="both"/>
        <w:rPr>
          <w:rFonts w:ascii="Times New Roman" w:hAnsi="Times New Roman"/>
          <w:sz w:val="24"/>
          <w:szCs w:val="24"/>
        </w:rPr>
      </w:pPr>
      <w:r w:rsidRPr="00FA7028">
        <w:rPr>
          <w:rFonts w:ascii="Times New Roman" w:hAnsi="Times New Roman"/>
          <w:sz w:val="24"/>
          <w:szCs w:val="24"/>
        </w:rPr>
        <w:t>“2. Noteikt, ka projekta Nr. 3.1.2.1.i.0/2/24/I/CFLA/008 “Atbalsta pasākumi cilvēkiem ar invaliditāti mājokļu vides pieejamības nodrošināšanai Gulbenes novadā” ietvaros mājokļa vides pielāgošanas atbalsts tiek nodrošināts piecām mērķa grupas personām: “PERSONA 2”, “PERSONA 4”, “PERSONA 5”, “PERSONA 6” un “PERSONA 7”.</w:t>
      </w:r>
    </w:p>
    <w:p w14:paraId="692F6D7C" w14:textId="3F29128F" w:rsidR="004C2054" w:rsidRPr="00FA7028" w:rsidRDefault="004C2054" w:rsidP="00E84248">
      <w:pPr>
        <w:spacing w:line="360" w:lineRule="auto"/>
        <w:ind w:firstLine="567"/>
        <w:jc w:val="both"/>
        <w:rPr>
          <w:rFonts w:ascii="Times New Roman" w:hAnsi="Times New Roman"/>
          <w:sz w:val="24"/>
          <w:szCs w:val="24"/>
        </w:rPr>
      </w:pPr>
      <w:r w:rsidRPr="00FA7028">
        <w:rPr>
          <w:rFonts w:ascii="Times New Roman" w:hAnsi="Times New Roman"/>
          <w:sz w:val="24"/>
          <w:szCs w:val="24"/>
        </w:rPr>
        <w:t>3. Apstiprināt projekta aktualizētās kopējās attiecināmās izmaksas 110 498,95 EUR (viens simts desmit tūkstoši četri simti deviņdesmit astoņi euro un 95 centi) apmērā, tai skaitā Atveseļošanas fonda finansējumu 91 495,00 EUR (deviņdesmit viens tūkstotis četri simti deviņdesmit pieci euro) apmērā un valsts budžeta finansējumu pievienotās vērtības nodokļa segšanai 19 003,95 EUR (deviņpadsmit tūkstoši trīs euro un 95 centi) apmērā.”</w:t>
      </w:r>
    </w:p>
    <w:p w14:paraId="1F7E2634" w14:textId="77777777" w:rsidR="00C33434" w:rsidRPr="00FA7028" w:rsidRDefault="00C33434" w:rsidP="00E84248">
      <w:pPr>
        <w:pStyle w:val="Sarakstarindkopa"/>
        <w:numPr>
          <w:ilvl w:val="0"/>
          <w:numId w:val="16"/>
        </w:numPr>
        <w:spacing w:line="360" w:lineRule="auto"/>
        <w:ind w:left="0" w:firstLine="567"/>
        <w:jc w:val="both"/>
        <w:rPr>
          <w:rFonts w:ascii="Times New Roman" w:hAnsi="Times New Roman"/>
          <w:sz w:val="24"/>
          <w:szCs w:val="24"/>
        </w:rPr>
      </w:pPr>
      <w:r w:rsidRPr="00FA7028">
        <w:rPr>
          <w:rFonts w:ascii="Times New Roman" w:hAnsi="Times New Roman"/>
          <w:sz w:val="24"/>
          <w:szCs w:val="24"/>
        </w:rPr>
        <w:lastRenderedPageBreak/>
        <w:t>UZDOT Gulbenes novada Centrālās pārvaldes Attīstības un iepirkumu nodaļai ierosināt atbilstošus Projekta grozījumus Kohēzijas politikas fondu vadības informācijas sistēmā (KP VIS).</w:t>
      </w:r>
    </w:p>
    <w:p w14:paraId="2063DD67" w14:textId="3C6F7C76" w:rsidR="00D3515F" w:rsidRPr="00FA7028" w:rsidRDefault="00C57C26" w:rsidP="00D3515F">
      <w:pPr>
        <w:pStyle w:val="Sarakstarindkopa"/>
        <w:numPr>
          <w:ilvl w:val="0"/>
          <w:numId w:val="16"/>
        </w:numPr>
        <w:spacing w:line="360" w:lineRule="auto"/>
        <w:ind w:left="0" w:firstLine="720"/>
        <w:jc w:val="both"/>
        <w:rPr>
          <w:rFonts w:ascii="Times New Roman" w:hAnsi="Times New Roman"/>
          <w:sz w:val="24"/>
          <w:szCs w:val="24"/>
        </w:rPr>
      </w:pPr>
      <w:r w:rsidRPr="00FA7028">
        <w:rPr>
          <w:rFonts w:ascii="Times New Roman" w:hAnsi="Times New Roman"/>
          <w:sz w:val="24"/>
          <w:szCs w:val="24"/>
        </w:rPr>
        <w:t>UZDOT l</w:t>
      </w:r>
      <w:r w:rsidR="001831DA" w:rsidRPr="00FA7028">
        <w:rPr>
          <w:rFonts w:ascii="Times New Roman" w:hAnsi="Times New Roman"/>
          <w:sz w:val="24"/>
          <w:szCs w:val="24"/>
        </w:rPr>
        <w:t>ēmuma izpildes kontroli veikt Gulbenes novada pašvaldības izpilddirektor</w:t>
      </w:r>
      <w:r w:rsidRPr="00FA7028">
        <w:rPr>
          <w:rFonts w:ascii="Times New Roman" w:hAnsi="Times New Roman"/>
          <w:sz w:val="24"/>
          <w:szCs w:val="24"/>
        </w:rPr>
        <w:t>ei</w:t>
      </w:r>
      <w:r w:rsidR="001831DA" w:rsidRPr="00FA7028">
        <w:rPr>
          <w:rFonts w:ascii="Times New Roman" w:hAnsi="Times New Roman"/>
          <w:sz w:val="24"/>
          <w:szCs w:val="24"/>
        </w:rPr>
        <w:t>.</w:t>
      </w:r>
    </w:p>
    <w:p w14:paraId="232F2DE6" w14:textId="77777777" w:rsidR="00D6297E" w:rsidRDefault="00D6297E" w:rsidP="00D920AE">
      <w:pPr>
        <w:spacing w:after="160" w:line="259" w:lineRule="auto"/>
        <w:rPr>
          <w:rFonts w:ascii="Times New Roman" w:eastAsiaTheme="minorHAnsi" w:hAnsi="Times New Roman" w:cs="Times New Roman"/>
          <w:sz w:val="24"/>
          <w:szCs w:val="24"/>
          <w:lang w:eastAsia="en-US"/>
        </w:rPr>
      </w:pPr>
    </w:p>
    <w:p w14:paraId="0CB21AE5" w14:textId="29215ACF" w:rsidR="00D920AE" w:rsidRPr="00D920AE" w:rsidRDefault="00D920AE" w:rsidP="00D920AE">
      <w:pPr>
        <w:spacing w:after="160" w:line="259" w:lineRule="auto"/>
        <w:rPr>
          <w:rFonts w:ascii="Times New Roman" w:eastAsiaTheme="minorHAnsi" w:hAnsi="Times New Roman" w:cs="Times New Roman"/>
          <w:sz w:val="24"/>
          <w:szCs w:val="24"/>
          <w:lang w:eastAsia="en-US"/>
        </w:rPr>
      </w:pPr>
      <w:r w:rsidRPr="00FA7028">
        <w:rPr>
          <w:rFonts w:ascii="Times New Roman" w:eastAsiaTheme="minorHAnsi" w:hAnsi="Times New Roman" w:cs="Times New Roman"/>
          <w:sz w:val="24"/>
          <w:szCs w:val="24"/>
          <w:lang w:eastAsia="en-US"/>
        </w:rPr>
        <w:t xml:space="preserve">Gulbenes novada </w:t>
      </w:r>
      <w:r w:rsidR="00C41543" w:rsidRPr="00FA7028">
        <w:rPr>
          <w:rFonts w:ascii="Times New Roman" w:eastAsiaTheme="minorHAnsi" w:hAnsi="Times New Roman" w:cs="Times New Roman"/>
          <w:sz w:val="24"/>
          <w:szCs w:val="24"/>
          <w:lang w:eastAsia="en-US"/>
        </w:rPr>
        <w:t xml:space="preserve">pašvaldības </w:t>
      </w:r>
      <w:r w:rsidRPr="00FA7028">
        <w:rPr>
          <w:rFonts w:ascii="Times New Roman" w:eastAsiaTheme="minorHAnsi" w:hAnsi="Times New Roman" w:cs="Times New Roman"/>
          <w:sz w:val="24"/>
          <w:szCs w:val="24"/>
          <w:lang w:eastAsia="en-US"/>
        </w:rPr>
        <w:t>domes priekšsēdētāj</w:t>
      </w:r>
      <w:r w:rsidR="00FA7028" w:rsidRPr="00FA7028">
        <w:rPr>
          <w:rFonts w:ascii="Times New Roman" w:eastAsiaTheme="minorHAnsi" w:hAnsi="Times New Roman" w:cs="Times New Roman"/>
          <w:sz w:val="24"/>
          <w:szCs w:val="24"/>
          <w:lang w:eastAsia="en-US"/>
        </w:rPr>
        <w:t>a vietnieks</w:t>
      </w:r>
      <w:r w:rsidR="00916496" w:rsidRPr="00FA7028">
        <w:rPr>
          <w:rFonts w:ascii="Times New Roman" w:eastAsiaTheme="minorHAnsi" w:hAnsi="Times New Roman" w:cs="Times New Roman"/>
          <w:sz w:val="24"/>
          <w:szCs w:val="24"/>
          <w:lang w:eastAsia="en-US"/>
        </w:rPr>
        <w:tab/>
      </w:r>
      <w:r w:rsidRPr="00FA7028">
        <w:rPr>
          <w:rFonts w:ascii="Times New Roman" w:eastAsiaTheme="minorHAnsi" w:hAnsi="Times New Roman" w:cs="Times New Roman"/>
          <w:sz w:val="24"/>
          <w:szCs w:val="24"/>
          <w:lang w:eastAsia="en-US"/>
        </w:rPr>
        <w:tab/>
      </w:r>
      <w:r w:rsidR="00D6297E">
        <w:rPr>
          <w:rFonts w:ascii="Times New Roman" w:eastAsiaTheme="minorHAnsi" w:hAnsi="Times New Roman" w:cs="Times New Roman"/>
          <w:sz w:val="24"/>
          <w:szCs w:val="24"/>
          <w:lang w:eastAsia="en-US"/>
        </w:rPr>
        <w:t xml:space="preserve">                   </w:t>
      </w:r>
      <w:r w:rsidR="00FA7028" w:rsidRPr="00FA7028">
        <w:rPr>
          <w:rFonts w:ascii="Times New Roman" w:eastAsiaTheme="minorHAnsi" w:hAnsi="Times New Roman" w:cs="Times New Roman"/>
          <w:sz w:val="24"/>
          <w:szCs w:val="24"/>
          <w:lang w:eastAsia="en-US"/>
        </w:rPr>
        <w:t>G.Babris</w:t>
      </w:r>
    </w:p>
    <w:sectPr w:rsidR="00D920AE" w:rsidRPr="00D920AE" w:rsidSect="0050735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35DE"/>
    <w:multiLevelType w:val="multilevel"/>
    <w:tmpl w:val="63FE96B4"/>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D02230"/>
    <w:multiLevelType w:val="hybridMultilevel"/>
    <w:tmpl w:val="CB52B468"/>
    <w:lvl w:ilvl="0" w:tplc="8E32B97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 w15:restartNumberingAfterBreak="0">
    <w:nsid w:val="0DD97AA4"/>
    <w:multiLevelType w:val="multilevel"/>
    <w:tmpl w:val="0426001F"/>
    <w:lvl w:ilvl="0">
      <w:start w:val="1"/>
      <w:numFmt w:val="decimal"/>
      <w:lvlText w:val="%1."/>
      <w:lvlJc w:val="left"/>
      <w:pPr>
        <w:ind w:left="360" w:hanging="360"/>
      </w:pPr>
      <w:rPr>
        <w:b/>
        <w:bCs/>
        <w:i w:val="0"/>
        <w:iCs w:val="0"/>
        <w:smallCaps w:val="0"/>
        <w:strike w:val="0"/>
        <w:color w:val="000000"/>
        <w:spacing w:val="0"/>
        <w:w w:val="100"/>
        <w:position w:val="0"/>
        <w:sz w:val="24"/>
        <w:szCs w:val="24"/>
        <w:u w:val="none"/>
        <w:lang w:val="lv-LV"/>
      </w:rPr>
    </w:lvl>
    <w:lvl w:ilvl="1">
      <w:start w:val="1"/>
      <w:numFmt w:val="decimal"/>
      <w:lvlText w:val="%1.%2."/>
      <w:lvlJc w:val="left"/>
      <w:pPr>
        <w:ind w:left="792" w:hanging="432"/>
      </w:pPr>
      <w:rPr>
        <w:b w:val="0"/>
        <w:bCs w:val="0"/>
        <w:i w:val="0"/>
        <w:iCs w:val="0"/>
        <w:smallCaps w:val="0"/>
        <w:strike w:val="0"/>
        <w:color w:val="000000"/>
        <w:spacing w:val="0"/>
        <w:w w:val="100"/>
        <w:position w:val="0"/>
        <w:sz w:val="22"/>
        <w:szCs w:val="22"/>
        <w:u w:val="none"/>
        <w:lang w:val="lv-LV"/>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533806"/>
    <w:multiLevelType w:val="multilevel"/>
    <w:tmpl w:val="EDBA7C88"/>
    <w:lvl w:ilvl="0">
      <w:start w:val="2"/>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DDC2E88"/>
    <w:multiLevelType w:val="hybridMultilevel"/>
    <w:tmpl w:val="628623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C340604"/>
    <w:multiLevelType w:val="multilevel"/>
    <w:tmpl w:val="C97AE8B8"/>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F2E38D0"/>
    <w:multiLevelType w:val="multilevel"/>
    <w:tmpl w:val="B7166200"/>
    <w:lvl w:ilvl="0">
      <w:start w:val="1"/>
      <w:numFmt w:val="decimal"/>
      <w:lvlText w:val="%1."/>
      <w:lvlJc w:val="left"/>
      <w:pPr>
        <w:ind w:left="720" w:hanging="360"/>
      </w:p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start w:val="1"/>
      <w:numFmt w:val="bullet"/>
      <w:lvlText w:val="o"/>
      <w:lvlJc w:val="left"/>
      <w:pPr>
        <w:ind w:left="2214" w:hanging="360"/>
      </w:pPr>
      <w:rPr>
        <w:rFonts w:ascii="Courier New" w:hAnsi="Courier New" w:cs="Courier New" w:hint="default"/>
      </w:rPr>
    </w:lvl>
    <w:lvl w:ilvl="2" w:tplc="04260005">
      <w:start w:val="1"/>
      <w:numFmt w:val="bullet"/>
      <w:lvlText w:val=""/>
      <w:lvlJc w:val="left"/>
      <w:pPr>
        <w:ind w:left="2934" w:hanging="360"/>
      </w:pPr>
      <w:rPr>
        <w:rFonts w:ascii="Wingdings" w:hAnsi="Wingdings" w:hint="default"/>
      </w:rPr>
    </w:lvl>
    <w:lvl w:ilvl="3" w:tplc="04260001">
      <w:start w:val="1"/>
      <w:numFmt w:val="bullet"/>
      <w:lvlText w:val=""/>
      <w:lvlJc w:val="left"/>
      <w:pPr>
        <w:ind w:left="3654" w:hanging="360"/>
      </w:pPr>
      <w:rPr>
        <w:rFonts w:ascii="Symbol" w:hAnsi="Symbol" w:hint="default"/>
      </w:rPr>
    </w:lvl>
    <w:lvl w:ilvl="4" w:tplc="04260003">
      <w:start w:val="1"/>
      <w:numFmt w:val="bullet"/>
      <w:lvlText w:val="o"/>
      <w:lvlJc w:val="left"/>
      <w:pPr>
        <w:ind w:left="4374" w:hanging="360"/>
      </w:pPr>
      <w:rPr>
        <w:rFonts w:ascii="Courier New" w:hAnsi="Courier New" w:cs="Courier New" w:hint="default"/>
      </w:rPr>
    </w:lvl>
    <w:lvl w:ilvl="5" w:tplc="04260005">
      <w:start w:val="1"/>
      <w:numFmt w:val="bullet"/>
      <w:lvlText w:val=""/>
      <w:lvlJc w:val="left"/>
      <w:pPr>
        <w:ind w:left="5094" w:hanging="360"/>
      </w:pPr>
      <w:rPr>
        <w:rFonts w:ascii="Wingdings" w:hAnsi="Wingdings" w:hint="default"/>
      </w:rPr>
    </w:lvl>
    <w:lvl w:ilvl="6" w:tplc="04260001">
      <w:start w:val="1"/>
      <w:numFmt w:val="bullet"/>
      <w:lvlText w:val=""/>
      <w:lvlJc w:val="left"/>
      <w:pPr>
        <w:ind w:left="5814" w:hanging="360"/>
      </w:pPr>
      <w:rPr>
        <w:rFonts w:ascii="Symbol" w:hAnsi="Symbol" w:hint="default"/>
      </w:rPr>
    </w:lvl>
    <w:lvl w:ilvl="7" w:tplc="04260003">
      <w:start w:val="1"/>
      <w:numFmt w:val="bullet"/>
      <w:lvlText w:val="o"/>
      <w:lvlJc w:val="left"/>
      <w:pPr>
        <w:ind w:left="6534" w:hanging="360"/>
      </w:pPr>
      <w:rPr>
        <w:rFonts w:ascii="Courier New" w:hAnsi="Courier New" w:cs="Courier New" w:hint="default"/>
      </w:rPr>
    </w:lvl>
    <w:lvl w:ilvl="8" w:tplc="04260005">
      <w:start w:val="1"/>
      <w:numFmt w:val="bullet"/>
      <w:lvlText w:val=""/>
      <w:lvlJc w:val="left"/>
      <w:pPr>
        <w:ind w:left="7254" w:hanging="360"/>
      </w:pPr>
      <w:rPr>
        <w:rFonts w:ascii="Wingdings" w:hAnsi="Wingdings" w:hint="default"/>
      </w:rPr>
    </w:lvl>
  </w:abstractNum>
  <w:abstractNum w:abstractNumId="8" w15:restartNumberingAfterBreak="0">
    <w:nsid w:val="3E5159AF"/>
    <w:multiLevelType w:val="hybridMultilevel"/>
    <w:tmpl w:val="287EDBBC"/>
    <w:lvl w:ilvl="0" w:tplc="4ECC7A5E">
      <w:start w:val="1"/>
      <w:numFmt w:val="decimal"/>
      <w:lvlText w:val="%1."/>
      <w:lvlJc w:val="left"/>
      <w:pPr>
        <w:ind w:left="501" w:hanging="360"/>
      </w:pPr>
      <w:rPr>
        <w:rFonts w:hint="default"/>
      </w:rPr>
    </w:lvl>
    <w:lvl w:ilvl="1" w:tplc="04260019" w:tentative="1">
      <w:start w:val="1"/>
      <w:numFmt w:val="lowerLetter"/>
      <w:lvlText w:val="%2."/>
      <w:lvlJc w:val="left"/>
      <w:pPr>
        <w:ind w:left="1221" w:hanging="360"/>
      </w:pPr>
    </w:lvl>
    <w:lvl w:ilvl="2" w:tplc="0426001B" w:tentative="1">
      <w:start w:val="1"/>
      <w:numFmt w:val="lowerRoman"/>
      <w:lvlText w:val="%3."/>
      <w:lvlJc w:val="right"/>
      <w:pPr>
        <w:ind w:left="1941" w:hanging="180"/>
      </w:pPr>
    </w:lvl>
    <w:lvl w:ilvl="3" w:tplc="0426000F" w:tentative="1">
      <w:start w:val="1"/>
      <w:numFmt w:val="decimal"/>
      <w:lvlText w:val="%4."/>
      <w:lvlJc w:val="left"/>
      <w:pPr>
        <w:ind w:left="2661" w:hanging="360"/>
      </w:pPr>
    </w:lvl>
    <w:lvl w:ilvl="4" w:tplc="04260019" w:tentative="1">
      <w:start w:val="1"/>
      <w:numFmt w:val="lowerLetter"/>
      <w:lvlText w:val="%5."/>
      <w:lvlJc w:val="left"/>
      <w:pPr>
        <w:ind w:left="3381" w:hanging="360"/>
      </w:pPr>
    </w:lvl>
    <w:lvl w:ilvl="5" w:tplc="0426001B" w:tentative="1">
      <w:start w:val="1"/>
      <w:numFmt w:val="lowerRoman"/>
      <w:lvlText w:val="%6."/>
      <w:lvlJc w:val="right"/>
      <w:pPr>
        <w:ind w:left="4101" w:hanging="180"/>
      </w:pPr>
    </w:lvl>
    <w:lvl w:ilvl="6" w:tplc="0426000F" w:tentative="1">
      <w:start w:val="1"/>
      <w:numFmt w:val="decimal"/>
      <w:lvlText w:val="%7."/>
      <w:lvlJc w:val="left"/>
      <w:pPr>
        <w:ind w:left="4821" w:hanging="360"/>
      </w:pPr>
    </w:lvl>
    <w:lvl w:ilvl="7" w:tplc="04260019" w:tentative="1">
      <w:start w:val="1"/>
      <w:numFmt w:val="lowerLetter"/>
      <w:lvlText w:val="%8."/>
      <w:lvlJc w:val="left"/>
      <w:pPr>
        <w:ind w:left="5541" w:hanging="360"/>
      </w:pPr>
    </w:lvl>
    <w:lvl w:ilvl="8" w:tplc="0426001B" w:tentative="1">
      <w:start w:val="1"/>
      <w:numFmt w:val="lowerRoman"/>
      <w:lvlText w:val="%9."/>
      <w:lvlJc w:val="right"/>
      <w:pPr>
        <w:ind w:left="6261" w:hanging="180"/>
      </w:pPr>
    </w:lvl>
  </w:abstractNum>
  <w:abstractNum w:abstractNumId="9"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10" w15:restartNumberingAfterBreak="0">
    <w:nsid w:val="447E4ED3"/>
    <w:multiLevelType w:val="multilevel"/>
    <w:tmpl w:val="99CA5A92"/>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4D441EA"/>
    <w:multiLevelType w:val="hybridMultilevel"/>
    <w:tmpl w:val="D10C5544"/>
    <w:lvl w:ilvl="0" w:tplc="8FCC2808">
      <w:start w:val="1"/>
      <w:numFmt w:val="decimal"/>
      <w:lvlText w:val="%1."/>
      <w:lvlJc w:val="left"/>
      <w:pPr>
        <w:ind w:left="1080" w:hanging="360"/>
      </w:pPr>
    </w:lvl>
    <w:lvl w:ilvl="1" w:tplc="3E54A7BE">
      <w:start w:val="1"/>
      <w:numFmt w:val="lowerLetter"/>
      <w:lvlText w:val="%2."/>
      <w:lvlJc w:val="left"/>
      <w:pPr>
        <w:ind w:left="1800" w:hanging="360"/>
      </w:pPr>
    </w:lvl>
    <w:lvl w:ilvl="2" w:tplc="BBB81F50">
      <w:start w:val="1"/>
      <w:numFmt w:val="lowerRoman"/>
      <w:lvlText w:val="%3."/>
      <w:lvlJc w:val="right"/>
      <w:pPr>
        <w:ind w:left="2520" w:hanging="180"/>
      </w:pPr>
    </w:lvl>
    <w:lvl w:ilvl="3" w:tplc="A8566B62">
      <w:start w:val="1"/>
      <w:numFmt w:val="decimal"/>
      <w:lvlText w:val="%4."/>
      <w:lvlJc w:val="left"/>
      <w:pPr>
        <w:ind w:left="3240" w:hanging="360"/>
      </w:pPr>
    </w:lvl>
    <w:lvl w:ilvl="4" w:tplc="0652E7BC">
      <w:start w:val="1"/>
      <w:numFmt w:val="lowerLetter"/>
      <w:lvlText w:val="%5."/>
      <w:lvlJc w:val="left"/>
      <w:pPr>
        <w:ind w:left="3960" w:hanging="360"/>
      </w:pPr>
    </w:lvl>
    <w:lvl w:ilvl="5" w:tplc="CE0ADE2C">
      <w:start w:val="1"/>
      <w:numFmt w:val="lowerRoman"/>
      <w:lvlText w:val="%6."/>
      <w:lvlJc w:val="right"/>
      <w:pPr>
        <w:ind w:left="4680" w:hanging="180"/>
      </w:pPr>
    </w:lvl>
    <w:lvl w:ilvl="6" w:tplc="DC5C638C">
      <w:start w:val="1"/>
      <w:numFmt w:val="decimal"/>
      <w:lvlText w:val="%7."/>
      <w:lvlJc w:val="left"/>
      <w:pPr>
        <w:ind w:left="5400" w:hanging="360"/>
      </w:pPr>
    </w:lvl>
    <w:lvl w:ilvl="7" w:tplc="5C0C92EE">
      <w:start w:val="1"/>
      <w:numFmt w:val="lowerLetter"/>
      <w:lvlText w:val="%8."/>
      <w:lvlJc w:val="left"/>
      <w:pPr>
        <w:ind w:left="6120" w:hanging="360"/>
      </w:pPr>
    </w:lvl>
    <w:lvl w:ilvl="8" w:tplc="1730D89E">
      <w:start w:val="1"/>
      <w:numFmt w:val="lowerRoman"/>
      <w:lvlText w:val="%9."/>
      <w:lvlJc w:val="right"/>
      <w:pPr>
        <w:ind w:left="6840" w:hanging="180"/>
      </w:pPr>
    </w:lvl>
  </w:abstractNum>
  <w:abstractNum w:abstractNumId="12" w15:restartNumberingAfterBreak="0">
    <w:nsid w:val="624A7B65"/>
    <w:multiLevelType w:val="multilevel"/>
    <w:tmpl w:val="1D8259E8"/>
    <w:lvl w:ilvl="0">
      <w:start w:val="1"/>
      <w:numFmt w:val="decimal"/>
      <w:lvlText w:val="%1."/>
      <w:lvlJc w:val="left"/>
      <w:pPr>
        <w:ind w:left="720" w:hanging="360"/>
      </w:pPr>
    </w:lvl>
    <w:lvl w:ilvl="1">
      <w:start w:val="1"/>
      <w:numFmt w:val="decimal"/>
      <w:isLgl/>
      <w:lvlText w:val="%1.%2."/>
      <w:lvlJc w:val="left"/>
      <w:pPr>
        <w:ind w:left="1800" w:hanging="360"/>
      </w:pPr>
    </w:lvl>
    <w:lvl w:ilvl="2">
      <w:start w:val="1"/>
      <w:numFmt w:val="decimal"/>
      <w:isLgl/>
      <w:lvlText w:val="%1.%2.%3."/>
      <w:lvlJc w:val="left"/>
      <w:pPr>
        <w:ind w:left="3240" w:hanging="720"/>
      </w:pPr>
    </w:lvl>
    <w:lvl w:ilvl="3">
      <w:start w:val="1"/>
      <w:numFmt w:val="decimal"/>
      <w:isLgl/>
      <w:lvlText w:val="%1.%2.%3.%4."/>
      <w:lvlJc w:val="left"/>
      <w:pPr>
        <w:ind w:left="4320" w:hanging="720"/>
      </w:pPr>
    </w:lvl>
    <w:lvl w:ilvl="4">
      <w:start w:val="1"/>
      <w:numFmt w:val="decimal"/>
      <w:isLgl/>
      <w:lvlText w:val="%1.%2.%3.%4.%5."/>
      <w:lvlJc w:val="left"/>
      <w:pPr>
        <w:ind w:left="5760" w:hanging="1080"/>
      </w:pPr>
    </w:lvl>
    <w:lvl w:ilvl="5">
      <w:start w:val="1"/>
      <w:numFmt w:val="decimal"/>
      <w:isLgl/>
      <w:lvlText w:val="%1.%2.%3.%4.%5.%6."/>
      <w:lvlJc w:val="left"/>
      <w:pPr>
        <w:ind w:left="6840" w:hanging="1080"/>
      </w:pPr>
    </w:lvl>
    <w:lvl w:ilvl="6">
      <w:start w:val="1"/>
      <w:numFmt w:val="decimal"/>
      <w:isLgl/>
      <w:lvlText w:val="%1.%2.%3.%4.%5.%6.%7."/>
      <w:lvlJc w:val="left"/>
      <w:pPr>
        <w:ind w:left="8280" w:hanging="1440"/>
      </w:pPr>
    </w:lvl>
    <w:lvl w:ilvl="7">
      <w:start w:val="1"/>
      <w:numFmt w:val="decimal"/>
      <w:isLgl/>
      <w:lvlText w:val="%1.%2.%3.%4.%5.%6.%7.%8."/>
      <w:lvlJc w:val="left"/>
      <w:pPr>
        <w:ind w:left="9360" w:hanging="1440"/>
      </w:pPr>
    </w:lvl>
    <w:lvl w:ilvl="8">
      <w:start w:val="1"/>
      <w:numFmt w:val="decimal"/>
      <w:isLgl/>
      <w:lvlText w:val="%1.%2.%3.%4.%5.%6.%7.%8.%9."/>
      <w:lvlJc w:val="left"/>
      <w:pPr>
        <w:ind w:left="10800" w:hanging="1800"/>
      </w:pPr>
    </w:lvl>
  </w:abstractNum>
  <w:abstractNum w:abstractNumId="13" w15:restartNumberingAfterBreak="0">
    <w:nsid w:val="6ADF32EA"/>
    <w:multiLevelType w:val="hybridMultilevel"/>
    <w:tmpl w:val="60F4CF96"/>
    <w:lvl w:ilvl="0" w:tplc="C9902CC2">
      <w:start w:val="1"/>
      <w:numFmt w:val="decimal"/>
      <w:lvlText w:val="%1."/>
      <w:lvlJc w:val="left"/>
      <w:pPr>
        <w:ind w:left="1494" w:hanging="360"/>
      </w:pPr>
      <w:rPr>
        <w:rFonts w:hint="default"/>
      </w:rPr>
    </w:lvl>
    <w:lvl w:ilvl="1" w:tplc="04260019" w:tentative="1">
      <w:start w:val="1"/>
      <w:numFmt w:val="lowerLetter"/>
      <w:lvlText w:val="%2."/>
      <w:lvlJc w:val="left"/>
      <w:pPr>
        <w:ind w:left="2214" w:hanging="360"/>
      </w:pPr>
    </w:lvl>
    <w:lvl w:ilvl="2" w:tplc="0426001B" w:tentative="1">
      <w:start w:val="1"/>
      <w:numFmt w:val="lowerRoman"/>
      <w:lvlText w:val="%3."/>
      <w:lvlJc w:val="right"/>
      <w:pPr>
        <w:ind w:left="2934" w:hanging="180"/>
      </w:pPr>
    </w:lvl>
    <w:lvl w:ilvl="3" w:tplc="0426000F" w:tentative="1">
      <w:start w:val="1"/>
      <w:numFmt w:val="decimal"/>
      <w:lvlText w:val="%4."/>
      <w:lvlJc w:val="left"/>
      <w:pPr>
        <w:ind w:left="3654" w:hanging="360"/>
      </w:pPr>
    </w:lvl>
    <w:lvl w:ilvl="4" w:tplc="04260019" w:tentative="1">
      <w:start w:val="1"/>
      <w:numFmt w:val="lowerLetter"/>
      <w:lvlText w:val="%5."/>
      <w:lvlJc w:val="left"/>
      <w:pPr>
        <w:ind w:left="4374" w:hanging="360"/>
      </w:pPr>
    </w:lvl>
    <w:lvl w:ilvl="5" w:tplc="0426001B" w:tentative="1">
      <w:start w:val="1"/>
      <w:numFmt w:val="lowerRoman"/>
      <w:lvlText w:val="%6."/>
      <w:lvlJc w:val="right"/>
      <w:pPr>
        <w:ind w:left="5094" w:hanging="180"/>
      </w:pPr>
    </w:lvl>
    <w:lvl w:ilvl="6" w:tplc="0426000F" w:tentative="1">
      <w:start w:val="1"/>
      <w:numFmt w:val="decimal"/>
      <w:lvlText w:val="%7."/>
      <w:lvlJc w:val="left"/>
      <w:pPr>
        <w:ind w:left="5814" w:hanging="360"/>
      </w:pPr>
    </w:lvl>
    <w:lvl w:ilvl="7" w:tplc="04260019" w:tentative="1">
      <w:start w:val="1"/>
      <w:numFmt w:val="lowerLetter"/>
      <w:lvlText w:val="%8."/>
      <w:lvlJc w:val="left"/>
      <w:pPr>
        <w:ind w:left="6534" w:hanging="360"/>
      </w:pPr>
    </w:lvl>
    <w:lvl w:ilvl="8" w:tplc="0426001B" w:tentative="1">
      <w:start w:val="1"/>
      <w:numFmt w:val="lowerRoman"/>
      <w:lvlText w:val="%9."/>
      <w:lvlJc w:val="right"/>
      <w:pPr>
        <w:ind w:left="7254" w:hanging="180"/>
      </w:pPr>
    </w:lvl>
  </w:abstractNum>
  <w:abstractNum w:abstractNumId="14" w15:restartNumberingAfterBreak="0">
    <w:nsid w:val="6E115E45"/>
    <w:multiLevelType w:val="multilevel"/>
    <w:tmpl w:val="C1B4BDDA"/>
    <w:lvl w:ilvl="0">
      <w:start w:val="3"/>
      <w:numFmt w:val="decimal"/>
      <w:lvlText w:val="%1."/>
      <w:lvlJc w:val="left"/>
      <w:pPr>
        <w:tabs>
          <w:tab w:val="num" w:pos="360"/>
        </w:tabs>
        <w:ind w:left="360" w:hanging="360"/>
      </w:pPr>
    </w:lvl>
    <w:lvl w:ilvl="1">
      <w:start w:val="1"/>
      <w:numFmt w:val="decimal"/>
      <w:lvlText w:val="%1.%2."/>
      <w:lvlJc w:val="left"/>
      <w:pPr>
        <w:tabs>
          <w:tab w:val="num" w:pos="454"/>
        </w:tabs>
        <w:ind w:left="454" w:hanging="454"/>
      </w:pPr>
      <w:rPr>
        <w:color w:val="auto"/>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7BC21460"/>
    <w:multiLevelType w:val="multilevel"/>
    <w:tmpl w:val="BADAC570"/>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443210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6824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1633416">
    <w:abstractNumId w:val="9"/>
  </w:num>
  <w:num w:numId="4" w16cid:durableId="974606918">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2869964">
    <w:abstractNumId w:val="7"/>
  </w:num>
  <w:num w:numId="6" w16cid:durableId="17937862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8662827">
    <w:abstractNumId w:val="2"/>
  </w:num>
  <w:num w:numId="8" w16cid:durableId="227112746">
    <w:abstractNumId w:val="0"/>
  </w:num>
  <w:num w:numId="9" w16cid:durableId="1611889935">
    <w:abstractNumId w:val="5"/>
  </w:num>
  <w:num w:numId="10" w16cid:durableId="1998417296">
    <w:abstractNumId w:val="10"/>
  </w:num>
  <w:num w:numId="11" w16cid:durableId="243534506">
    <w:abstractNumId w:val="15"/>
  </w:num>
  <w:num w:numId="12" w16cid:durableId="16024917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228007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3947114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56830417">
    <w:abstractNumId w:val="8"/>
  </w:num>
  <w:num w:numId="16" w16cid:durableId="6696792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62"/>
    <w:rsid w:val="0000029F"/>
    <w:rsid w:val="000069BF"/>
    <w:rsid w:val="0003112E"/>
    <w:rsid w:val="00034F89"/>
    <w:rsid w:val="000431D1"/>
    <w:rsid w:val="00065ED5"/>
    <w:rsid w:val="0008581A"/>
    <w:rsid w:val="000A1C86"/>
    <w:rsid w:val="000C1AEA"/>
    <w:rsid w:val="001225CF"/>
    <w:rsid w:val="00134DD3"/>
    <w:rsid w:val="00154BC1"/>
    <w:rsid w:val="001831DA"/>
    <w:rsid w:val="00191620"/>
    <w:rsid w:val="00192B18"/>
    <w:rsid w:val="001A53B8"/>
    <w:rsid w:val="001B1C83"/>
    <w:rsid w:val="001E629C"/>
    <w:rsid w:val="001F72C2"/>
    <w:rsid w:val="002179D8"/>
    <w:rsid w:val="00253892"/>
    <w:rsid w:val="00256B27"/>
    <w:rsid w:val="00260663"/>
    <w:rsid w:val="00261A65"/>
    <w:rsid w:val="00291835"/>
    <w:rsid w:val="00296088"/>
    <w:rsid w:val="002A48D7"/>
    <w:rsid w:val="002B504D"/>
    <w:rsid w:val="002C7CDC"/>
    <w:rsid w:val="002E5A1C"/>
    <w:rsid w:val="002E5D01"/>
    <w:rsid w:val="002F41D6"/>
    <w:rsid w:val="00326702"/>
    <w:rsid w:val="003B3ADD"/>
    <w:rsid w:val="003C0FA9"/>
    <w:rsid w:val="003C6C1E"/>
    <w:rsid w:val="00422E4B"/>
    <w:rsid w:val="0042486D"/>
    <w:rsid w:val="00450284"/>
    <w:rsid w:val="0045145A"/>
    <w:rsid w:val="00453159"/>
    <w:rsid w:val="004645D0"/>
    <w:rsid w:val="004723A0"/>
    <w:rsid w:val="004902A5"/>
    <w:rsid w:val="004C2054"/>
    <w:rsid w:val="004E0508"/>
    <w:rsid w:val="004E1F68"/>
    <w:rsid w:val="0050735A"/>
    <w:rsid w:val="0051410B"/>
    <w:rsid w:val="00515252"/>
    <w:rsid w:val="00541031"/>
    <w:rsid w:val="00544261"/>
    <w:rsid w:val="00552B93"/>
    <w:rsid w:val="005543DB"/>
    <w:rsid w:val="005A1DE6"/>
    <w:rsid w:val="005C27B4"/>
    <w:rsid w:val="005D71EA"/>
    <w:rsid w:val="00603086"/>
    <w:rsid w:val="00607E02"/>
    <w:rsid w:val="00610E03"/>
    <w:rsid w:val="00615232"/>
    <w:rsid w:val="00616E2E"/>
    <w:rsid w:val="0062153B"/>
    <w:rsid w:val="006374A0"/>
    <w:rsid w:val="00642A91"/>
    <w:rsid w:val="0067322A"/>
    <w:rsid w:val="00677651"/>
    <w:rsid w:val="006A14CF"/>
    <w:rsid w:val="006C3003"/>
    <w:rsid w:val="006E439E"/>
    <w:rsid w:val="007035DB"/>
    <w:rsid w:val="00706368"/>
    <w:rsid w:val="00710665"/>
    <w:rsid w:val="00714AC3"/>
    <w:rsid w:val="007216C3"/>
    <w:rsid w:val="00733591"/>
    <w:rsid w:val="00742992"/>
    <w:rsid w:val="00777B66"/>
    <w:rsid w:val="007A76F8"/>
    <w:rsid w:val="007B51E8"/>
    <w:rsid w:val="007C10BC"/>
    <w:rsid w:val="007C5B5D"/>
    <w:rsid w:val="0080719E"/>
    <w:rsid w:val="008240E8"/>
    <w:rsid w:val="0083083D"/>
    <w:rsid w:val="0084172D"/>
    <w:rsid w:val="00863820"/>
    <w:rsid w:val="00871693"/>
    <w:rsid w:val="00892925"/>
    <w:rsid w:val="008A2626"/>
    <w:rsid w:val="008A4292"/>
    <w:rsid w:val="008B06B6"/>
    <w:rsid w:val="008B156D"/>
    <w:rsid w:val="008B3972"/>
    <w:rsid w:val="008D1919"/>
    <w:rsid w:val="008D7693"/>
    <w:rsid w:val="008F13A4"/>
    <w:rsid w:val="008F2362"/>
    <w:rsid w:val="00916496"/>
    <w:rsid w:val="009273D3"/>
    <w:rsid w:val="00930867"/>
    <w:rsid w:val="00933A55"/>
    <w:rsid w:val="009577C3"/>
    <w:rsid w:val="009661E1"/>
    <w:rsid w:val="009809AA"/>
    <w:rsid w:val="009853DC"/>
    <w:rsid w:val="00985A47"/>
    <w:rsid w:val="009907FA"/>
    <w:rsid w:val="009D2046"/>
    <w:rsid w:val="009D3DD2"/>
    <w:rsid w:val="009D527A"/>
    <w:rsid w:val="009E0B71"/>
    <w:rsid w:val="00A02510"/>
    <w:rsid w:val="00A14196"/>
    <w:rsid w:val="00A404B2"/>
    <w:rsid w:val="00A45DD7"/>
    <w:rsid w:val="00AB6C97"/>
    <w:rsid w:val="00AB7E9C"/>
    <w:rsid w:val="00B148C0"/>
    <w:rsid w:val="00B276FE"/>
    <w:rsid w:val="00B76CC8"/>
    <w:rsid w:val="00BA601F"/>
    <w:rsid w:val="00BC0245"/>
    <w:rsid w:val="00BD40EC"/>
    <w:rsid w:val="00BD62EF"/>
    <w:rsid w:val="00C0291E"/>
    <w:rsid w:val="00C218A8"/>
    <w:rsid w:val="00C33434"/>
    <w:rsid w:val="00C41543"/>
    <w:rsid w:val="00C57C26"/>
    <w:rsid w:val="00C949E0"/>
    <w:rsid w:val="00CC0A8D"/>
    <w:rsid w:val="00CE3716"/>
    <w:rsid w:val="00CF0495"/>
    <w:rsid w:val="00CF0E52"/>
    <w:rsid w:val="00CF7217"/>
    <w:rsid w:val="00D01547"/>
    <w:rsid w:val="00D228B1"/>
    <w:rsid w:val="00D3515F"/>
    <w:rsid w:val="00D434FF"/>
    <w:rsid w:val="00D52FC6"/>
    <w:rsid w:val="00D53B76"/>
    <w:rsid w:val="00D5508D"/>
    <w:rsid w:val="00D6297E"/>
    <w:rsid w:val="00D66B60"/>
    <w:rsid w:val="00D76363"/>
    <w:rsid w:val="00D832E4"/>
    <w:rsid w:val="00D920AE"/>
    <w:rsid w:val="00DB7D67"/>
    <w:rsid w:val="00DD08B4"/>
    <w:rsid w:val="00DE037B"/>
    <w:rsid w:val="00DE0739"/>
    <w:rsid w:val="00E2125A"/>
    <w:rsid w:val="00E520F2"/>
    <w:rsid w:val="00E64E80"/>
    <w:rsid w:val="00E71203"/>
    <w:rsid w:val="00E84248"/>
    <w:rsid w:val="00E96F27"/>
    <w:rsid w:val="00EA1ADD"/>
    <w:rsid w:val="00F317A9"/>
    <w:rsid w:val="00F32EB1"/>
    <w:rsid w:val="00F346A5"/>
    <w:rsid w:val="00F54AA7"/>
    <w:rsid w:val="00F713A5"/>
    <w:rsid w:val="00F92133"/>
    <w:rsid w:val="00FA7028"/>
    <w:rsid w:val="00FE68E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E5A1"/>
  <w15:chartTrackingRefBased/>
  <w15:docId w15:val="{EE31D3FC-9A81-46D9-9FED-E5FC2277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2362"/>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8F2362"/>
    <w:pPr>
      <w:snapToGrid w:val="0"/>
      <w:spacing w:after="0" w:line="240" w:lineRule="auto"/>
    </w:pPr>
    <w:rPr>
      <w:rFonts w:ascii="Times New Roman" w:eastAsia="Times New Roman" w:hAnsi="Times New Roman" w:cs="Times New Roman"/>
      <w:sz w:val="24"/>
      <w:szCs w:val="20"/>
    </w:rPr>
  </w:style>
  <w:style w:type="paragraph" w:customStyle="1" w:styleId="Parasts1">
    <w:name w:val="Parasts1"/>
    <w:rsid w:val="008F2362"/>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8F23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0">
    <w:name w:val="Režģa tabula40"/>
    <w:basedOn w:val="Parastatabula"/>
    <w:next w:val="Reatabula"/>
    <w:uiPriority w:val="39"/>
    <w:rsid w:val="008F2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atstarpmRakstz">
    <w:name w:val="Bez atstarpēm Rakstz."/>
    <w:link w:val="Bezatstarpm"/>
    <w:uiPriority w:val="1"/>
    <w:locked/>
    <w:rsid w:val="000069BF"/>
    <w:rPr>
      <w:rFonts w:ascii="RimKorinna" w:eastAsia="Times New Roman" w:hAnsi="RimKorinna" w:cs="Times New Roman"/>
      <w:sz w:val="20"/>
      <w:szCs w:val="20"/>
      <w:lang w:eastAsia="lv-LV"/>
    </w:rPr>
  </w:style>
  <w:style w:type="paragraph" w:styleId="Bezatstarpm">
    <w:name w:val="No Spacing"/>
    <w:link w:val="BezatstarpmRakstz"/>
    <w:uiPriority w:val="1"/>
    <w:qFormat/>
    <w:rsid w:val="000069BF"/>
    <w:pPr>
      <w:spacing w:after="0" w:line="240" w:lineRule="auto"/>
    </w:pPr>
    <w:rPr>
      <w:rFonts w:ascii="RimKorinna" w:eastAsia="Times New Roman" w:hAnsi="RimKorinna" w:cs="Times New Roman"/>
      <w:sz w:val="20"/>
      <w:szCs w:val="20"/>
      <w:lang w:eastAsia="lv-LV"/>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0069BF"/>
    <w:rPr>
      <w:rFonts w:ascii="Calibri" w:eastAsia="Calibri" w:hAnsi="Calibri" w:cs="Times New Roman"/>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0069BF"/>
    <w:pPr>
      <w:spacing w:after="160" w:line="254" w:lineRule="auto"/>
      <w:ind w:left="720"/>
      <w:contextualSpacing/>
    </w:pPr>
    <w:rPr>
      <w:rFonts w:ascii="Calibri" w:eastAsia="Calibri" w:hAnsi="Calibri" w:cs="Times New Roman"/>
      <w:lang w:eastAsia="en-US"/>
    </w:rPr>
  </w:style>
  <w:style w:type="table" w:customStyle="1" w:styleId="Reatabula1">
    <w:name w:val="Režģa tabula1"/>
    <w:basedOn w:val="Parastatabula"/>
    <w:next w:val="Reatabula"/>
    <w:uiPriority w:val="39"/>
    <w:rsid w:val="008B156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933A55"/>
    <w:pPr>
      <w:spacing w:before="100" w:beforeAutospacing="1" w:after="100" w:afterAutospacing="1"/>
    </w:pPr>
    <w:rPr>
      <w:rFonts w:ascii="Times New Roman" w:hAnsi="Times New Roman" w:cs="Times New Roman"/>
      <w:sz w:val="24"/>
      <w:szCs w:val="24"/>
    </w:rPr>
  </w:style>
  <w:style w:type="table" w:customStyle="1" w:styleId="Reatabula2">
    <w:name w:val="Režģa tabula2"/>
    <w:basedOn w:val="Parastatabula"/>
    <w:next w:val="Reatabula"/>
    <w:uiPriority w:val="39"/>
    <w:rsid w:val="0080719E"/>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semiHidden/>
    <w:unhideWhenUsed/>
    <w:rsid w:val="007A76F8"/>
    <w:rPr>
      <w:color w:val="0563C1" w:themeColor="hyperlink"/>
      <w:u w:val="single"/>
    </w:rPr>
  </w:style>
  <w:style w:type="paragraph" w:styleId="Pamatteksts">
    <w:name w:val="Body Text"/>
    <w:basedOn w:val="Parasts"/>
    <w:link w:val="PamattekstsRakstz"/>
    <w:semiHidden/>
    <w:unhideWhenUsed/>
    <w:rsid w:val="007A76F8"/>
    <w:pPr>
      <w:spacing w:after="120"/>
    </w:pPr>
  </w:style>
  <w:style w:type="character" w:customStyle="1" w:styleId="PamattekstsRakstz">
    <w:name w:val="Pamatteksts Rakstz."/>
    <w:basedOn w:val="Noklusjumarindkopasfonts"/>
    <w:link w:val="Pamatteksts"/>
    <w:semiHidden/>
    <w:rsid w:val="007A76F8"/>
    <w:rPr>
      <w:rFonts w:ascii="Arial" w:eastAsia="Times New Roman" w:hAnsi="Arial" w:cs="Arial"/>
      <w:lang w:eastAsia="lv-LV"/>
    </w:rPr>
  </w:style>
  <w:style w:type="paragraph" w:styleId="Prskatjums">
    <w:name w:val="Revision"/>
    <w:hidden/>
    <w:uiPriority w:val="99"/>
    <w:semiHidden/>
    <w:rsid w:val="00CE3716"/>
    <w:pPr>
      <w:spacing w:after="0" w:line="240" w:lineRule="auto"/>
    </w:pPr>
    <w:rPr>
      <w:rFonts w:ascii="Arial" w:eastAsia="Times New Roman" w:hAnsi="Arial" w:cs="Arial"/>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283654">
      <w:bodyDiv w:val="1"/>
      <w:marLeft w:val="0"/>
      <w:marRight w:val="0"/>
      <w:marTop w:val="0"/>
      <w:marBottom w:val="0"/>
      <w:divBdr>
        <w:top w:val="none" w:sz="0" w:space="0" w:color="auto"/>
        <w:left w:val="none" w:sz="0" w:space="0" w:color="auto"/>
        <w:bottom w:val="none" w:sz="0" w:space="0" w:color="auto"/>
        <w:right w:val="none" w:sz="0" w:space="0" w:color="auto"/>
      </w:divBdr>
    </w:div>
    <w:div w:id="239600024">
      <w:bodyDiv w:val="1"/>
      <w:marLeft w:val="0"/>
      <w:marRight w:val="0"/>
      <w:marTop w:val="0"/>
      <w:marBottom w:val="0"/>
      <w:divBdr>
        <w:top w:val="none" w:sz="0" w:space="0" w:color="auto"/>
        <w:left w:val="none" w:sz="0" w:space="0" w:color="auto"/>
        <w:bottom w:val="none" w:sz="0" w:space="0" w:color="auto"/>
        <w:right w:val="none" w:sz="0" w:space="0" w:color="auto"/>
      </w:divBdr>
    </w:div>
    <w:div w:id="453408446">
      <w:bodyDiv w:val="1"/>
      <w:marLeft w:val="0"/>
      <w:marRight w:val="0"/>
      <w:marTop w:val="0"/>
      <w:marBottom w:val="0"/>
      <w:divBdr>
        <w:top w:val="none" w:sz="0" w:space="0" w:color="auto"/>
        <w:left w:val="none" w:sz="0" w:space="0" w:color="auto"/>
        <w:bottom w:val="none" w:sz="0" w:space="0" w:color="auto"/>
        <w:right w:val="none" w:sz="0" w:space="0" w:color="auto"/>
      </w:divBdr>
    </w:div>
    <w:div w:id="628976062">
      <w:bodyDiv w:val="1"/>
      <w:marLeft w:val="0"/>
      <w:marRight w:val="0"/>
      <w:marTop w:val="0"/>
      <w:marBottom w:val="0"/>
      <w:divBdr>
        <w:top w:val="none" w:sz="0" w:space="0" w:color="auto"/>
        <w:left w:val="none" w:sz="0" w:space="0" w:color="auto"/>
        <w:bottom w:val="none" w:sz="0" w:space="0" w:color="auto"/>
        <w:right w:val="none" w:sz="0" w:space="0" w:color="auto"/>
      </w:divBdr>
    </w:div>
    <w:div w:id="725493369">
      <w:bodyDiv w:val="1"/>
      <w:marLeft w:val="0"/>
      <w:marRight w:val="0"/>
      <w:marTop w:val="0"/>
      <w:marBottom w:val="0"/>
      <w:divBdr>
        <w:top w:val="none" w:sz="0" w:space="0" w:color="auto"/>
        <w:left w:val="none" w:sz="0" w:space="0" w:color="auto"/>
        <w:bottom w:val="none" w:sz="0" w:space="0" w:color="auto"/>
        <w:right w:val="none" w:sz="0" w:space="0" w:color="auto"/>
      </w:divBdr>
    </w:div>
    <w:div w:id="956719596">
      <w:bodyDiv w:val="1"/>
      <w:marLeft w:val="0"/>
      <w:marRight w:val="0"/>
      <w:marTop w:val="0"/>
      <w:marBottom w:val="0"/>
      <w:divBdr>
        <w:top w:val="none" w:sz="0" w:space="0" w:color="auto"/>
        <w:left w:val="none" w:sz="0" w:space="0" w:color="auto"/>
        <w:bottom w:val="none" w:sz="0" w:space="0" w:color="auto"/>
        <w:right w:val="none" w:sz="0" w:space="0" w:color="auto"/>
      </w:divBdr>
    </w:div>
    <w:div w:id="1277833522">
      <w:bodyDiv w:val="1"/>
      <w:marLeft w:val="0"/>
      <w:marRight w:val="0"/>
      <w:marTop w:val="0"/>
      <w:marBottom w:val="0"/>
      <w:divBdr>
        <w:top w:val="none" w:sz="0" w:space="0" w:color="auto"/>
        <w:left w:val="none" w:sz="0" w:space="0" w:color="auto"/>
        <w:bottom w:val="none" w:sz="0" w:space="0" w:color="auto"/>
        <w:right w:val="none" w:sz="0" w:space="0" w:color="auto"/>
      </w:divBdr>
    </w:div>
    <w:div w:id="1472359794">
      <w:bodyDiv w:val="1"/>
      <w:marLeft w:val="0"/>
      <w:marRight w:val="0"/>
      <w:marTop w:val="0"/>
      <w:marBottom w:val="0"/>
      <w:divBdr>
        <w:top w:val="none" w:sz="0" w:space="0" w:color="auto"/>
        <w:left w:val="none" w:sz="0" w:space="0" w:color="auto"/>
        <w:bottom w:val="none" w:sz="0" w:space="0" w:color="auto"/>
        <w:right w:val="none" w:sz="0" w:space="0" w:color="auto"/>
      </w:divBdr>
    </w:div>
    <w:div w:id="1474981681">
      <w:bodyDiv w:val="1"/>
      <w:marLeft w:val="0"/>
      <w:marRight w:val="0"/>
      <w:marTop w:val="0"/>
      <w:marBottom w:val="0"/>
      <w:divBdr>
        <w:top w:val="none" w:sz="0" w:space="0" w:color="auto"/>
        <w:left w:val="none" w:sz="0" w:space="0" w:color="auto"/>
        <w:bottom w:val="none" w:sz="0" w:space="0" w:color="auto"/>
        <w:right w:val="none" w:sz="0" w:space="0" w:color="auto"/>
      </w:divBdr>
    </w:div>
    <w:div w:id="1522206158">
      <w:bodyDiv w:val="1"/>
      <w:marLeft w:val="0"/>
      <w:marRight w:val="0"/>
      <w:marTop w:val="0"/>
      <w:marBottom w:val="0"/>
      <w:divBdr>
        <w:top w:val="none" w:sz="0" w:space="0" w:color="auto"/>
        <w:left w:val="none" w:sz="0" w:space="0" w:color="auto"/>
        <w:bottom w:val="none" w:sz="0" w:space="0" w:color="auto"/>
        <w:right w:val="none" w:sz="0" w:space="0" w:color="auto"/>
      </w:divBdr>
    </w:div>
    <w:div w:id="1781795436">
      <w:bodyDiv w:val="1"/>
      <w:marLeft w:val="0"/>
      <w:marRight w:val="0"/>
      <w:marTop w:val="0"/>
      <w:marBottom w:val="0"/>
      <w:divBdr>
        <w:top w:val="none" w:sz="0" w:space="0" w:color="auto"/>
        <w:left w:val="none" w:sz="0" w:space="0" w:color="auto"/>
        <w:bottom w:val="none" w:sz="0" w:space="0" w:color="auto"/>
        <w:right w:val="none" w:sz="0" w:space="0" w:color="auto"/>
      </w:divBdr>
    </w:div>
    <w:div w:id="207882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3674</Words>
  <Characters>2095</Characters>
  <Application>Microsoft Office Word</Application>
  <DocSecurity>0</DocSecurity>
  <Lines>17</Lines>
  <Paragraphs>11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2026-11-02T09:09:00Z</cp:lastPrinted>
  <dcterms:created xsi:type="dcterms:W3CDTF">2026-11-04T12:06:00Z</dcterms:created>
  <dcterms:modified xsi:type="dcterms:W3CDTF">2026-11-04T12:06:00Z</dcterms:modified>
</cp:coreProperties>
</file>