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D129" w14:textId="77777777" w:rsidR="00E35123" w:rsidRPr="001A64F2" w:rsidRDefault="00E35123" w:rsidP="00E35123">
      <w:pPr>
        <w:spacing w:before="100" w:beforeAutospacing="1" w:after="100" w:afterAutospacing="1" w:line="240" w:lineRule="auto"/>
        <w:outlineLvl w:val="1"/>
        <w:rPr>
          <w:rFonts w:ascii="Times New Roman" w:eastAsia="Times New Roman" w:hAnsi="Times New Roman" w:cs="Times New Roman"/>
          <w:sz w:val="24"/>
          <w:szCs w:val="24"/>
          <w:lang w:eastAsia="lv-LV"/>
        </w:rPr>
      </w:pPr>
      <w:r w:rsidRPr="001A64F2">
        <w:rPr>
          <w:rFonts w:ascii="Times New Roman" w:eastAsia="Times New Roman" w:hAnsi="Times New Roman" w:cs="Times New Roman"/>
          <w:sz w:val="24"/>
          <w:szCs w:val="24"/>
          <w:lang w:eastAsia="lv-LV"/>
        </w:rPr>
        <w:t>Energoresursu cenu ārkārtēja pieauguma samazinājuma atbalsta pasākumi – jautājumi un Labklājības ministrijas atbildes</w:t>
      </w:r>
    </w:p>
    <w:p w14:paraId="78FF01C2"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t>Lai uzlabotu mājokļa pabalsta pieejamību par periodu no 2022. gada 1. septembra līdz 2023. gada 30. aprīlim, tiks piemērots koeficients 3. Ko tas nozīmē?</w:t>
      </w:r>
    </w:p>
    <w:p w14:paraId="69F376F2"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Paaugstināti koeficienti dod iespēju saglabāt atsevišķi dzīvojošas personas vai vairāku personu mājsaimniecības rīcībā vairāk līdzekļu ikdienas izdevumu apmaksai, tai skaitā pārtikas iegādei, un kvalificēties mājokļa pabalstam. Šī aprēķina koeficienta palielināšana dos iespēju saņemt pabalstu lielākam cilvēku lokam ar augstākiem ienākumiem nekā iepriekš.</w:t>
      </w:r>
    </w:p>
    <w:p w14:paraId="3C270B57"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Vienkāršāk sakot, mājokļa pabalstu savā pašvaldībā varēs saņemt arī tie, kuri līdz šim to nevarēja, jo viņu ienākumi bija lielāki, nekā tas bija noteikts. Koeficienta palielinājuma rezultātā garantētā minimālā ienākuma slieksnis mājokļa pabalsta apmēra aprēķinam būs 327 eiro pirmajai vai vienīgajai personai mājsaimniecībā un 228 eiro pārējām personām mājsaimniecībā.</w:t>
      </w:r>
    </w:p>
    <w:p w14:paraId="40EAD1E3"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t>Kā šo pabalstu varēs saņemt?</w:t>
      </w:r>
    </w:p>
    <w:p w14:paraId="6D762D2E" w14:textId="77777777" w:rsidR="00E35123" w:rsidRDefault="00E35123" w:rsidP="00E35123">
      <w:pPr>
        <w:spacing w:before="100" w:beforeAutospacing="1" w:after="100" w:afterAutospacing="1" w:line="240" w:lineRule="auto"/>
        <w:rPr>
          <w:rFonts w:ascii="Times New Roman" w:eastAsia="Times New Roman" w:hAnsi="Times New Roman" w:cs="Times New Roman"/>
          <w:i/>
          <w:iCs/>
          <w:sz w:val="24"/>
          <w:szCs w:val="24"/>
          <w:lang w:eastAsia="lv-LV"/>
        </w:rPr>
      </w:pPr>
      <w:r w:rsidRPr="001A64F2">
        <w:rPr>
          <w:rFonts w:ascii="Times New Roman" w:eastAsia="Times New Roman" w:hAnsi="Times New Roman" w:cs="Times New Roman"/>
          <w:i/>
          <w:iCs/>
          <w:sz w:val="24"/>
          <w:szCs w:val="24"/>
          <w:lang w:eastAsia="lv-LV"/>
        </w:rPr>
        <w:t xml:space="preserve">Lai saņemtu mājokļa pabalstu, personai jāvēršas ar iesniegumu, kuru parakstījušas mājsaimniecības pilngadīgās personas, savas pašvaldības sociālajā dienestā, kur pašvaldības informācijas sistēmā elektroniski tiks sagatavota iztikas līdzekļu deklarācija, izmantojot valsts un pašvaldības informācijas sistēmā esošos datus. </w:t>
      </w:r>
      <w:r w:rsidRPr="001A64F2">
        <w:rPr>
          <w:rFonts w:ascii="Times New Roman" w:eastAsia="Times New Roman" w:hAnsi="Times New Roman" w:cs="Times New Roman"/>
          <w:i/>
          <w:iCs/>
          <w:sz w:val="24"/>
          <w:szCs w:val="24"/>
          <w:lang w:eastAsia="lv-LV"/>
        </w:rPr>
        <w:br/>
        <w:t> </w:t>
      </w:r>
    </w:p>
    <w:p w14:paraId="31B3188C" w14:textId="538D43FD" w:rsidR="00E35123" w:rsidRPr="001A64F2" w:rsidRDefault="00E35123" w:rsidP="00E35123">
      <w:pPr>
        <w:spacing w:before="100" w:beforeAutospacing="1" w:after="100" w:afterAutospacing="1"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Lai izvērtētu trīs iepriekšējo mēnešu ienākumus un uzkrājumus, iesniegumam jāpievieno visu pilngadīgo mājsaimniecības locekļu bankas kontu izdrukas un darbspējīgām personām informācija par neto ienākumiem no darba devēja vai saimnieciskās darbības par 3 pēdējiem mēnešiem, kā arī jāuzrāda visi ar mājokli saistīto izdevumu rēķini (tai skaitā telefona un interneta rēķini) par vienu mēnesi. Piemēram, vēršoties sociālajā dienestā oktobrī, jāiesniedz visi rēķini, kas bija jāapmaksā septembrī (tie var būt apmaksāti). Tiks aprēķināts mājokļa pabalsts turpmākajiem trim vai sešiem mēnešiem, ņemot vērā mājsaimniecības sastāvu.</w:t>
      </w:r>
    </w:p>
    <w:p w14:paraId="3EC17B04"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Periodā, kad ir spēkā iztikas līdzekļu deklarācija, persona var iesniegt izdevumus par mājokli apliecinošus dokumentus, ja tie būtiski palielinās, un sociālais dienests pārrēķinās mājokļa pabalsta apmēru spēkā esošās iztikas līdzekļu deklarācijas periodā. Taču, ja sociālais dienests būs ļoti noslogots, mājokļa pabalstu, kas piešķirts par laikposmu no 2022. gada 1. oktobra līdz 2023. gada 31. maijam, pārrēķinās pēc 2022./2023. gada apkures sezonas beigām, bet ne vēlāk kā līdz 2023. gada 30. jūnijam. </w:t>
      </w:r>
    </w:p>
    <w:p w14:paraId="1F991F39"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Protams, pašvaldībā, kura izmaksās pabalstus, tas būs liels finansiālais slogs, tāpēc svarīgi uzsvērt, ka likums paredz, ka tiek saglabāts valsts līdzfinansējums pašvaldībām 50% apmērā no faktiskajiem izdevumiem mājokļa pabalstam.</w:t>
      </w:r>
    </w:p>
    <w:p w14:paraId="504F8E38"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t>Ja laikā līdz 30. aprīlim personai palielinās ienākumi, vai tā zaudēs šo pabalstu?</w:t>
      </w:r>
    </w:p>
    <w:p w14:paraId="170FE33F"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lastRenderedPageBreak/>
        <w:t>Mājokļa pabalsta apmēru aprēķina kā starpību starp garantēto minimālo ienākumu sliekšņu summu mājsaimniecībai, kas reizināta ar koeficientu, un normatīvajos aktos noteiktajiem izdevumiem par mājokli un mājsaimniecības kopējiem ienākumiem.</w:t>
      </w:r>
    </w:p>
    <w:p w14:paraId="578DA6C0"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Materiālo situāciju izvērtē un pamata sociālās palīdzības pabalstus (GMI un mājokļa pabalstu):</w:t>
      </w:r>
    </w:p>
    <w:p w14:paraId="7042FCCC" w14:textId="77777777" w:rsidR="00E35123" w:rsidRPr="001A64F2" w:rsidRDefault="00E35123" w:rsidP="00E35123">
      <w:pPr>
        <w:numPr>
          <w:ilvl w:val="0"/>
          <w:numId w:val="1"/>
        </w:num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piešķir uz trim kalendāra mēnešiem, ja mājsaimniecībā ir vismaz viena persona darbspējīgā vecumā;</w:t>
      </w:r>
    </w:p>
    <w:p w14:paraId="54E91146" w14:textId="77777777" w:rsidR="00E35123" w:rsidRPr="001A64F2" w:rsidRDefault="00E35123" w:rsidP="00E35123">
      <w:pPr>
        <w:numPr>
          <w:ilvl w:val="0"/>
          <w:numId w:val="1"/>
        </w:num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piešķir uz sešiem kalendāra mēnešiem, ja mājsaimniecībā nav nevienas personas darbspējīgā vecumā vai uz personu attiecas šī panta otrajā daļā noteiktie izņēmumi;</w:t>
      </w:r>
    </w:p>
    <w:p w14:paraId="0C488B51" w14:textId="77777777" w:rsidR="00E35123" w:rsidRPr="001A64F2" w:rsidRDefault="00E35123" w:rsidP="00E35123">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var piešķirt uz vienu kalendāra mēnesi, ja mājsaimniecības ienākumi nepārsniedz noteiktos sliekšņus, bet ir konstatējama neatbilstība kādam no normatīvajos aktos noteiktajiem kritērijiem.</w:t>
      </w:r>
    </w:p>
    <w:p w14:paraId="56155095"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Pašvaldības sociālais dienests no jauna izvērtē mājsaimniecības materiālo situāciju un pārskata lēmumu par sociālās palīdzības pabalstu apmēru, ja pasliktinās mājsaimniecības materiālā situācija vai mainās sociālā situācija.</w:t>
      </w:r>
    </w:p>
    <w:p w14:paraId="0AC139C7"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t>Vai ir paredzēts kāds īpašs atbalsts senioriem, personām ar invaliditāti, apgādnieku zaudējušām personām?</w:t>
      </w:r>
    </w:p>
    <w:p w14:paraId="31D22C02"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Jā, no šīgada 1. novembra līdz 2023. gada 31. maijam šiem cilvēkiem tiks nodrošināts īpašs pabalsts 30 eiro apmērā, ja pensijas, atlīdzības vai valsts sociālā nodrošinājuma pabalsta apmērs nepārsniedz 300 eiro mēnesī. Pabalsts 20 eiro mēnesī paredzēts, ja pensijas, atlīdzības vai valsts sociālā nodrošinājuma pabalsta apmērs ir robežās no 301 eiro līdz 509 eiro mēnesī, bet pabalsts 10 eiro mēnesī –, ja pensijas, atlīdzības vai valsts sociālā nodrošinājuma pabalsta apmērs ir robežās no 510 eiro līdz 603 eiro mēnesī. Gadījumā, ja vecuma pensijas apmērs ir, piemēram, 300,94 eiro, tad centus aiz komata atmet un personai izmaksā valsts pabalstu 30 eiro mēnesī.</w:t>
      </w:r>
    </w:p>
    <w:p w14:paraId="66EF22B7"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Valsts pabalstu 30 eiro apmērā piešķirs un izmaksās arī Latvijā dzīvojošām personām, kuras ir Latvijas piešķirtās piemaksas pie ģimenes valsts pabalsta par bērnu ar invaliditāti saņēmējas.</w:t>
      </w:r>
    </w:p>
    <w:p w14:paraId="7F13A616"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t>Kas var pretendēt uz šo pabalstu?</w:t>
      </w:r>
    </w:p>
    <w:p w14:paraId="2FD79181"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Šo valsts pabalstu piešķirs un izmaksās Latvijā dzīvojošām personām, kurām no 2022. gada 1. novembra līdz 2023. gada 31. maijam ir Latvijas Republikā piešķirtas vecuma, invaliditātes vai apgādnieka zaudējuma pensijas, tai skaitā priekšlaicīgi un avansā piešķirtas pensijas, speciālās valsts pensijas, izdienas pensijas tiem, kuri sasnieguši vecuma pensijas piešķiršanai nepieciešamo vecumu, bet kuriem vecuma pensija nav piešķirta, izdienas pensijas saņēmēji, kuri nav sasnieguši vecuma pensijas piešķiršanai nepieciešamo vecumu un kuriem ir noteikta invaliditāte. Pabalsts pienāksies arī atlīdzības par darbspēju zaudējumu vai atlīdzības par apgādnieka zaudējumu saņēmējiem un valsts sociālā nodrošinājuma pabalsta saņēmējiem.</w:t>
      </w:r>
    </w:p>
    <w:p w14:paraId="7BF5D0E9" w14:textId="77777777" w:rsidR="00E35123" w:rsidRPr="001A64F2" w:rsidRDefault="00E35123" w:rsidP="00E35123">
      <w:pPr>
        <w:spacing w:before="100" w:beforeAutospacing="1" w:after="240"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b/>
          <w:bCs/>
          <w:sz w:val="24"/>
          <w:szCs w:val="24"/>
          <w:lang w:eastAsia="lv-LV"/>
        </w:rPr>
        <w:lastRenderedPageBreak/>
        <w:t>Vai šīm personām kaut kur būs jāvēršas ar iesniegumu, vai arī pabalsts tiks piešķirts automātiski, līdz ar pensiju, atlīdzības vai valsts sociālā nodrošinājuma pabalstu, kuru tās saņem?</w:t>
      </w:r>
    </w:p>
    <w:p w14:paraId="205C6CB0" w14:textId="77777777" w:rsidR="00E35123" w:rsidRPr="001A64F2" w:rsidRDefault="00E35123" w:rsidP="00E35123">
      <w:pPr>
        <w:spacing w:before="100" w:beforeAutospacing="1" w:after="100" w:afterAutospacing="1" w:line="240" w:lineRule="auto"/>
        <w:rPr>
          <w:rFonts w:ascii="Times New Roman" w:eastAsia="Times New Roman" w:hAnsi="Times New Roman" w:cs="Times New Roman"/>
          <w:sz w:val="24"/>
          <w:szCs w:val="24"/>
          <w:lang w:eastAsia="lv-LV"/>
        </w:rPr>
      </w:pPr>
      <w:r w:rsidRPr="001A64F2">
        <w:rPr>
          <w:rFonts w:ascii="Times New Roman" w:eastAsia="Times New Roman" w:hAnsi="Times New Roman" w:cs="Times New Roman"/>
          <w:i/>
          <w:iCs/>
          <w:sz w:val="24"/>
          <w:szCs w:val="24"/>
          <w:lang w:eastAsia="lv-LV"/>
        </w:rPr>
        <w:t>Valsts sociālās apdrošināšanas aģentūra (VSAA) pabalstu izmaksās bez iesnieguma personām, kuras saņem VSAA administrētos pakalpojumus. Iesniegums būs jāiesniedz, ja persona ar invaliditāti ir Aizsardzības ministrijas izdienas pensijas saņēmēja. Tad personai iesniegums par pabalsta piešķiršanu jāiesniedz Aizsardzības ministrijā. Pabalsta izmaksa tiks uzsākta 2022. gada novembrī, to bez maksas piegādājot saņēmēja norādītajā dzīvesvietā vai pārskaitot uz Latvijas Republikas kredītiestādes vai pasta norēķinu sistēmas (PNS) kontu, kurā valsts pabalsta saņēmējam tiek ieskaitīta pensija, atlīdzība vai valsts sociālā nodrošinājuma pabalsts.</w:t>
      </w:r>
    </w:p>
    <w:p w14:paraId="08D1F9A2" w14:textId="77777777" w:rsidR="005D4B22" w:rsidRDefault="005D4B22"/>
    <w:sectPr w:rsidR="005D4B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1EEA"/>
    <w:multiLevelType w:val="multilevel"/>
    <w:tmpl w:val="4E12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25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23"/>
    <w:rsid w:val="0006322F"/>
    <w:rsid w:val="005D4B22"/>
    <w:rsid w:val="009C17FA"/>
    <w:rsid w:val="00E35123"/>
    <w:rsid w:val="00ED6D73"/>
    <w:rsid w:val="00F835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08E6"/>
  <w15:chartTrackingRefBased/>
  <w15:docId w15:val="{E48CF971-AAA1-4617-B146-CC64F08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51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4044</Words>
  <Characters>2306</Characters>
  <Application>Microsoft Office Word</Application>
  <DocSecurity>0</DocSecurity>
  <Lines>19</Lines>
  <Paragraphs>12</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Jana.Igavina</cp:lastModifiedBy>
  <cp:revision>1</cp:revision>
  <dcterms:created xsi:type="dcterms:W3CDTF">2022-10-31T15:26:00Z</dcterms:created>
  <dcterms:modified xsi:type="dcterms:W3CDTF">2022-10-31T15:28:00Z</dcterms:modified>
</cp:coreProperties>
</file>