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E71B" w14:textId="77777777" w:rsidR="001A0A5C" w:rsidRDefault="00000000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20C1C63C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44DEB3F4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FC06E3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14:paraId="2EAA6E69" w14:textId="77777777" w:rsidR="00B76B2E" w:rsidRP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2022. gada “__”__________</w:t>
      </w:r>
    </w:p>
    <w:p w14:paraId="5B5A72A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D51B2B1" w14:textId="3D1E6D6D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11.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</w:t>
      </w:r>
      <w:r w:rsidR="00B5745E">
        <w:rPr>
          <w:b/>
          <w:noProof/>
          <w:szCs w:val="24"/>
          <w:u w:val="none"/>
        </w:rPr>
        <w:t xml:space="preserve"> ārkārtas </w:t>
      </w:r>
      <w:r w:rsidR="0003247C">
        <w:rPr>
          <w:b/>
          <w:noProof/>
          <w:szCs w:val="24"/>
          <w:u w:val="none"/>
        </w:rPr>
        <w:t xml:space="preserve"> sēde</w:t>
      </w:r>
      <w:r w:rsidR="009F3D14">
        <w:rPr>
          <w:b/>
          <w:szCs w:val="24"/>
          <w:u w:val="none"/>
        </w:rPr>
        <w:t xml:space="preserve"> </w:t>
      </w:r>
    </w:p>
    <w:p w14:paraId="3240F2FD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0B6A0B7" w14:textId="77777777" w:rsidR="000C7638" w:rsidRPr="005842C7" w:rsidRDefault="000C7638" w:rsidP="000C7638">
      <w:pPr>
        <w:rPr>
          <w:szCs w:val="24"/>
          <w:u w:val="none"/>
        </w:rPr>
      </w:pPr>
    </w:p>
    <w:p w14:paraId="794046EC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15:00</w:t>
      </w:r>
    </w:p>
    <w:p w14:paraId="31EDBFA7" w14:textId="77777777" w:rsidR="00756319" w:rsidRPr="005842C7" w:rsidRDefault="00756319" w:rsidP="000C7638">
      <w:pPr>
        <w:rPr>
          <w:szCs w:val="24"/>
          <w:u w:val="none"/>
        </w:rPr>
      </w:pPr>
    </w:p>
    <w:p w14:paraId="15B47317" w14:textId="77777777" w:rsidR="00AE1333" w:rsidRPr="00B5745E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5745E">
        <w:rPr>
          <w:b/>
          <w:bCs/>
          <w:noProof/>
          <w:color w:val="000000" w:themeColor="text1"/>
          <w:szCs w:val="24"/>
          <w:u w:val="none"/>
        </w:rPr>
        <w:t>0</w:t>
      </w:r>
      <w:r w:rsidRPr="00B5745E">
        <w:rPr>
          <w:b/>
          <w:bCs/>
          <w:color w:val="000000" w:themeColor="text1"/>
          <w:szCs w:val="24"/>
          <w:u w:val="none"/>
        </w:rPr>
        <w:t xml:space="preserve">. </w:t>
      </w:r>
      <w:r w:rsidRPr="00B5745E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46AFF4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7458BB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0E5BD9" w14:textId="77777777" w:rsidR="00AE1333" w:rsidRPr="00B5745E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5745E">
        <w:rPr>
          <w:b/>
          <w:bCs/>
          <w:noProof/>
          <w:color w:val="000000" w:themeColor="text1"/>
          <w:szCs w:val="24"/>
          <w:u w:val="none"/>
        </w:rPr>
        <w:t>1</w:t>
      </w:r>
      <w:r w:rsidRPr="00B5745E">
        <w:rPr>
          <w:b/>
          <w:bCs/>
          <w:color w:val="000000" w:themeColor="text1"/>
          <w:szCs w:val="24"/>
          <w:u w:val="none"/>
        </w:rPr>
        <w:t xml:space="preserve">. </w:t>
      </w:r>
      <w:r w:rsidRPr="00B5745E">
        <w:rPr>
          <w:b/>
          <w:bCs/>
          <w:noProof/>
          <w:color w:val="000000" w:themeColor="text1"/>
          <w:szCs w:val="24"/>
          <w:u w:val="none"/>
        </w:rPr>
        <w:t>Par priekšfinansējuma nodrošināšanu Eiropas solidaritātes korpusa projekta Nr.2022-1-LV02-ESC51-VTJ-000054223 realizēšanai programmā ERASMUS+ Tirzas pamatskolā un Stāķu pirmsskolas izglītības iestādē</w:t>
      </w:r>
    </w:p>
    <w:p w14:paraId="2BE688A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14:paraId="461502A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146D6E" w14:textId="77777777" w:rsidR="00AE1333" w:rsidRPr="00B5745E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5745E">
        <w:rPr>
          <w:b/>
          <w:bCs/>
          <w:noProof/>
          <w:color w:val="000000" w:themeColor="text1"/>
          <w:szCs w:val="24"/>
          <w:u w:val="none"/>
        </w:rPr>
        <w:t>2</w:t>
      </w:r>
      <w:r w:rsidRPr="00B5745E">
        <w:rPr>
          <w:b/>
          <w:bCs/>
          <w:color w:val="000000" w:themeColor="text1"/>
          <w:szCs w:val="24"/>
          <w:u w:val="none"/>
        </w:rPr>
        <w:t xml:space="preserve">. </w:t>
      </w:r>
      <w:r w:rsidRPr="00B5745E">
        <w:rPr>
          <w:b/>
          <w:bCs/>
          <w:noProof/>
          <w:color w:val="000000" w:themeColor="text1"/>
          <w:szCs w:val="24"/>
          <w:u w:val="none"/>
        </w:rPr>
        <w:t>Par nomas objekta piedāvājumu atlases organizēšanu</w:t>
      </w:r>
    </w:p>
    <w:p w14:paraId="3DB6F2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14:paraId="2E8F392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90BAED" w14:textId="77777777" w:rsidR="00AE1333" w:rsidRPr="00B5745E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5745E">
        <w:rPr>
          <w:b/>
          <w:bCs/>
          <w:noProof/>
          <w:color w:val="000000" w:themeColor="text1"/>
          <w:szCs w:val="24"/>
          <w:u w:val="none"/>
        </w:rPr>
        <w:t>3</w:t>
      </w:r>
      <w:r w:rsidRPr="00B5745E">
        <w:rPr>
          <w:b/>
          <w:bCs/>
          <w:color w:val="000000" w:themeColor="text1"/>
          <w:szCs w:val="24"/>
          <w:u w:val="none"/>
        </w:rPr>
        <w:t xml:space="preserve">. </w:t>
      </w:r>
      <w:r w:rsidRPr="00B5745E">
        <w:rPr>
          <w:b/>
          <w:bCs/>
          <w:noProof/>
          <w:color w:val="000000" w:themeColor="text1"/>
          <w:szCs w:val="24"/>
          <w:u w:val="none"/>
        </w:rPr>
        <w:t>Par SIA “Gulbenes Energo Serviss” siltumenerģijas apgādes pakalpojumu maksas apstiprināšanu Gulbenes novada Stradu pagasta Stāķu un Šķieneru ciemos</w:t>
      </w:r>
    </w:p>
    <w:p w14:paraId="165FF8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ACF2C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FDB1BC" w14:textId="77777777" w:rsidR="00AE1333" w:rsidRPr="00B5745E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5745E">
        <w:rPr>
          <w:b/>
          <w:bCs/>
          <w:noProof/>
          <w:color w:val="000000" w:themeColor="text1"/>
          <w:szCs w:val="24"/>
          <w:u w:val="none"/>
        </w:rPr>
        <w:t>4</w:t>
      </w:r>
      <w:r w:rsidRPr="00B5745E">
        <w:rPr>
          <w:b/>
          <w:bCs/>
          <w:color w:val="000000" w:themeColor="text1"/>
          <w:szCs w:val="24"/>
          <w:u w:val="none"/>
        </w:rPr>
        <w:t xml:space="preserve">. </w:t>
      </w:r>
      <w:r w:rsidRPr="00B5745E">
        <w:rPr>
          <w:b/>
          <w:bCs/>
          <w:noProof/>
          <w:color w:val="000000" w:themeColor="text1"/>
          <w:szCs w:val="24"/>
          <w:u w:val="none"/>
        </w:rPr>
        <w:t>Par grozījumiem Gulbenes novada pašvaldības 2022.gada 30.jūnija lēmumā Nr. GND/2022/649 “Par Gulbenes novada pašvaldības iestāžu sniegto siltumenerģijas apgādes maksas pakalpojumu apstiprināšanu”</w:t>
      </w:r>
    </w:p>
    <w:p w14:paraId="3798729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6E71812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74444E" w14:textId="77777777" w:rsidR="00AE1333" w:rsidRPr="00B5745E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5745E">
        <w:rPr>
          <w:b/>
          <w:bCs/>
          <w:noProof/>
          <w:color w:val="000000" w:themeColor="text1"/>
          <w:szCs w:val="24"/>
          <w:u w:val="none"/>
        </w:rPr>
        <w:t>5</w:t>
      </w:r>
      <w:r w:rsidRPr="00B5745E">
        <w:rPr>
          <w:b/>
          <w:bCs/>
          <w:color w:val="000000" w:themeColor="text1"/>
          <w:szCs w:val="24"/>
          <w:u w:val="none"/>
        </w:rPr>
        <w:t xml:space="preserve">. </w:t>
      </w:r>
      <w:r w:rsidRPr="00B5745E">
        <w:rPr>
          <w:b/>
          <w:bCs/>
          <w:noProof/>
          <w:color w:val="000000" w:themeColor="text1"/>
          <w:szCs w:val="24"/>
          <w:u w:val="none"/>
        </w:rPr>
        <w:t>Par grozījumiem Gulbenes novada domes 2013.gada 24.oktobra lēmumā “Par Gulbenes novada pirmsskolas izglītības iestāžu maksas pakalpojumiem”</w:t>
      </w:r>
    </w:p>
    <w:p w14:paraId="6E6D32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Loreta Ozola</w:t>
      </w:r>
    </w:p>
    <w:p w14:paraId="6E36AA3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2C106A" w14:textId="77777777" w:rsidR="00AE1333" w:rsidRPr="00B5745E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5745E">
        <w:rPr>
          <w:b/>
          <w:bCs/>
          <w:noProof/>
          <w:color w:val="000000" w:themeColor="text1"/>
          <w:szCs w:val="24"/>
          <w:u w:val="none"/>
        </w:rPr>
        <w:t>6</w:t>
      </w:r>
      <w:r w:rsidRPr="00B5745E">
        <w:rPr>
          <w:b/>
          <w:bCs/>
          <w:color w:val="000000" w:themeColor="text1"/>
          <w:szCs w:val="24"/>
          <w:u w:val="none"/>
        </w:rPr>
        <w:t xml:space="preserve">. </w:t>
      </w:r>
      <w:r w:rsidRPr="00B5745E">
        <w:rPr>
          <w:b/>
          <w:bCs/>
          <w:noProof/>
          <w:color w:val="000000" w:themeColor="text1"/>
          <w:szCs w:val="24"/>
          <w:u w:val="none"/>
        </w:rPr>
        <w:t>Par grozījumiem Gulbenes novada domes 2016.gada 28.aprīļa lēmumā “Par Gulbenes novada vispārējo izglītības iestāžu maksas pakalpojumiem”</w:t>
      </w:r>
    </w:p>
    <w:p w14:paraId="2F7E7A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Loreta Ozola</w:t>
      </w:r>
    </w:p>
    <w:p w14:paraId="76F279F7" w14:textId="77777777" w:rsidR="0063253C" w:rsidRDefault="0063253C" w:rsidP="0063253C">
      <w:pPr>
        <w:spacing w:before="60"/>
        <w:rPr>
          <w:b/>
          <w:bCs/>
          <w:noProof/>
          <w:color w:val="000000" w:themeColor="text1"/>
          <w:szCs w:val="24"/>
          <w:u w:val="none"/>
        </w:rPr>
      </w:pPr>
    </w:p>
    <w:p w14:paraId="5BAA4870" w14:textId="484E17C3" w:rsidR="0063253C" w:rsidRPr="0063253C" w:rsidRDefault="0063253C" w:rsidP="0063253C">
      <w:pPr>
        <w:spacing w:before="60"/>
        <w:rPr>
          <w:b/>
          <w:bCs/>
          <w:color w:val="000000" w:themeColor="text1"/>
          <w:szCs w:val="24"/>
          <w:u w:val="none"/>
        </w:rPr>
      </w:pPr>
      <w:r w:rsidRPr="0063253C">
        <w:rPr>
          <w:b/>
          <w:bCs/>
          <w:noProof/>
          <w:color w:val="000000" w:themeColor="text1"/>
          <w:szCs w:val="24"/>
          <w:u w:val="none"/>
        </w:rPr>
        <w:t>7</w:t>
      </w:r>
      <w:r w:rsidRPr="0063253C">
        <w:rPr>
          <w:b/>
          <w:bCs/>
          <w:color w:val="000000" w:themeColor="text1"/>
          <w:szCs w:val="24"/>
          <w:u w:val="none"/>
        </w:rPr>
        <w:t xml:space="preserve">. </w:t>
      </w:r>
      <w:r w:rsidRPr="0063253C">
        <w:rPr>
          <w:b/>
          <w:bCs/>
          <w:noProof/>
          <w:color w:val="000000" w:themeColor="text1"/>
          <w:szCs w:val="24"/>
          <w:u w:val="none"/>
        </w:rPr>
        <w:t>Par Gulbenes novada domes lēmumu atcelšanu</w:t>
      </w:r>
    </w:p>
    <w:p w14:paraId="4407A07D" w14:textId="39647C8D" w:rsidR="0063253C" w:rsidRDefault="0063253C" w:rsidP="0063253C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16752">
        <w:rPr>
          <w:noProof/>
          <w:color w:val="000000" w:themeColor="text1"/>
          <w:szCs w:val="24"/>
          <w:u w:val="none"/>
        </w:rPr>
        <w:t>S</w:t>
      </w:r>
      <w:r>
        <w:rPr>
          <w:noProof/>
          <w:color w:val="000000" w:themeColor="text1"/>
          <w:szCs w:val="24"/>
          <w:u w:val="none"/>
        </w:rPr>
        <w:t>anita Mickeviča</w:t>
      </w:r>
    </w:p>
    <w:p w14:paraId="584BD58E" w14:textId="77777777" w:rsidR="00D70F21" w:rsidRPr="00440890" w:rsidRDefault="00D70F21" w:rsidP="00203C2F">
      <w:pPr>
        <w:rPr>
          <w:szCs w:val="24"/>
          <w:u w:val="none"/>
        </w:rPr>
      </w:pPr>
    </w:p>
    <w:p w14:paraId="704C917C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44762746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03CD918F" w14:textId="77777777" w:rsidR="00203C2F" w:rsidRPr="00440890" w:rsidRDefault="00203C2F" w:rsidP="00203C2F">
      <w:pPr>
        <w:rPr>
          <w:szCs w:val="24"/>
          <w:u w:val="none"/>
        </w:rPr>
      </w:pPr>
    </w:p>
    <w:p w14:paraId="0055C85C" w14:textId="77777777" w:rsidR="00366EF4" w:rsidRDefault="00366EF4" w:rsidP="000C7638">
      <w:pPr>
        <w:rPr>
          <w:szCs w:val="24"/>
          <w:u w:val="none"/>
        </w:rPr>
      </w:pPr>
    </w:p>
    <w:sectPr w:rsidR="00366EF4" w:rsidSect="00B5745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16752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3253C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5745E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2A59851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Lana Upīte</cp:lastModifiedBy>
  <cp:revision>7</cp:revision>
  <cp:lastPrinted>2022-08-11T06:35:00Z</cp:lastPrinted>
  <dcterms:created xsi:type="dcterms:W3CDTF">2022-02-15T15:10:00Z</dcterms:created>
  <dcterms:modified xsi:type="dcterms:W3CDTF">2022-08-11T09:39:00Z</dcterms:modified>
</cp:coreProperties>
</file>